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B2A3" w14:textId="40D7D4C4" w:rsidR="003A770A" w:rsidRPr="003A770A" w:rsidRDefault="003A770A" w:rsidP="003A770A">
      <w:pPr>
        <w:pStyle w:val="Heading1"/>
        <w:numPr>
          <w:ilvl w:val="0"/>
          <w:numId w:val="0"/>
        </w:numPr>
        <w:spacing w:after="200"/>
        <w:jc w:val="center"/>
        <w:rPr>
          <w:color w:val="auto"/>
          <w:u w:val="none"/>
        </w:rPr>
      </w:pPr>
      <w:bookmarkStart w:id="0" w:name="_Toc214880101"/>
      <w:bookmarkStart w:id="1" w:name="_Toc214880246"/>
      <w:bookmarkStart w:id="2" w:name="_Toc98227016"/>
      <w:bookmarkStart w:id="3" w:name="_Toc98228307"/>
      <w:bookmarkStart w:id="4" w:name="_Toc98494528"/>
      <w:bookmarkStart w:id="5" w:name="_Toc149816512"/>
      <w:bookmarkStart w:id="6" w:name="_Toc150323639"/>
      <w:bookmarkStart w:id="7" w:name="_Toc201822311"/>
      <w:bookmarkStart w:id="8" w:name="_Toc516824703"/>
      <w:bookmarkStart w:id="9" w:name="_Toc516830532"/>
      <w:bookmarkStart w:id="10" w:name="_Toc149816358"/>
      <w:bookmarkStart w:id="11" w:name="_Toc150323485"/>
      <w:bookmarkStart w:id="12" w:name="_Toc98226988"/>
      <w:bookmarkStart w:id="13" w:name="_Toc98228279"/>
      <w:bookmarkStart w:id="14" w:name="_Toc98494500"/>
      <w:r w:rsidRPr="003A770A">
        <w:rPr>
          <w:color w:val="auto"/>
          <w:u w:val="none"/>
        </w:rPr>
        <w:t>RFP0003</w:t>
      </w:r>
      <w:bookmarkEnd w:id="0"/>
      <w:bookmarkEnd w:id="1"/>
    </w:p>
    <w:p w14:paraId="2A7E648D" w14:textId="32D6066E" w:rsidR="003A770A" w:rsidRPr="003A770A" w:rsidRDefault="003A770A" w:rsidP="003A770A">
      <w:pPr>
        <w:pStyle w:val="Heading1"/>
        <w:numPr>
          <w:ilvl w:val="0"/>
          <w:numId w:val="0"/>
        </w:numPr>
        <w:spacing w:after="200"/>
        <w:jc w:val="center"/>
        <w:rPr>
          <w:color w:val="auto"/>
          <w:u w:val="none"/>
        </w:rPr>
      </w:pPr>
      <w:bookmarkStart w:id="15" w:name="_Toc214880102"/>
      <w:bookmarkStart w:id="16" w:name="_Toc214880247"/>
      <w:r w:rsidRPr="003A770A">
        <w:rPr>
          <w:color w:val="auto"/>
          <w:u w:val="none"/>
        </w:rPr>
        <w:t xml:space="preserve">BANKING SERVICES FOR THE NEW YORK STATE AND LOCAL </w:t>
      </w:r>
      <w:r>
        <w:rPr>
          <w:color w:val="auto"/>
          <w:u w:val="none"/>
        </w:rPr>
        <w:t xml:space="preserve">EMPLOYEES’ </w:t>
      </w:r>
      <w:r w:rsidRPr="003A770A">
        <w:rPr>
          <w:color w:val="auto"/>
          <w:u w:val="none"/>
        </w:rPr>
        <w:t>RETIREMENT SYSTEM</w:t>
      </w:r>
      <w:bookmarkEnd w:id="15"/>
      <w:bookmarkEnd w:id="16"/>
    </w:p>
    <w:p w14:paraId="52E0524F" w14:textId="62C92FF9" w:rsidR="003A770A" w:rsidRPr="003A770A" w:rsidRDefault="003A770A" w:rsidP="003A770A">
      <w:pPr>
        <w:pStyle w:val="Heading1"/>
        <w:numPr>
          <w:ilvl w:val="0"/>
          <w:numId w:val="0"/>
        </w:numPr>
        <w:spacing w:after="200"/>
        <w:jc w:val="center"/>
        <w:rPr>
          <w:noProof/>
        </w:rPr>
      </w:pPr>
      <w:bookmarkStart w:id="17" w:name="_Toc214880103"/>
      <w:bookmarkStart w:id="18" w:name="_Toc214880248"/>
      <w:r w:rsidRPr="003A770A">
        <w:rPr>
          <w:color w:val="auto"/>
          <w:u w:val="none"/>
        </w:rPr>
        <w:t>ATTACHMENTS REQUIRED FOR SUBMISSION OF A PROPOSAL</w:t>
      </w:r>
      <w:bookmarkEnd w:id="17"/>
      <w:bookmarkEnd w:id="18"/>
      <w:r w:rsidRPr="003A770A">
        <w:fldChar w:fldCharType="begin"/>
      </w:r>
      <w:r w:rsidRPr="003A770A">
        <w:instrText xml:space="preserve"> TOC \o "1-2" \u </w:instrText>
      </w:r>
      <w:r w:rsidRPr="003A770A">
        <w:fldChar w:fldCharType="separate"/>
      </w:r>
    </w:p>
    <w:p w14:paraId="02C2943E" w14:textId="4B027CE7"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A</w:t>
      </w:r>
      <w:r>
        <w:rPr>
          <w:noProof/>
        </w:rPr>
        <w:tab/>
      </w:r>
      <w:r>
        <w:rPr>
          <w:noProof/>
        </w:rPr>
        <w:fldChar w:fldCharType="begin"/>
      </w:r>
      <w:r>
        <w:rPr>
          <w:noProof/>
        </w:rPr>
        <w:instrText xml:space="preserve"> PAGEREF _Toc214880249 \h </w:instrText>
      </w:r>
      <w:r>
        <w:rPr>
          <w:noProof/>
        </w:rPr>
      </w:r>
      <w:r>
        <w:rPr>
          <w:noProof/>
        </w:rPr>
        <w:fldChar w:fldCharType="separate"/>
      </w:r>
      <w:r>
        <w:rPr>
          <w:noProof/>
        </w:rPr>
        <w:t>2</w:t>
      </w:r>
      <w:r>
        <w:rPr>
          <w:noProof/>
        </w:rPr>
        <w:fldChar w:fldCharType="end"/>
      </w:r>
    </w:p>
    <w:p w14:paraId="7DBDC571" w14:textId="480715D4" w:rsidR="003A770A" w:rsidRDefault="003A770A">
      <w:pPr>
        <w:pStyle w:val="TOC2"/>
        <w:rPr>
          <w:rFonts w:eastAsiaTheme="minorEastAsia" w:cstheme="minorBidi"/>
          <w:smallCaps w:val="0"/>
          <w:noProof/>
          <w:kern w:val="2"/>
          <w:sz w:val="24"/>
          <w:szCs w:val="24"/>
          <w14:ligatures w14:val="standardContextual"/>
        </w:rPr>
      </w:pPr>
      <w:r w:rsidRPr="00B775A8">
        <w:rPr>
          <w:noProof/>
        </w:rPr>
        <w:t>PROPOSER’S CERTIFIED STATEMENTS</w:t>
      </w:r>
      <w:r>
        <w:rPr>
          <w:noProof/>
        </w:rPr>
        <w:tab/>
      </w:r>
      <w:r>
        <w:rPr>
          <w:noProof/>
        </w:rPr>
        <w:fldChar w:fldCharType="begin"/>
      </w:r>
      <w:r>
        <w:rPr>
          <w:noProof/>
        </w:rPr>
        <w:instrText xml:space="preserve"> PAGEREF _Toc214880250 \h </w:instrText>
      </w:r>
      <w:r>
        <w:rPr>
          <w:noProof/>
        </w:rPr>
      </w:r>
      <w:r>
        <w:rPr>
          <w:noProof/>
        </w:rPr>
        <w:fldChar w:fldCharType="separate"/>
      </w:r>
      <w:r>
        <w:rPr>
          <w:noProof/>
        </w:rPr>
        <w:t>2</w:t>
      </w:r>
      <w:r>
        <w:rPr>
          <w:noProof/>
        </w:rPr>
        <w:fldChar w:fldCharType="end"/>
      </w:r>
    </w:p>
    <w:p w14:paraId="744C85B9" w14:textId="0E34F73B"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B</w:t>
      </w:r>
      <w:r>
        <w:rPr>
          <w:noProof/>
        </w:rPr>
        <w:tab/>
      </w:r>
      <w:r>
        <w:rPr>
          <w:noProof/>
        </w:rPr>
        <w:fldChar w:fldCharType="begin"/>
      </w:r>
      <w:r>
        <w:rPr>
          <w:noProof/>
        </w:rPr>
        <w:instrText xml:space="preserve"> PAGEREF _Toc214880251 \h </w:instrText>
      </w:r>
      <w:r>
        <w:rPr>
          <w:noProof/>
        </w:rPr>
      </w:r>
      <w:r>
        <w:rPr>
          <w:noProof/>
        </w:rPr>
        <w:fldChar w:fldCharType="separate"/>
      </w:r>
      <w:r>
        <w:rPr>
          <w:noProof/>
        </w:rPr>
        <w:t>5</w:t>
      </w:r>
      <w:r>
        <w:rPr>
          <w:noProof/>
        </w:rPr>
        <w:fldChar w:fldCharType="end"/>
      </w:r>
    </w:p>
    <w:p w14:paraId="36B2FCEC" w14:textId="3277EA66" w:rsidR="003A770A" w:rsidRDefault="003A770A">
      <w:pPr>
        <w:pStyle w:val="TOC2"/>
        <w:rPr>
          <w:rFonts w:eastAsiaTheme="minorEastAsia" w:cstheme="minorBidi"/>
          <w:smallCaps w:val="0"/>
          <w:noProof/>
          <w:kern w:val="2"/>
          <w:sz w:val="24"/>
          <w:szCs w:val="24"/>
          <w14:ligatures w14:val="standardContextual"/>
        </w:rPr>
      </w:pPr>
      <w:r w:rsidRPr="00B775A8">
        <w:rPr>
          <w:noProof/>
        </w:rPr>
        <w:t>PROPOSAL DOCUMENTS SUBMITTED</w:t>
      </w:r>
      <w:r>
        <w:rPr>
          <w:noProof/>
        </w:rPr>
        <w:tab/>
      </w:r>
      <w:r>
        <w:rPr>
          <w:noProof/>
        </w:rPr>
        <w:fldChar w:fldCharType="begin"/>
      </w:r>
      <w:r>
        <w:rPr>
          <w:noProof/>
        </w:rPr>
        <w:instrText xml:space="preserve"> PAGEREF _Toc214880252 \h </w:instrText>
      </w:r>
      <w:r>
        <w:rPr>
          <w:noProof/>
        </w:rPr>
      </w:r>
      <w:r>
        <w:rPr>
          <w:noProof/>
        </w:rPr>
        <w:fldChar w:fldCharType="separate"/>
      </w:r>
      <w:r>
        <w:rPr>
          <w:noProof/>
        </w:rPr>
        <w:t>5</w:t>
      </w:r>
      <w:r>
        <w:rPr>
          <w:noProof/>
        </w:rPr>
        <w:fldChar w:fldCharType="end"/>
      </w:r>
    </w:p>
    <w:p w14:paraId="0B9DC72C" w14:textId="5F4537E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D</w:t>
      </w:r>
      <w:r>
        <w:rPr>
          <w:noProof/>
        </w:rPr>
        <w:tab/>
      </w:r>
      <w:r>
        <w:rPr>
          <w:noProof/>
        </w:rPr>
        <w:fldChar w:fldCharType="begin"/>
      </w:r>
      <w:r>
        <w:rPr>
          <w:noProof/>
        </w:rPr>
        <w:instrText xml:space="preserve"> PAGEREF _Toc214880253 \h </w:instrText>
      </w:r>
      <w:r>
        <w:rPr>
          <w:noProof/>
        </w:rPr>
      </w:r>
      <w:r>
        <w:rPr>
          <w:noProof/>
        </w:rPr>
        <w:fldChar w:fldCharType="separate"/>
      </w:r>
      <w:r>
        <w:rPr>
          <w:noProof/>
        </w:rPr>
        <w:t>7</w:t>
      </w:r>
      <w:r>
        <w:rPr>
          <w:noProof/>
        </w:rPr>
        <w:fldChar w:fldCharType="end"/>
      </w:r>
    </w:p>
    <w:p w14:paraId="3EEEA9DE" w14:textId="70655A73" w:rsidR="003A770A" w:rsidRDefault="003A770A">
      <w:pPr>
        <w:pStyle w:val="TOC2"/>
        <w:rPr>
          <w:rFonts w:eastAsiaTheme="minorEastAsia" w:cstheme="minorBidi"/>
          <w:smallCaps w:val="0"/>
          <w:noProof/>
          <w:kern w:val="2"/>
          <w:sz w:val="24"/>
          <w:szCs w:val="24"/>
          <w14:ligatures w14:val="standardContextual"/>
        </w:rPr>
      </w:pPr>
      <w:r w:rsidRPr="00B775A8">
        <w:rPr>
          <w:noProof/>
        </w:rPr>
        <w:t>LISTING OF PROPOSED SUBCONTRACTORS</w:t>
      </w:r>
      <w:r>
        <w:rPr>
          <w:noProof/>
        </w:rPr>
        <w:tab/>
      </w:r>
      <w:r>
        <w:rPr>
          <w:noProof/>
        </w:rPr>
        <w:fldChar w:fldCharType="begin"/>
      </w:r>
      <w:r>
        <w:rPr>
          <w:noProof/>
        </w:rPr>
        <w:instrText xml:space="preserve"> PAGEREF _Toc214880254 \h </w:instrText>
      </w:r>
      <w:r>
        <w:rPr>
          <w:noProof/>
        </w:rPr>
      </w:r>
      <w:r>
        <w:rPr>
          <w:noProof/>
        </w:rPr>
        <w:fldChar w:fldCharType="separate"/>
      </w:r>
      <w:r>
        <w:rPr>
          <w:noProof/>
        </w:rPr>
        <w:t>7</w:t>
      </w:r>
      <w:r>
        <w:rPr>
          <w:noProof/>
        </w:rPr>
        <w:fldChar w:fldCharType="end"/>
      </w:r>
    </w:p>
    <w:p w14:paraId="64F77D0B" w14:textId="275231D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5.1</w:t>
      </w:r>
      <w:r>
        <w:rPr>
          <w:noProof/>
        </w:rPr>
        <w:tab/>
      </w:r>
      <w:r>
        <w:rPr>
          <w:noProof/>
        </w:rPr>
        <w:fldChar w:fldCharType="begin"/>
      </w:r>
      <w:r>
        <w:rPr>
          <w:noProof/>
        </w:rPr>
        <w:instrText xml:space="preserve"> PAGEREF _Toc214880255 \h </w:instrText>
      </w:r>
      <w:r>
        <w:rPr>
          <w:noProof/>
        </w:rPr>
      </w:r>
      <w:r>
        <w:rPr>
          <w:noProof/>
        </w:rPr>
        <w:fldChar w:fldCharType="separate"/>
      </w:r>
      <w:r>
        <w:rPr>
          <w:noProof/>
        </w:rPr>
        <w:t>8</w:t>
      </w:r>
      <w:r>
        <w:rPr>
          <w:noProof/>
        </w:rPr>
        <w:fldChar w:fldCharType="end"/>
      </w:r>
    </w:p>
    <w:p w14:paraId="0584EF35" w14:textId="3C29C191"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BANKING SERVICES AND RESPONSES</w:t>
      </w:r>
      <w:r>
        <w:rPr>
          <w:noProof/>
        </w:rPr>
        <w:tab/>
      </w:r>
      <w:r>
        <w:rPr>
          <w:noProof/>
        </w:rPr>
        <w:fldChar w:fldCharType="begin"/>
      </w:r>
      <w:r>
        <w:rPr>
          <w:noProof/>
        </w:rPr>
        <w:instrText xml:space="preserve"> PAGEREF _Toc214880256 \h </w:instrText>
      </w:r>
      <w:r>
        <w:rPr>
          <w:noProof/>
        </w:rPr>
      </w:r>
      <w:r>
        <w:rPr>
          <w:noProof/>
        </w:rPr>
        <w:fldChar w:fldCharType="separate"/>
      </w:r>
      <w:r>
        <w:rPr>
          <w:noProof/>
        </w:rPr>
        <w:t>8</w:t>
      </w:r>
      <w:r>
        <w:rPr>
          <w:noProof/>
        </w:rPr>
        <w:fldChar w:fldCharType="end"/>
      </w:r>
    </w:p>
    <w:p w14:paraId="57D9806C" w14:textId="29861443"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5.2</w:t>
      </w:r>
      <w:r>
        <w:rPr>
          <w:noProof/>
        </w:rPr>
        <w:tab/>
      </w:r>
      <w:r>
        <w:rPr>
          <w:noProof/>
        </w:rPr>
        <w:fldChar w:fldCharType="begin"/>
      </w:r>
      <w:r>
        <w:rPr>
          <w:noProof/>
        </w:rPr>
        <w:instrText xml:space="preserve"> PAGEREF _Toc214880257 \h </w:instrText>
      </w:r>
      <w:r>
        <w:rPr>
          <w:noProof/>
        </w:rPr>
      </w:r>
      <w:r>
        <w:rPr>
          <w:noProof/>
        </w:rPr>
        <w:fldChar w:fldCharType="separate"/>
      </w:r>
      <w:r>
        <w:rPr>
          <w:noProof/>
        </w:rPr>
        <w:t>33</w:t>
      </w:r>
      <w:r>
        <w:rPr>
          <w:noProof/>
        </w:rPr>
        <w:fldChar w:fldCharType="end"/>
      </w:r>
    </w:p>
    <w:p w14:paraId="4E20839A" w14:textId="59BF4FF8"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BACKUP CHECK PRINTING SERVICES AND RESPONSES</w:t>
      </w:r>
      <w:r>
        <w:rPr>
          <w:noProof/>
        </w:rPr>
        <w:tab/>
      </w:r>
      <w:r>
        <w:rPr>
          <w:noProof/>
        </w:rPr>
        <w:fldChar w:fldCharType="begin"/>
      </w:r>
      <w:r>
        <w:rPr>
          <w:noProof/>
        </w:rPr>
        <w:instrText xml:space="preserve"> PAGEREF _Toc214880258 \h </w:instrText>
      </w:r>
      <w:r>
        <w:rPr>
          <w:noProof/>
        </w:rPr>
      </w:r>
      <w:r>
        <w:rPr>
          <w:noProof/>
        </w:rPr>
        <w:fldChar w:fldCharType="separate"/>
      </w:r>
      <w:r>
        <w:rPr>
          <w:noProof/>
        </w:rPr>
        <w:t>33</w:t>
      </w:r>
      <w:r>
        <w:rPr>
          <w:noProof/>
        </w:rPr>
        <w:fldChar w:fldCharType="end"/>
      </w:r>
    </w:p>
    <w:p w14:paraId="50659904" w14:textId="11C558ED"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color w:val="000000"/>
        </w:rPr>
        <w:t>SYSTEM/BATCH REQUIREMENTS</w:t>
      </w:r>
      <w:r>
        <w:rPr>
          <w:noProof/>
        </w:rPr>
        <w:tab/>
      </w:r>
      <w:r>
        <w:rPr>
          <w:noProof/>
        </w:rPr>
        <w:fldChar w:fldCharType="begin"/>
      </w:r>
      <w:r>
        <w:rPr>
          <w:noProof/>
        </w:rPr>
        <w:instrText xml:space="preserve"> PAGEREF _Toc214880259 \h </w:instrText>
      </w:r>
      <w:r>
        <w:rPr>
          <w:noProof/>
        </w:rPr>
      </w:r>
      <w:r>
        <w:rPr>
          <w:noProof/>
        </w:rPr>
        <w:fldChar w:fldCharType="separate"/>
      </w:r>
      <w:r>
        <w:rPr>
          <w:noProof/>
        </w:rPr>
        <w:t>40</w:t>
      </w:r>
      <w:r>
        <w:rPr>
          <w:noProof/>
        </w:rPr>
        <w:fldChar w:fldCharType="end"/>
      </w:r>
    </w:p>
    <w:p w14:paraId="64AC01C5" w14:textId="72676450"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5.3</w:t>
      </w:r>
      <w:r>
        <w:rPr>
          <w:noProof/>
        </w:rPr>
        <w:tab/>
      </w:r>
      <w:r>
        <w:rPr>
          <w:noProof/>
        </w:rPr>
        <w:fldChar w:fldCharType="begin"/>
      </w:r>
      <w:r>
        <w:rPr>
          <w:noProof/>
        </w:rPr>
        <w:instrText xml:space="preserve"> PAGEREF _Toc214880260 \h </w:instrText>
      </w:r>
      <w:r>
        <w:rPr>
          <w:noProof/>
        </w:rPr>
      </w:r>
      <w:r>
        <w:rPr>
          <w:noProof/>
        </w:rPr>
        <w:fldChar w:fldCharType="separate"/>
      </w:r>
      <w:r>
        <w:rPr>
          <w:noProof/>
        </w:rPr>
        <w:t>43</w:t>
      </w:r>
      <w:r>
        <w:rPr>
          <w:noProof/>
        </w:rPr>
        <w:fldChar w:fldCharType="end"/>
      </w:r>
    </w:p>
    <w:p w14:paraId="35CCE22C" w14:textId="6A19CDB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SECURITY AND RESPONSES</w:t>
      </w:r>
      <w:r>
        <w:rPr>
          <w:noProof/>
        </w:rPr>
        <w:tab/>
      </w:r>
      <w:r>
        <w:rPr>
          <w:noProof/>
        </w:rPr>
        <w:fldChar w:fldCharType="begin"/>
      </w:r>
      <w:r>
        <w:rPr>
          <w:noProof/>
        </w:rPr>
        <w:instrText xml:space="preserve"> PAGEREF _Toc214880261 \h </w:instrText>
      </w:r>
      <w:r>
        <w:rPr>
          <w:noProof/>
        </w:rPr>
      </w:r>
      <w:r>
        <w:rPr>
          <w:noProof/>
        </w:rPr>
        <w:fldChar w:fldCharType="separate"/>
      </w:r>
      <w:r>
        <w:rPr>
          <w:noProof/>
        </w:rPr>
        <w:t>43</w:t>
      </w:r>
      <w:r>
        <w:rPr>
          <w:noProof/>
        </w:rPr>
        <w:fldChar w:fldCharType="end"/>
      </w:r>
    </w:p>
    <w:p w14:paraId="100D7247" w14:textId="3CBD0C5F"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E1</w:t>
      </w:r>
      <w:r>
        <w:rPr>
          <w:noProof/>
        </w:rPr>
        <w:tab/>
      </w:r>
      <w:r>
        <w:rPr>
          <w:noProof/>
        </w:rPr>
        <w:fldChar w:fldCharType="begin"/>
      </w:r>
      <w:r>
        <w:rPr>
          <w:noProof/>
        </w:rPr>
        <w:instrText xml:space="preserve"> PAGEREF _Toc214880262 \h </w:instrText>
      </w:r>
      <w:r>
        <w:rPr>
          <w:noProof/>
        </w:rPr>
      </w:r>
      <w:r>
        <w:rPr>
          <w:noProof/>
        </w:rPr>
        <w:fldChar w:fldCharType="separate"/>
      </w:r>
      <w:r>
        <w:rPr>
          <w:noProof/>
        </w:rPr>
        <w:t>51</w:t>
      </w:r>
      <w:r>
        <w:rPr>
          <w:noProof/>
        </w:rPr>
        <w:fldChar w:fldCharType="end"/>
      </w:r>
    </w:p>
    <w:p w14:paraId="6EE5BB6C" w14:textId="3037B017"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BANKING SERVICES</w:t>
      </w:r>
      <w:r>
        <w:rPr>
          <w:noProof/>
        </w:rPr>
        <w:tab/>
      </w:r>
      <w:r>
        <w:rPr>
          <w:noProof/>
        </w:rPr>
        <w:fldChar w:fldCharType="begin"/>
      </w:r>
      <w:r>
        <w:rPr>
          <w:noProof/>
        </w:rPr>
        <w:instrText xml:space="preserve"> PAGEREF _Toc214880263 \h </w:instrText>
      </w:r>
      <w:r>
        <w:rPr>
          <w:noProof/>
        </w:rPr>
      </w:r>
      <w:r>
        <w:rPr>
          <w:noProof/>
        </w:rPr>
        <w:fldChar w:fldCharType="separate"/>
      </w:r>
      <w:r>
        <w:rPr>
          <w:noProof/>
        </w:rPr>
        <w:t>51</w:t>
      </w:r>
      <w:r>
        <w:rPr>
          <w:noProof/>
        </w:rPr>
        <w:fldChar w:fldCharType="end"/>
      </w:r>
    </w:p>
    <w:p w14:paraId="7E540FD2" w14:textId="2497D45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E2</w:t>
      </w:r>
      <w:r>
        <w:rPr>
          <w:noProof/>
        </w:rPr>
        <w:tab/>
      </w:r>
      <w:r>
        <w:rPr>
          <w:noProof/>
        </w:rPr>
        <w:fldChar w:fldCharType="begin"/>
      </w:r>
      <w:r>
        <w:rPr>
          <w:noProof/>
        </w:rPr>
        <w:instrText xml:space="preserve"> PAGEREF _Toc214880264 \h </w:instrText>
      </w:r>
      <w:r>
        <w:rPr>
          <w:noProof/>
        </w:rPr>
      </w:r>
      <w:r>
        <w:rPr>
          <w:noProof/>
        </w:rPr>
        <w:fldChar w:fldCharType="separate"/>
      </w:r>
      <w:r>
        <w:rPr>
          <w:noProof/>
        </w:rPr>
        <w:t>52</w:t>
      </w:r>
      <w:r>
        <w:rPr>
          <w:noProof/>
        </w:rPr>
        <w:fldChar w:fldCharType="end"/>
      </w:r>
    </w:p>
    <w:p w14:paraId="79EFF993" w14:textId="42CCA456"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BACKUP CHECK PRINTING SERVICES</w:t>
      </w:r>
      <w:r>
        <w:rPr>
          <w:noProof/>
        </w:rPr>
        <w:tab/>
      </w:r>
      <w:r>
        <w:rPr>
          <w:noProof/>
        </w:rPr>
        <w:fldChar w:fldCharType="begin"/>
      </w:r>
      <w:r>
        <w:rPr>
          <w:noProof/>
        </w:rPr>
        <w:instrText xml:space="preserve"> PAGEREF _Toc214880265 \h </w:instrText>
      </w:r>
      <w:r>
        <w:rPr>
          <w:noProof/>
        </w:rPr>
      </w:r>
      <w:r>
        <w:rPr>
          <w:noProof/>
        </w:rPr>
        <w:fldChar w:fldCharType="separate"/>
      </w:r>
      <w:r>
        <w:rPr>
          <w:noProof/>
        </w:rPr>
        <w:t>52</w:t>
      </w:r>
      <w:r>
        <w:rPr>
          <w:noProof/>
        </w:rPr>
        <w:fldChar w:fldCharType="end"/>
      </w:r>
    </w:p>
    <w:p w14:paraId="06467A36" w14:textId="2B044F9C"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F</w:t>
      </w:r>
      <w:r>
        <w:rPr>
          <w:noProof/>
        </w:rPr>
        <w:tab/>
      </w:r>
      <w:r>
        <w:rPr>
          <w:noProof/>
        </w:rPr>
        <w:fldChar w:fldCharType="begin"/>
      </w:r>
      <w:r>
        <w:rPr>
          <w:noProof/>
        </w:rPr>
        <w:instrText xml:space="preserve"> PAGEREF _Toc214880266 \h </w:instrText>
      </w:r>
      <w:r>
        <w:rPr>
          <w:noProof/>
        </w:rPr>
      </w:r>
      <w:r>
        <w:rPr>
          <w:noProof/>
        </w:rPr>
        <w:fldChar w:fldCharType="separate"/>
      </w:r>
      <w:r>
        <w:rPr>
          <w:noProof/>
        </w:rPr>
        <w:t>54</w:t>
      </w:r>
      <w:r>
        <w:rPr>
          <w:noProof/>
        </w:rPr>
        <w:fldChar w:fldCharType="end"/>
      </w:r>
    </w:p>
    <w:p w14:paraId="58CB1C31" w14:textId="3C755974" w:rsidR="003A770A" w:rsidRDefault="003A770A">
      <w:pPr>
        <w:pStyle w:val="TOC2"/>
        <w:rPr>
          <w:rFonts w:eastAsiaTheme="minorEastAsia" w:cstheme="minorBidi"/>
          <w:smallCaps w:val="0"/>
          <w:noProof/>
          <w:kern w:val="2"/>
          <w:sz w:val="24"/>
          <w:szCs w:val="24"/>
          <w14:ligatures w14:val="standardContextual"/>
        </w:rPr>
      </w:pPr>
      <w:r w:rsidRPr="00B775A8">
        <w:rPr>
          <w:noProof/>
        </w:rPr>
        <w:t>REFERENCES</w:t>
      </w:r>
      <w:r>
        <w:rPr>
          <w:noProof/>
        </w:rPr>
        <w:tab/>
      </w:r>
      <w:r>
        <w:rPr>
          <w:noProof/>
        </w:rPr>
        <w:fldChar w:fldCharType="begin"/>
      </w:r>
      <w:r>
        <w:rPr>
          <w:noProof/>
        </w:rPr>
        <w:instrText xml:space="preserve"> PAGEREF _Toc214880267 \h </w:instrText>
      </w:r>
      <w:r>
        <w:rPr>
          <w:noProof/>
        </w:rPr>
      </w:r>
      <w:r>
        <w:rPr>
          <w:noProof/>
        </w:rPr>
        <w:fldChar w:fldCharType="separate"/>
      </w:r>
      <w:r>
        <w:rPr>
          <w:noProof/>
        </w:rPr>
        <w:t>54</w:t>
      </w:r>
      <w:r>
        <w:rPr>
          <w:noProof/>
        </w:rPr>
        <w:fldChar w:fldCharType="end"/>
      </w:r>
    </w:p>
    <w:p w14:paraId="31F2A1A3" w14:textId="15EE3E20" w:rsidR="003A770A" w:rsidRDefault="003A770A" w:rsidP="003A770A">
      <w:pPr>
        <w:pStyle w:val="Heading1"/>
        <w:numPr>
          <w:ilvl w:val="0"/>
          <w:numId w:val="0"/>
        </w:numPr>
        <w:spacing w:after="200"/>
        <w:jc w:val="center"/>
        <w:rPr>
          <w:color w:val="auto"/>
          <w:u w:val="none"/>
        </w:rPr>
        <w:sectPr w:rsidR="003A770A" w:rsidSect="00315346">
          <w:headerReference w:type="even" r:id="rId11"/>
          <w:footerReference w:type="even" r:id="rId12"/>
          <w:footerReference w:type="default" r:id="rId13"/>
          <w:footerReference w:type="first" r:id="rId14"/>
          <w:pgSz w:w="12240" w:h="15840" w:code="1"/>
          <w:pgMar w:top="1440" w:right="1440" w:bottom="1440" w:left="1440" w:header="720" w:footer="720" w:gutter="0"/>
          <w:cols w:space="720"/>
          <w:titlePg/>
          <w:docGrid w:linePitch="272"/>
        </w:sectPr>
      </w:pPr>
      <w:r w:rsidRPr="003A770A">
        <w:rPr>
          <w:rFonts w:eastAsia="Calibri"/>
          <w:b w:val="0"/>
          <w:bCs w:val="0"/>
          <w:kern w:val="0"/>
          <w:u w:val="none"/>
        </w:rPr>
        <w:fldChar w:fldCharType="end"/>
      </w:r>
    </w:p>
    <w:p w14:paraId="1E6EDB65" w14:textId="77777777" w:rsidR="00830422" w:rsidRPr="00D85362" w:rsidRDefault="00830422" w:rsidP="00830422">
      <w:pPr>
        <w:pStyle w:val="Heading1"/>
        <w:numPr>
          <w:ilvl w:val="0"/>
          <w:numId w:val="0"/>
        </w:numPr>
        <w:spacing w:after="200"/>
        <w:jc w:val="center"/>
        <w:rPr>
          <w:color w:val="auto"/>
          <w:u w:val="none"/>
        </w:rPr>
      </w:pPr>
      <w:bookmarkStart w:id="19" w:name="_Toc214880249"/>
      <w:r w:rsidRPr="00D85362">
        <w:rPr>
          <w:color w:val="auto"/>
          <w:u w:val="none"/>
        </w:rPr>
        <w:lastRenderedPageBreak/>
        <w:t>ATTACHMENT A</w:t>
      </w:r>
      <w:bookmarkEnd w:id="2"/>
      <w:bookmarkEnd w:id="3"/>
      <w:bookmarkEnd w:id="4"/>
      <w:bookmarkEnd w:id="5"/>
      <w:bookmarkEnd w:id="6"/>
      <w:bookmarkEnd w:id="7"/>
      <w:bookmarkEnd w:id="19"/>
    </w:p>
    <w:p w14:paraId="1DE378F3" w14:textId="77777777" w:rsidR="00830422" w:rsidRPr="00D85362" w:rsidRDefault="00830422" w:rsidP="00830422">
      <w:pPr>
        <w:pStyle w:val="Heading2"/>
        <w:numPr>
          <w:ilvl w:val="0"/>
          <w:numId w:val="0"/>
        </w:numPr>
        <w:spacing w:before="0" w:after="200"/>
        <w:jc w:val="center"/>
        <w:rPr>
          <w:i/>
          <w:color w:val="auto"/>
          <w:u w:val="none"/>
        </w:rPr>
      </w:pPr>
      <w:bookmarkStart w:id="20" w:name="_Toc287865561"/>
      <w:bookmarkStart w:id="21" w:name="_Toc428370682"/>
      <w:bookmarkStart w:id="22" w:name="_Toc427844122"/>
      <w:bookmarkStart w:id="23" w:name="_Toc297216714"/>
      <w:bookmarkStart w:id="24" w:name="_Toc422903281"/>
      <w:bookmarkStart w:id="25" w:name="_Toc427758924"/>
      <w:bookmarkStart w:id="26" w:name="_Toc422902925"/>
      <w:bookmarkStart w:id="27" w:name="_Toc428370929"/>
      <w:bookmarkStart w:id="28" w:name="_Toc428963361"/>
      <w:bookmarkStart w:id="29" w:name="_Toc422928169"/>
      <w:bookmarkStart w:id="30" w:name="_Toc493241037"/>
      <w:bookmarkStart w:id="31" w:name="_Toc98227017"/>
      <w:bookmarkStart w:id="32" w:name="_Toc98228308"/>
      <w:bookmarkStart w:id="33" w:name="_Toc98494529"/>
      <w:bookmarkStart w:id="34" w:name="_Toc149816513"/>
      <w:bookmarkStart w:id="35" w:name="_Toc150323640"/>
      <w:bookmarkStart w:id="36" w:name="_Toc201822312"/>
      <w:bookmarkStart w:id="37" w:name="_Toc214880250"/>
      <w:r w:rsidRPr="00D85362">
        <w:rPr>
          <w:color w:val="auto"/>
          <w:u w:val="none"/>
        </w:rPr>
        <w:t>PROPOSER’S CERTIFIED STATEMENTS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A3D227" w14:textId="77777777" w:rsidR="00830422" w:rsidRPr="00D85362" w:rsidRDefault="00830422" w:rsidP="00830422">
      <w:pPr>
        <w:spacing w:before="0"/>
        <w:jc w:val="center"/>
      </w:pPr>
      <w:r w:rsidRPr="00D85362">
        <w:rPr>
          <w:b/>
          <w:bCs/>
        </w:rPr>
        <w:t>(</w:t>
      </w:r>
      <w:r w:rsidRPr="00627660">
        <w:rPr>
          <w:b/>
          <w:bCs/>
        </w:rPr>
        <w:t xml:space="preserve">MANDATORY SUBMISSION: to be completed and included in the Technical </w:t>
      </w:r>
      <w:r>
        <w:rPr>
          <w:b/>
          <w:bCs/>
        </w:rPr>
        <w:t>P</w:t>
      </w:r>
      <w:r w:rsidRPr="00627660">
        <w:rPr>
          <w:b/>
          <w:bCs/>
        </w:rPr>
        <w:t>roposal documents</w:t>
      </w:r>
      <w:r w:rsidRPr="00D85362">
        <w:rPr>
          <w:b/>
          <w:bCs/>
        </w:rPr>
        <w:t>)</w:t>
      </w:r>
      <w:r w:rsidRPr="00D85362">
        <w:tab/>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5"/>
        <w:gridCol w:w="2334"/>
      </w:tblGrid>
      <w:tr w:rsidR="00830422" w:rsidRPr="00D85362" w14:paraId="1D6C4D38" w14:textId="77777777" w:rsidTr="00160180">
        <w:trPr>
          <w:trHeight w:val="432"/>
          <w:jc w:val="center"/>
        </w:trPr>
        <w:tc>
          <w:tcPr>
            <w:tcW w:w="10069" w:type="dxa"/>
            <w:gridSpan w:val="2"/>
            <w:tcBorders>
              <w:bottom w:val="single" w:sz="4" w:space="0" w:color="auto"/>
            </w:tcBorders>
            <w:shd w:val="clear" w:color="auto" w:fill="8EAADB" w:themeFill="accent1" w:themeFillTint="99"/>
            <w:vAlign w:val="center"/>
          </w:tcPr>
          <w:p w14:paraId="39C1EDC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5FCB82F8" w14:textId="77777777" w:rsidR="00830422" w:rsidRPr="00D85362" w:rsidRDefault="00830422" w:rsidP="00160180">
            <w:pPr>
              <w:widowControl/>
              <w:spacing w:before="60" w:after="60"/>
              <w:jc w:val="center"/>
              <w:rPr>
                <w:b/>
                <w:bCs/>
                <w:smallCaps/>
                <w:sz w:val="18"/>
                <w:szCs w:val="18"/>
              </w:rPr>
            </w:pPr>
            <w:r w:rsidRPr="00A020DA">
              <w:rPr>
                <w:b/>
                <w:smallCaps/>
              </w:rPr>
              <w:t>Banking Services for the New York State and Local Employees</w:t>
            </w:r>
            <w:r>
              <w:rPr>
                <w:b/>
                <w:smallCaps/>
              </w:rPr>
              <w:t>’</w:t>
            </w:r>
            <w:r w:rsidRPr="00A020DA">
              <w:rPr>
                <w:b/>
                <w:smallCaps/>
              </w:rPr>
              <w:t xml:space="preserve"> Retirement System</w:t>
            </w:r>
          </w:p>
        </w:tc>
      </w:tr>
      <w:tr w:rsidR="00830422" w:rsidRPr="00D85362" w14:paraId="19F8023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EDB311D"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Proposer Information:</w:t>
            </w:r>
          </w:p>
        </w:tc>
      </w:tr>
      <w:tr w:rsidR="00830422" w:rsidRPr="00D85362" w14:paraId="1829A719" w14:textId="77777777" w:rsidTr="00160180">
        <w:trPr>
          <w:trHeight w:val="432"/>
          <w:jc w:val="center"/>
        </w:trPr>
        <w:tc>
          <w:tcPr>
            <w:tcW w:w="10069" w:type="dxa"/>
            <w:gridSpan w:val="2"/>
            <w:shd w:val="clear" w:color="auto" w:fill="D9E2F3" w:themeFill="accent1" w:themeFillTint="33"/>
            <w:vAlign w:val="center"/>
          </w:tcPr>
          <w:p w14:paraId="5A7A12A2" w14:textId="77777777" w:rsidR="00830422" w:rsidRPr="00D85362" w:rsidRDefault="00830422" w:rsidP="00160180">
            <w:pPr>
              <w:pStyle w:val="ListParagraph1"/>
              <w:widowControl/>
              <w:numPr>
                <w:ilvl w:val="0"/>
                <w:numId w:val="8"/>
              </w:numPr>
              <w:autoSpaceDE/>
              <w:autoSpaceDN/>
              <w:adjustRightInd/>
              <w:spacing w:before="60" w:after="60"/>
              <w:jc w:val="left"/>
              <w:rPr>
                <w:b/>
                <w:bCs/>
                <w:sz w:val="18"/>
                <w:szCs w:val="18"/>
              </w:rPr>
            </w:pPr>
            <w:r w:rsidRPr="00D85362">
              <w:rPr>
                <w:b/>
                <w:bCs/>
                <w:sz w:val="18"/>
                <w:szCs w:val="18"/>
              </w:rPr>
              <w:t>Proposer</w:t>
            </w:r>
            <w:r w:rsidRPr="00D85362">
              <w:rPr>
                <w:b/>
                <w:sz w:val="18"/>
                <w:szCs w:val="18"/>
              </w:rPr>
              <w:t>’s name, address, telephone number.</w:t>
            </w:r>
          </w:p>
        </w:tc>
      </w:tr>
      <w:tr w:rsidR="00830422" w:rsidRPr="00D85362" w14:paraId="336B6419" w14:textId="77777777" w:rsidTr="00160180">
        <w:trPr>
          <w:trHeight w:val="432"/>
          <w:jc w:val="center"/>
        </w:trPr>
        <w:tc>
          <w:tcPr>
            <w:tcW w:w="10069" w:type="dxa"/>
            <w:gridSpan w:val="2"/>
            <w:vAlign w:val="center"/>
          </w:tcPr>
          <w:p w14:paraId="10FC202F"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67D7E7E" w14:textId="77777777" w:rsidTr="00160180">
        <w:trPr>
          <w:trHeight w:val="432"/>
          <w:jc w:val="center"/>
        </w:trPr>
        <w:tc>
          <w:tcPr>
            <w:tcW w:w="10069" w:type="dxa"/>
            <w:gridSpan w:val="2"/>
            <w:vAlign w:val="center"/>
          </w:tcPr>
          <w:p w14:paraId="39EBCF53"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08A57C1F" w14:textId="77777777" w:rsidTr="00160180">
        <w:trPr>
          <w:trHeight w:val="432"/>
          <w:jc w:val="center"/>
        </w:trPr>
        <w:tc>
          <w:tcPr>
            <w:tcW w:w="10069" w:type="dxa"/>
            <w:gridSpan w:val="2"/>
            <w:vAlign w:val="center"/>
          </w:tcPr>
          <w:p w14:paraId="376A6B5C"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7D625F71" w14:textId="77777777" w:rsidTr="00160180">
        <w:trPr>
          <w:trHeight w:val="432"/>
          <w:jc w:val="center"/>
        </w:trPr>
        <w:tc>
          <w:tcPr>
            <w:tcW w:w="10069" w:type="dxa"/>
            <w:gridSpan w:val="2"/>
            <w:vAlign w:val="center"/>
          </w:tcPr>
          <w:p w14:paraId="4F97609E" w14:textId="77777777" w:rsidR="00830422" w:rsidRPr="00D85362" w:rsidRDefault="00830422" w:rsidP="00160180">
            <w:pPr>
              <w:widowControl/>
              <w:spacing w:before="60" w:after="60"/>
              <w:jc w:val="left"/>
              <w:rPr>
                <w:b/>
                <w:bCs/>
                <w:sz w:val="18"/>
                <w:szCs w:val="18"/>
              </w:rPr>
            </w:pPr>
            <w:r w:rsidRPr="00D85362">
              <w:rPr>
                <w:b/>
                <w:sz w:val="18"/>
                <w:szCs w:val="18"/>
              </w:rPr>
              <w:t xml:space="preserve">Telephone Number (including area code): </w:t>
            </w:r>
          </w:p>
        </w:tc>
      </w:tr>
      <w:tr w:rsidR="00830422" w:rsidRPr="00D85362" w14:paraId="5937A04A" w14:textId="77777777" w:rsidTr="00160180">
        <w:trPr>
          <w:trHeight w:val="432"/>
          <w:jc w:val="center"/>
        </w:trPr>
        <w:tc>
          <w:tcPr>
            <w:tcW w:w="10069" w:type="dxa"/>
            <w:gridSpan w:val="2"/>
            <w:shd w:val="clear" w:color="auto" w:fill="D9E2F3" w:themeFill="accent1" w:themeFillTint="33"/>
            <w:vAlign w:val="center"/>
          </w:tcPr>
          <w:p w14:paraId="41F46E48" w14:textId="77777777" w:rsidR="00830422" w:rsidRPr="00D85362" w:rsidRDefault="00830422" w:rsidP="00160180">
            <w:pPr>
              <w:pStyle w:val="ListParagraph1"/>
              <w:widowControl/>
              <w:numPr>
                <w:ilvl w:val="0"/>
                <w:numId w:val="9"/>
              </w:numPr>
              <w:autoSpaceDE/>
              <w:autoSpaceDN/>
              <w:adjustRightInd/>
              <w:spacing w:before="60" w:after="60"/>
              <w:jc w:val="left"/>
              <w:rPr>
                <w:b/>
                <w:bCs/>
                <w:sz w:val="18"/>
                <w:szCs w:val="18"/>
              </w:rPr>
            </w:pPr>
            <w:r w:rsidRPr="00D85362">
              <w:rPr>
                <w:b/>
                <w:sz w:val="18"/>
                <w:szCs w:val="18"/>
              </w:rPr>
              <w:t xml:space="preserve">Name, address, telephone number, and email address of the </w:t>
            </w:r>
            <w:r w:rsidRPr="00D85362">
              <w:rPr>
                <w:b/>
                <w:bCs/>
                <w:sz w:val="18"/>
                <w:szCs w:val="18"/>
              </w:rPr>
              <w:t>Proposer</w:t>
            </w:r>
            <w:r w:rsidRPr="00D85362">
              <w:rPr>
                <w:b/>
                <w:sz w:val="18"/>
                <w:szCs w:val="18"/>
              </w:rPr>
              <w:t>’s primary contact for this proposal.</w:t>
            </w:r>
          </w:p>
        </w:tc>
      </w:tr>
      <w:tr w:rsidR="00830422" w:rsidRPr="00D85362" w14:paraId="7E8977E7" w14:textId="77777777" w:rsidTr="00160180">
        <w:trPr>
          <w:trHeight w:val="432"/>
          <w:jc w:val="center"/>
        </w:trPr>
        <w:tc>
          <w:tcPr>
            <w:tcW w:w="10069" w:type="dxa"/>
            <w:gridSpan w:val="2"/>
            <w:vAlign w:val="center"/>
          </w:tcPr>
          <w:p w14:paraId="460D1272"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9D54BE1" w14:textId="77777777" w:rsidTr="00160180">
        <w:trPr>
          <w:trHeight w:val="432"/>
          <w:jc w:val="center"/>
        </w:trPr>
        <w:tc>
          <w:tcPr>
            <w:tcW w:w="10069" w:type="dxa"/>
            <w:gridSpan w:val="2"/>
            <w:vAlign w:val="center"/>
          </w:tcPr>
          <w:p w14:paraId="7AC9C69C"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27AD2EFF" w14:textId="77777777" w:rsidTr="00160180">
        <w:trPr>
          <w:trHeight w:val="432"/>
          <w:jc w:val="center"/>
        </w:trPr>
        <w:tc>
          <w:tcPr>
            <w:tcW w:w="10069" w:type="dxa"/>
            <w:gridSpan w:val="2"/>
            <w:vAlign w:val="center"/>
          </w:tcPr>
          <w:p w14:paraId="76CCBE4B"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60663CC1" w14:textId="77777777" w:rsidTr="00160180">
        <w:trPr>
          <w:trHeight w:val="432"/>
          <w:jc w:val="center"/>
        </w:trPr>
        <w:tc>
          <w:tcPr>
            <w:tcW w:w="10069" w:type="dxa"/>
            <w:gridSpan w:val="2"/>
            <w:vAlign w:val="center"/>
          </w:tcPr>
          <w:p w14:paraId="39F0A7E8" w14:textId="77777777" w:rsidR="00830422" w:rsidRPr="00D85362" w:rsidRDefault="00830422" w:rsidP="00160180">
            <w:pPr>
              <w:widowControl/>
              <w:spacing w:before="60" w:after="60"/>
              <w:jc w:val="left"/>
              <w:rPr>
                <w:b/>
                <w:sz w:val="18"/>
                <w:szCs w:val="18"/>
              </w:rPr>
            </w:pPr>
            <w:r w:rsidRPr="00D85362">
              <w:rPr>
                <w:b/>
                <w:sz w:val="18"/>
                <w:szCs w:val="18"/>
              </w:rPr>
              <w:t xml:space="preserve">Telephone Number (including area code): </w:t>
            </w:r>
          </w:p>
        </w:tc>
      </w:tr>
      <w:tr w:rsidR="00830422" w:rsidRPr="00D85362" w14:paraId="1FDE9942" w14:textId="77777777" w:rsidTr="00160180">
        <w:trPr>
          <w:trHeight w:val="432"/>
          <w:jc w:val="center"/>
        </w:trPr>
        <w:tc>
          <w:tcPr>
            <w:tcW w:w="10069" w:type="dxa"/>
            <w:gridSpan w:val="2"/>
            <w:vAlign w:val="center"/>
          </w:tcPr>
          <w:p w14:paraId="4D35B146" w14:textId="77777777" w:rsidR="00830422" w:rsidRPr="00D85362" w:rsidRDefault="00830422" w:rsidP="00160180">
            <w:pPr>
              <w:widowControl/>
              <w:spacing w:before="60" w:after="60"/>
              <w:jc w:val="left"/>
              <w:rPr>
                <w:b/>
                <w:sz w:val="18"/>
                <w:szCs w:val="18"/>
              </w:rPr>
            </w:pPr>
            <w:r w:rsidRPr="00D85362">
              <w:rPr>
                <w:b/>
                <w:sz w:val="18"/>
                <w:szCs w:val="18"/>
              </w:rPr>
              <w:t>Email Address:</w:t>
            </w:r>
          </w:p>
        </w:tc>
      </w:tr>
      <w:tr w:rsidR="00830422" w:rsidRPr="00D85362" w14:paraId="50F6AA1F" w14:textId="77777777" w:rsidTr="00160180">
        <w:trPr>
          <w:trHeight w:val="432"/>
          <w:jc w:val="center"/>
        </w:trPr>
        <w:tc>
          <w:tcPr>
            <w:tcW w:w="10069" w:type="dxa"/>
            <w:gridSpan w:val="2"/>
            <w:shd w:val="clear" w:color="auto" w:fill="B4C6E7" w:themeFill="accent1" w:themeFillTint="66"/>
            <w:vAlign w:val="center"/>
          </w:tcPr>
          <w:p w14:paraId="39AA2FC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Minimum Qualifications to Propose (Section 3.0):</w:t>
            </w:r>
          </w:p>
        </w:tc>
      </w:tr>
      <w:tr w:rsidR="00830422" w:rsidRPr="00D85362" w14:paraId="784A49A2" w14:textId="77777777" w:rsidTr="00160180">
        <w:trPr>
          <w:trHeight w:val="432"/>
          <w:jc w:val="center"/>
        </w:trPr>
        <w:tc>
          <w:tcPr>
            <w:tcW w:w="7735" w:type="dxa"/>
            <w:vAlign w:val="center"/>
          </w:tcPr>
          <w:p w14:paraId="21E94B25"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is</w:t>
            </w:r>
            <w:r w:rsidRPr="00E1045B">
              <w:rPr>
                <w:sz w:val="18"/>
                <w:szCs w:val="18"/>
              </w:rPr>
              <w:t xml:space="preserve"> a state or federally chartered bank authorized to do business in New York State and </w:t>
            </w:r>
            <w:r>
              <w:rPr>
                <w:sz w:val="18"/>
                <w:szCs w:val="18"/>
              </w:rPr>
              <w:t>has</w:t>
            </w:r>
            <w:r w:rsidRPr="00E1045B">
              <w:rPr>
                <w:sz w:val="18"/>
                <w:szCs w:val="18"/>
              </w:rPr>
              <w:t xml:space="preserve"> at least one branch or office with a physical location in New York State. The </w:t>
            </w:r>
            <w:r>
              <w:rPr>
                <w:sz w:val="18"/>
                <w:szCs w:val="18"/>
              </w:rPr>
              <w:t>Selected Proposer</w:t>
            </w:r>
            <w:r w:rsidRPr="00E1045B">
              <w:rPr>
                <w:sz w:val="18"/>
                <w:szCs w:val="18"/>
              </w:rPr>
              <w:t xml:space="preserve"> </w:t>
            </w:r>
            <w:r>
              <w:rPr>
                <w:sz w:val="18"/>
                <w:szCs w:val="18"/>
              </w:rPr>
              <w:t>will</w:t>
            </w:r>
            <w:r w:rsidRPr="00E1045B">
              <w:rPr>
                <w:sz w:val="18"/>
                <w:szCs w:val="18"/>
              </w:rPr>
              <w:t xml:space="preserve"> maintain such status and physical location throughout the term of the Contract</w:t>
            </w:r>
            <w:r w:rsidRPr="00E1045B">
              <w:rPr>
                <w:b/>
                <w:sz w:val="18"/>
                <w:szCs w:val="18"/>
              </w:rPr>
              <w:t xml:space="preserve">. </w:t>
            </w:r>
          </w:p>
        </w:tc>
        <w:tc>
          <w:tcPr>
            <w:tcW w:w="2334" w:type="dxa"/>
            <w:vAlign w:val="center"/>
          </w:tcPr>
          <w:p w14:paraId="0DF482C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551747" w14:textId="77777777" w:rsidTr="00160180">
        <w:trPr>
          <w:trHeight w:val="432"/>
          <w:jc w:val="center"/>
        </w:trPr>
        <w:tc>
          <w:tcPr>
            <w:tcW w:w="7735" w:type="dxa"/>
            <w:vAlign w:val="center"/>
          </w:tcPr>
          <w:p w14:paraId="54F7CC4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financial strength rating of at least “B” for the quarter ending</w:t>
            </w:r>
            <w:r>
              <w:rPr>
                <w:sz w:val="18"/>
                <w:szCs w:val="18"/>
              </w:rPr>
              <w:t xml:space="preserve"> </w:t>
            </w:r>
            <w:r w:rsidRPr="00E1045B">
              <w:rPr>
                <w:sz w:val="18"/>
                <w:szCs w:val="18"/>
              </w:rPr>
              <w:t xml:space="preserve">as published in the most current report of the Kroll Bond Rating Agency. </w:t>
            </w:r>
            <w:r w:rsidRPr="00DC33A6">
              <w:rPr>
                <w:b/>
                <w:bCs/>
                <w:sz w:val="18"/>
                <w:szCs w:val="18"/>
              </w:rPr>
              <w:t xml:space="preserve">Proposers are not required to subscribe to the Kroll service and a Kroll rating is not contingent upon any such subscription. </w:t>
            </w:r>
            <w:r>
              <w:rPr>
                <w:b/>
                <w:bCs/>
                <w:sz w:val="18"/>
                <w:szCs w:val="18"/>
              </w:rPr>
              <w:t>The Proposer is not required to respond to this Minimum Qualification; this rating will be independently verified by NYSLRS.</w:t>
            </w:r>
          </w:p>
        </w:tc>
        <w:tc>
          <w:tcPr>
            <w:tcW w:w="2334" w:type="dxa"/>
            <w:vAlign w:val="center"/>
          </w:tcPr>
          <w:p w14:paraId="4164A685" w14:textId="77777777" w:rsidR="00830422" w:rsidRPr="00D85362" w:rsidRDefault="00830422" w:rsidP="00160180">
            <w:pPr>
              <w:widowControl/>
              <w:spacing w:before="60" w:after="60"/>
              <w:jc w:val="left"/>
              <w:rPr>
                <w:b/>
                <w:bCs/>
                <w:sz w:val="18"/>
                <w:szCs w:val="18"/>
              </w:rPr>
            </w:pPr>
            <w:r w:rsidRPr="00DC33A6">
              <w:rPr>
                <w:b/>
                <w:bCs/>
                <w:sz w:val="18"/>
                <w:szCs w:val="18"/>
              </w:rPr>
              <w:t xml:space="preserve">This rating will be independently verified by </w:t>
            </w:r>
            <w:r>
              <w:rPr>
                <w:b/>
                <w:bCs/>
                <w:sz w:val="18"/>
                <w:szCs w:val="18"/>
              </w:rPr>
              <w:t>NYSLRS</w:t>
            </w:r>
            <w:r w:rsidRPr="00DC33A6">
              <w:rPr>
                <w:b/>
                <w:bCs/>
                <w:sz w:val="18"/>
                <w:szCs w:val="18"/>
              </w:rPr>
              <w:t>.</w:t>
            </w:r>
          </w:p>
        </w:tc>
      </w:tr>
      <w:tr w:rsidR="00830422" w:rsidRPr="00D85362" w14:paraId="26969D6D" w14:textId="77777777" w:rsidTr="00160180">
        <w:trPr>
          <w:trHeight w:val="432"/>
          <w:jc w:val="center"/>
        </w:trPr>
        <w:tc>
          <w:tcPr>
            <w:tcW w:w="7735" w:type="dxa"/>
            <w:vAlign w:val="center"/>
          </w:tcPr>
          <w:p w14:paraId="546AEC4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Pr>
                <w:sz w:val="18"/>
                <w:szCs w:val="18"/>
              </w:rPr>
              <w:t xml:space="preserve">The </w:t>
            </w:r>
            <w:r w:rsidRPr="00E1045B">
              <w:rPr>
                <w:sz w:val="18"/>
                <w:szCs w:val="18"/>
              </w:rPr>
              <w:t xml:space="preserve">Proposer that will provide </w:t>
            </w:r>
            <w:r>
              <w:rPr>
                <w:sz w:val="18"/>
                <w:szCs w:val="18"/>
              </w:rPr>
              <w:t>EFT</w:t>
            </w:r>
            <w:r w:rsidRPr="00E1045B">
              <w:rPr>
                <w:sz w:val="18"/>
                <w:szCs w:val="18"/>
              </w:rPr>
              <w:t xml:space="preserve"> services (</w:t>
            </w:r>
            <w:r>
              <w:rPr>
                <w:sz w:val="18"/>
                <w:szCs w:val="18"/>
              </w:rPr>
              <w:t>f</w:t>
            </w:r>
            <w:r w:rsidRPr="00516596">
              <w:rPr>
                <w:sz w:val="18"/>
                <w:szCs w:val="18"/>
              </w:rPr>
              <w:t>or purposes of this RFP, EFTs are defined to include (i) ACH transactions, including direct deposit, direct payment, and direct debit transactions, and (ii) wire transfers, both domestic and foreign</w:t>
            </w:r>
            <w:r w:rsidRPr="00E1045B">
              <w:rPr>
                <w:sz w:val="18"/>
                <w:szCs w:val="18"/>
              </w:rPr>
              <w:t xml:space="preserve">) </w:t>
            </w:r>
            <w:r>
              <w:rPr>
                <w:sz w:val="18"/>
                <w:szCs w:val="18"/>
              </w:rPr>
              <w:t>is</w:t>
            </w:r>
            <w:r w:rsidRPr="00E1045B">
              <w:rPr>
                <w:sz w:val="18"/>
                <w:szCs w:val="18"/>
              </w:rPr>
              <w:t xml:space="preserve"> a member of Nacha) and, upon request, </w:t>
            </w:r>
            <w:r>
              <w:rPr>
                <w:sz w:val="18"/>
                <w:szCs w:val="18"/>
              </w:rPr>
              <w:t xml:space="preserve">will </w:t>
            </w:r>
            <w:r w:rsidRPr="00E1045B">
              <w:rPr>
                <w:sz w:val="18"/>
                <w:szCs w:val="18"/>
              </w:rPr>
              <w:t xml:space="preserve">provide supporting documentation of membership. </w:t>
            </w:r>
            <w:r>
              <w:rPr>
                <w:sz w:val="18"/>
                <w:szCs w:val="18"/>
              </w:rPr>
              <w:t>The</w:t>
            </w:r>
            <w:r w:rsidRPr="00E1045B">
              <w:rPr>
                <w:sz w:val="18"/>
                <w:szCs w:val="18"/>
              </w:rPr>
              <w:t xml:space="preserve"> Proposer </w:t>
            </w:r>
            <w:r>
              <w:rPr>
                <w:sz w:val="18"/>
                <w:szCs w:val="18"/>
              </w:rPr>
              <w:t>will</w:t>
            </w:r>
            <w:r w:rsidRPr="00E1045B">
              <w:rPr>
                <w:sz w:val="18"/>
                <w:szCs w:val="18"/>
              </w:rPr>
              <w:t xml:space="preserve"> remain a member and agree</w:t>
            </w:r>
            <w:r>
              <w:rPr>
                <w:sz w:val="18"/>
                <w:szCs w:val="18"/>
              </w:rPr>
              <w:t>s</w:t>
            </w:r>
            <w:r w:rsidRPr="00E1045B">
              <w:rPr>
                <w:sz w:val="18"/>
                <w:szCs w:val="18"/>
              </w:rPr>
              <w:t xml:space="preserve"> to conform to all Nacha Operating Rules (“Nacha Rules”) throughout the term of the Contract</w:t>
            </w:r>
          </w:p>
        </w:tc>
        <w:tc>
          <w:tcPr>
            <w:tcW w:w="2334" w:type="dxa"/>
            <w:vAlign w:val="center"/>
          </w:tcPr>
          <w:p w14:paraId="24F6AEA4" w14:textId="77777777" w:rsidR="00830422" w:rsidRPr="00D85362" w:rsidRDefault="00830422" w:rsidP="00160180">
            <w:pPr>
              <w:pStyle w:val="ListParagraph1"/>
              <w:widowControl/>
              <w:autoSpaceDE/>
              <w:autoSpaceDN/>
              <w:adjustRightInd/>
              <w:spacing w:before="120" w:after="200"/>
              <w:ind w:left="0"/>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421F48A" w14:textId="77777777" w:rsidTr="00160180">
        <w:trPr>
          <w:trHeight w:val="432"/>
          <w:jc w:val="center"/>
        </w:trPr>
        <w:tc>
          <w:tcPr>
            <w:tcW w:w="7735" w:type="dxa"/>
            <w:vAlign w:val="center"/>
          </w:tcPr>
          <w:p w14:paraId="7B221BE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sidRPr="00E1045B">
              <w:rPr>
                <w:sz w:val="18"/>
                <w:szCs w:val="18"/>
              </w:rPr>
              <w:t>The Proposer</w:t>
            </w:r>
            <w:r>
              <w:rPr>
                <w:sz w:val="18"/>
                <w:szCs w:val="18"/>
              </w:rPr>
              <w:t xml:space="preserve"> is</w:t>
            </w:r>
            <w:r w:rsidRPr="00E1045B">
              <w:rPr>
                <w:sz w:val="18"/>
                <w:szCs w:val="18"/>
              </w:rPr>
              <w:t xml:space="preserve"> able to act as both an Originating Depository Financial Institution (“ODFI”) and a Receiving Depository Financial Institution (“RDFI”) – able to both initiate and receive ACH entries</w:t>
            </w:r>
            <w:r w:rsidRPr="00E1045B">
              <w:rPr>
                <w:b/>
                <w:sz w:val="18"/>
                <w:szCs w:val="18"/>
              </w:rPr>
              <w:t xml:space="preserve">. </w:t>
            </w:r>
          </w:p>
        </w:tc>
        <w:tc>
          <w:tcPr>
            <w:tcW w:w="2334" w:type="dxa"/>
            <w:vAlign w:val="center"/>
          </w:tcPr>
          <w:p w14:paraId="6694C3A1" w14:textId="77777777" w:rsidR="00830422" w:rsidRPr="00D85362" w:rsidRDefault="00830422" w:rsidP="00160180">
            <w:pPr>
              <w:pStyle w:val="ListParagraph1"/>
              <w:widowControl/>
              <w:autoSpaceDE/>
              <w:autoSpaceDN/>
              <w:adjustRightInd/>
              <w:spacing w:before="60" w:after="60"/>
              <w:ind w:left="25"/>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3B45CC" w14:textId="77777777" w:rsidTr="00160180">
        <w:trPr>
          <w:trHeight w:val="432"/>
          <w:jc w:val="center"/>
        </w:trPr>
        <w:tc>
          <w:tcPr>
            <w:tcW w:w="7735" w:type="dxa"/>
            <w:vAlign w:val="center"/>
          </w:tcPr>
          <w:p w14:paraId="55AF586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minimum of three years’ experience providing deposit, disbursement, and </w:t>
            </w:r>
            <w:r w:rsidRPr="002106C7">
              <w:rPr>
                <w:sz w:val="18"/>
                <w:szCs w:val="18"/>
              </w:rPr>
              <w:t>cash management services</w:t>
            </w:r>
            <w:r w:rsidRPr="00E1045B">
              <w:rPr>
                <w:sz w:val="18"/>
                <w:szCs w:val="18"/>
              </w:rPr>
              <w:t xml:space="preserve"> within the past five years.</w:t>
            </w:r>
          </w:p>
          <w:p w14:paraId="42DF5470" w14:textId="77777777" w:rsidR="00830422" w:rsidRPr="002106C7" w:rsidRDefault="00830422" w:rsidP="00160180">
            <w:pPr>
              <w:pStyle w:val="ListParagraph1"/>
              <w:widowControl/>
              <w:autoSpaceDE/>
              <w:autoSpaceDN/>
              <w:adjustRightInd/>
              <w:spacing w:before="60" w:after="60"/>
              <w:ind w:left="385"/>
              <w:jc w:val="left"/>
              <w:rPr>
                <w:b/>
                <w:bCs/>
                <w:sz w:val="18"/>
                <w:szCs w:val="18"/>
              </w:rPr>
            </w:pPr>
            <w:r w:rsidRPr="002106C7">
              <w:rPr>
                <w:sz w:val="18"/>
                <w:szCs w:val="18"/>
              </w:rPr>
              <w:t>In each of the three qualifying years, the Proposer has: (i) at least one contract under which the Proposer processed controlled disbursements of at least six million outgoing ACHs per year, and (ii) at least one contract under which the Proposer processed at least f</w:t>
            </w:r>
            <w:r>
              <w:rPr>
                <w:sz w:val="18"/>
                <w:szCs w:val="18"/>
              </w:rPr>
              <w:t>our</w:t>
            </w:r>
            <w:r w:rsidRPr="002106C7">
              <w:rPr>
                <w:sz w:val="18"/>
                <w:szCs w:val="18"/>
              </w:rPr>
              <w:t xml:space="preserve"> hundred thousand paper checks per year. Requirements (i) and (ii) may be satisfied by the same contract or separate contracts. </w:t>
            </w:r>
          </w:p>
          <w:p w14:paraId="0CB7318B" w14:textId="77777777" w:rsidR="00830422" w:rsidRPr="00E1045B" w:rsidRDefault="00830422" w:rsidP="00160180">
            <w:pPr>
              <w:pStyle w:val="ListParagraph1"/>
              <w:widowControl/>
              <w:autoSpaceDE/>
              <w:autoSpaceDN/>
              <w:adjustRightInd/>
              <w:spacing w:before="60" w:after="60"/>
              <w:ind w:left="385"/>
              <w:jc w:val="left"/>
              <w:rPr>
                <w:sz w:val="18"/>
                <w:szCs w:val="18"/>
              </w:rPr>
            </w:pPr>
            <w:r>
              <w:rPr>
                <w:sz w:val="18"/>
                <w:szCs w:val="18"/>
              </w:rPr>
              <w:t>Proposer submitted at least one r</w:t>
            </w:r>
            <w:r w:rsidRPr="002106C7">
              <w:rPr>
                <w:sz w:val="18"/>
                <w:szCs w:val="18"/>
              </w:rPr>
              <w:t>eference on Attachment F</w:t>
            </w:r>
            <w:r>
              <w:rPr>
                <w:sz w:val="18"/>
                <w:szCs w:val="18"/>
              </w:rPr>
              <w:t xml:space="preserve"> that</w:t>
            </w:r>
            <w:r w:rsidRPr="002106C7">
              <w:rPr>
                <w:sz w:val="18"/>
                <w:szCs w:val="18"/>
              </w:rPr>
              <w:t xml:space="preserve"> substantiate</w:t>
            </w:r>
            <w:r>
              <w:rPr>
                <w:sz w:val="18"/>
                <w:szCs w:val="18"/>
              </w:rPr>
              <w:t xml:space="preserve">s </w:t>
            </w:r>
            <w:r w:rsidRPr="00E1045B">
              <w:rPr>
                <w:sz w:val="18"/>
                <w:szCs w:val="18"/>
              </w:rPr>
              <w:t>that the Proposer meets this Minimum Qualification</w:t>
            </w:r>
            <w:r>
              <w:rPr>
                <w:sz w:val="18"/>
                <w:szCs w:val="18"/>
              </w:rPr>
              <w:t>.</w:t>
            </w:r>
          </w:p>
        </w:tc>
        <w:tc>
          <w:tcPr>
            <w:tcW w:w="2334" w:type="dxa"/>
            <w:vAlign w:val="center"/>
          </w:tcPr>
          <w:p w14:paraId="6AF467B4"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2CB02F3C" w14:textId="77777777" w:rsidTr="00160180">
        <w:trPr>
          <w:trHeight w:val="432"/>
          <w:jc w:val="center"/>
        </w:trPr>
        <w:tc>
          <w:tcPr>
            <w:tcW w:w="7735" w:type="dxa"/>
            <w:vAlign w:val="center"/>
          </w:tcPr>
          <w:p w14:paraId="25F1820C" w14:textId="77777777" w:rsidR="00830422" w:rsidRPr="00130C05" w:rsidRDefault="00830422" w:rsidP="00160180">
            <w:pPr>
              <w:pStyle w:val="ListParagraph1"/>
              <w:widowControl/>
              <w:numPr>
                <w:ilvl w:val="0"/>
                <w:numId w:val="10"/>
              </w:numPr>
              <w:autoSpaceDE/>
              <w:autoSpaceDN/>
              <w:adjustRightInd/>
              <w:spacing w:before="60" w:after="60"/>
              <w:ind w:left="385"/>
              <w:rPr>
                <w:sz w:val="18"/>
                <w:szCs w:val="18"/>
              </w:rPr>
            </w:pPr>
            <w:r w:rsidRPr="00130C05">
              <w:rPr>
                <w:sz w:val="18"/>
                <w:szCs w:val="18"/>
              </w:rPr>
              <w:t>At NYSLRS’ directive, the Proposer</w:t>
            </w:r>
            <w:r>
              <w:rPr>
                <w:sz w:val="18"/>
                <w:szCs w:val="18"/>
              </w:rPr>
              <w:t xml:space="preserve"> has</w:t>
            </w:r>
            <w:r w:rsidRPr="00130C05">
              <w:rPr>
                <w:sz w:val="18"/>
                <w:szCs w:val="18"/>
              </w:rPr>
              <w:t xml:space="preserve"> agree</w:t>
            </w:r>
            <w:r>
              <w:rPr>
                <w:sz w:val="18"/>
                <w:szCs w:val="18"/>
              </w:rPr>
              <w:t>d</w:t>
            </w:r>
            <w:r w:rsidRPr="00130C05">
              <w:rPr>
                <w:sz w:val="18"/>
                <w:szCs w:val="18"/>
              </w:rPr>
              <w:t xml:space="preserve"> to pledge securities or to obtain a surety bond by companies with the highest ratings issued by nationally recognized statistical rating organizations to secure the NYSLRS’ interest in any depository account and any “pass-through” accounts to the extent requested and deemed appropriate by NYSLRS, which may be aligned with the collateral requirements as set forth in State Finance Law Sections 105/106. NYSLRS shall establish and periodically review and adjust, as necessary, the amounts held as collateral. Collateral will be held at the New York State fiscal agent unless otherwise agreed to by NYSLRS, in consultation with the Comptroller. NYSLRS reserves the right to periodically verify the amount of collateral held.</w:t>
            </w:r>
          </w:p>
        </w:tc>
        <w:tc>
          <w:tcPr>
            <w:tcW w:w="2334" w:type="dxa"/>
            <w:vAlign w:val="center"/>
          </w:tcPr>
          <w:p w14:paraId="3D16BF28"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665A4B2D" w14:textId="77777777" w:rsidTr="00160180">
        <w:trPr>
          <w:trHeight w:val="432"/>
          <w:jc w:val="center"/>
        </w:trPr>
        <w:tc>
          <w:tcPr>
            <w:tcW w:w="10069" w:type="dxa"/>
            <w:gridSpan w:val="2"/>
            <w:shd w:val="clear" w:color="auto" w:fill="B4C6E7" w:themeFill="accent1" w:themeFillTint="66"/>
            <w:vAlign w:val="center"/>
          </w:tcPr>
          <w:p w14:paraId="7E10D222"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Proposer’s Acknowledgement of Proposal Requirements:</w:t>
            </w:r>
          </w:p>
        </w:tc>
      </w:tr>
      <w:tr w:rsidR="00830422" w:rsidRPr="00D85362" w14:paraId="3F3EC300" w14:textId="77777777" w:rsidTr="00160180">
        <w:trPr>
          <w:trHeight w:val="432"/>
          <w:jc w:val="center"/>
        </w:trPr>
        <w:tc>
          <w:tcPr>
            <w:tcW w:w="7735" w:type="dxa"/>
            <w:vAlign w:val="center"/>
          </w:tcPr>
          <w:p w14:paraId="3102DBAF"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bookmarkStart w:id="38" w:name="_Toc428370683"/>
            <w:bookmarkStart w:id="39" w:name="_Toc428963362"/>
            <w:bookmarkStart w:id="40" w:name="_Toc287865562"/>
            <w:bookmarkStart w:id="41" w:name="_Toc428371265"/>
            <w:bookmarkStart w:id="42" w:name="_Toc98227018"/>
            <w:bookmarkStart w:id="43" w:name="_Toc98228309"/>
            <w:bookmarkStart w:id="44" w:name="_Toc98494530"/>
            <w:bookmarkStart w:id="45" w:name="_Toc149816514"/>
            <w:bookmarkStart w:id="46" w:name="_Toc150323641"/>
            <w:r w:rsidRPr="00D85362">
              <w:rPr>
                <w:rStyle w:val="StyleHeading3Arial10ptNounderlineChar"/>
                <w:b/>
                <w:sz w:val="18"/>
                <w:szCs w:val="18"/>
              </w:rPr>
              <w:t xml:space="preserve">The proposal, including the Administrative, Technical, and Cost </w:t>
            </w:r>
            <w:r>
              <w:rPr>
                <w:rStyle w:val="StyleHeading3Arial10ptNounderlineChar"/>
                <w:b/>
                <w:sz w:val="18"/>
                <w:szCs w:val="18"/>
              </w:rPr>
              <w:t>P</w:t>
            </w:r>
            <w:r w:rsidRPr="00D85362">
              <w:rPr>
                <w:rStyle w:val="StyleHeading3Arial10ptNounderlineChar"/>
                <w:b/>
                <w:sz w:val="18"/>
                <w:szCs w:val="18"/>
              </w:rPr>
              <w:t xml:space="preserve">roposals, constitutes a firm and irrevocable offer for a period of 180 days from the date of submission to </w:t>
            </w:r>
            <w:r>
              <w:rPr>
                <w:rStyle w:val="StyleHeading3Arial10ptNounderlineChar"/>
                <w:b/>
                <w:sz w:val="18"/>
                <w:szCs w:val="18"/>
              </w:rPr>
              <w:t>NYSLRS</w:t>
            </w:r>
            <w:r w:rsidRPr="00D85362">
              <w:rPr>
                <w:rStyle w:val="StyleHeading3Arial10ptNounderlineChar"/>
                <w:b/>
                <w:sz w:val="18"/>
                <w:szCs w:val="18"/>
              </w:rPr>
              <w:t>.</w:t>
            </w:r>
            <w:bookmarkEnd w:id="38"/>
            <w:bookmarkEnd w:id="39"/>
            <w:bookmarkEnd w:id="40"/>
            <w:bookmarkEnd w:id="41"/>
            <w:bookmarkEnd w:id="42"/>
            <w:bookmarkEnd w:id="43"/>
            <w:bookmarkEnd w:id="44"/>
            <w:bookmarkEnd w:id="45"/>
            <w:bookmarkEnd w:id="46"/>
          </w:p>
        </w:tc>
        <w:tc>
          <w:tcPr>
            <w:tcW w:w="2334" w:type="dxa"/>
            <w:vAlign w:val="center"/>
          </w:tcPr>
          <w:p w14:paraId="55B29659"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9C1AD4" w14:textId="77777777" w:rsidTr="00160180">
        <w:trPr>
          <w:trHeight w:val="432"/>
          <w:jc w:val="center"/>
        </w:trPr>
        <w:tc>
          <w:tcPr>
            <w:tcW w:w="7735" w:type="dxa"/>
            <w:vAlign w:val="center"/>
          </w:tcPr>
          <w:p w14:paraId="65CBBBB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By submission of a proposal, the Proposer agrees not to make any claims for and waives any right to any damages based on misrepresentations or misunderstanding of the RFP specifications or because of any lack of information.</w:t>
            </w:r>
          </w:p>
        </w:tc>
        <w:tc>
          <w:tcPr>
            <w:tcW w:w="2334" w:type="dxa"/>
            <w:vAlign w:val="center"/>
          </w:tcPr>
          <w:p w14:paraId="53ECC706"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BDA757A" w14:textId="77777777" w:rsidTr="00160180">
        <w:trPr>
          <w:trHeight w:val="432"/>
          <w:jc w:val="center"/>
        </w:trPr>
        <w:tc>
          <w:tcPr>
            <w:tcW w:w="7735" w:type="dxa"/>
            <w:vAlign w:val="center"/>
          </w:tcPr>
          <w:p w14:paraId="28BE153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can and will provide the Services as described in its proposal if selected for award.</w:t>
            </w:r>
          </w:p>
        </w:tc>
        <w:tc>
          <w:tcPr>
            <w:tcW w:w="2334" w:type="dxa"/>
            <w:vAlign w:val="center"/>
          </w:tcPr>
          <w:p w14:paraId="1F402BBB"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91BFA86" w14:textId="77777777" w:rsidTr="00160180">
        <w:trPr>
          <w:trHeight w:val="432"/>
          <w:jc w:val="center"/>
        </w:trPr>
        <w:tc>
          <w:tcPr>
            <w:tcW w:w="7735" w:type="dxa"/>
            <w:vAlign w:val="center"/>
          </w:tcPr>
          <w:p w14:paraId="06D9D3A4" w14:textId="77777777" w:rsidR="00830422" w:rsidRDefault="00830422" w:rsidP="00160180">
            <w:pPr>
              <w:pStyle w:val="ListParagraph1"/>
              <w:widowControl/>
              <w:numPr>
                <w:ilvl w:val="0"/>
                <w:numId w:val="11"/>
              </w:numPr>
              <w:autoSpaceDE/>
              <w:autoSpaceDN/>
              <w:adjustRightInd/>
              <w:spacing w:before="60" w:after="60"/>
              <w:ind w:left="385"/>
              <w:jc w:val="left"/>
              <w:rPr>
                <w:b/>
                <w:sz w:val="18"/>
                <w:szCs w:val="18"/>
              </w:rPr>
            </w:pPr>
            <w:r w:rsidRPr="00986DDA">
              <w:rPr>
                <w:b/>
                <w:sz w:val="18"/>
                <w:szCs w:val="18"/>
              </w:rPr>
              <w:t xml:space="preserve">The Proposer certifies that staff provided to perform Services possess the necessary integrity and professional capacity to meet </w:t>
            </w:r>
            <w:r>
              <w:rPr>
                <w:b/>
                <w:sz w:val="18"/>
                <w:szCs w:val="18"/>
              </w:rPr>
              <w:t>NYSLRS’</w:t>
            </w:r>
            <w:r w:rsidRPr="00986DDA">
              <w:rPr>
                <w:b/>
                <w:sz w:val="18"/>
                <w:szCs w:val="18"/>
              </w:rPr>
              <w:t xml:space="preserve"> reasonable expectations</w:t>
            </w:r>
            <w:r w:rsidRPr="00DF7893">
              <w:rPr>
                <w:b/>
                <w:sz w:val="18"/>
                <w:szCs w:val="18"/>
              </w:rPr>
              <w:t xml:space="preserve">. NYSLRS has final approval of any </w:t>
            </w:r>
            <w:r w:rsidRPr="00FE382B">
              <w:rPr>
                <w:b/>
                <w:sz w:val="18"/>
                <w:szCs w:val="18"/>
              </w:rPr>
              <w:t>Staff</w:t>
            </w:r>
            <w:r w:rsidRPr="00DF7893">
              <w:rPr>
                <w:b/>
                <w:sz w:val="18"/>
                <w:szCs w:val="18"/>
              </w:rPr>
              <w:t xml:space="preserve"> furnished to provide Services and may refuse to approve any Staff member(s) based on its review of the Staff member’s responsibility to perform the required Services provided that such refusal is based on lawful reasons. NYSLRS reserves the right to bar anyone from access to NYSLRS’ premises and/or access to NYSLRS’ information resources.</w:t>
            </w:r>
            <w:r>
              <w:rPr>
                <w:b/>
                <w:sz w:val="18"/>
                <w:szCs w:val="18"/>
              </w:rPr>
              <w:t xml:space="preserve"> </w:t>
            </w:r>
          </w:p>
          <w:p w14:paraId="6D98FA0A" w14:textId="77777777" w:rsidR="00830422" w:rsidRPr="00D85362" w:rsidRDefault="00830422" w:rsidP="00160180">
            <w:pPr>
              <w:pStyle w:val="ListParagraph1"/>
              <w:widowControl/>
              <w:autoSpaceDE/>
              <w:autoSpaceDN/>
              <w:adjustRightInd/>
              <w:spacing w:before="60" w:after="60"/>
              <w:ind w:left="385"/>
              <w:jc w:val="left"/>
              <w:rPr>
                <w:b/>
                <w:sz w:val="18"/>
                <w:szCs w:val="18"/>
              </w:rPr>
            </w:pPr>
            <w:r w:rsidRPr="00986DDA">
              <w:rPr>
                <w:b/>
                <w:sz w:val="18"/>
                <w:szCs w:val="18"/>
              </w:rPr>
              <w:t xml:space="preserve">Subsequent to the commencement of Services, whenever the </w:t>
            </w:r>
            <w:r>
              <w:rPr>
                <w:b/>
                <w:sz w:val="18"/>
                <w:szCs w:val="18"/>
              </w:rPr>
              <w:t>Selected</w:t>
            </w:r>
            <w:r w:rsidRPr="00986DDA">
              <w:rPr>
                <w:b/>
                <w:sz w:val="18"/>
                <w:szCs w:val="18"/>
              </w:rPr>
              <w:t xml:space="preserve"> Proposer becomes aware, or reasonably should have become aware, that any staff member(s) providing Services to </w:t>
            </w:r>
            <w:r>
              <w:rPr>
                <w:b/>
                <w:sz w:val="18"/>
                <w:szCs w:val="18"/>
              </w:rPr>
              <w:t>NYSLRS</w:t>
            </w:r>
            <w:r w:rsidRPr="00986DDA">
              <w:rPr>
                <w:b/>
                <w:sz w:val="18"/>
                <w:szCs w:val="18"/>
              </w:rPr>
              <w:t xml:space="preserve"> no longer possesses the necessary integrity or professional capacity, the Proposer agrees to immediately discontinue the use of such staff and notify </w:t>
            </w:r>
            <w:r>
              <w:rPr>
                <w:b/>
                <w:sz w:val="18"/>
                <w:szCs w:val="18"/>
              </w:rPr>
              <w:t>NYSLRS</w:t>
            </w:r>
            <w:r w:rsidRPr="00986DDA">
              <w:rPr>
                <w:b/>
                <w:sz w:val="18"/>
                <w:szCs w:val="18"/>
              </w:rPr>
              <w:t>.</w:t>
            </w:r>
          </w:p>
        </w:tc>
        <w:tc>
          <w:tcPr>
            <w:tcW w:w="2334" w:type="dxa"/>
            <w:vAlign w:val="center"/>
          </w:tcPr>
          <w:p w14:paraId="20BD4C11"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4C91167" w14:textId="77777777" w:rsidTr="00160180">
        <w:trPr>
          <w:trHeight w:val="432"/>
          <w:jc w:val="center"/>
        </w:trPr>
        <w:tc>
          <w:tcPr>
            <w:tcW w:w="7735" w:type="dxa"/>
            <w:vAlign w:val="center"/>
          </w:tcPr>
          <w:p w14:paraId="6166B20E"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certifies that all information provided in connection with its proposal is true and accurate.</w:t>
            </w:r>
          </w:p>
        </w:tc>
        <w:tc>
          <w:tcPr>
            <w:tcW w:w="2334" w:type="dxa"/>
            <w:vAlign w:val="center"/>
          </w:tcPr>
          <w:p w14:paraId="3BC9B8F3"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092B6B58" w14:textId="77777777" w:rsidTr="00160180">
        <w:trPr>
          <w:trHeight w:val="432"/>
          <w:jc w:val="center"/>
        </w:trPr>
        <w:tc>
          <w:tcPr>
            <w:tcW w:w="7735" w:type="dxa"/>
            <w:vAlign w:val="center"/>
          </w:tcPr>
          <w:p w14:paraId="70AD6F10"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 xml:space="preserve">The Proposer warrants that, if selected for award, it will not delegate or subcontract its responsibilities without the prior written approval of </w:t>
            </w:r>
            <w:r>
              <w:rPr>
                <w:b/>
                <w:sz w:val="18"/>
                <w:szCs w:val="18"/>
              </w:rPr>
              <w:t>NYSLRS</w:t>
            </w:r>
            <w:r w:rsidRPr="00D85362">
              <w:rPr>
                <w:b/>
                <w:sz w:val="18"/>
                <w:szCs w:val="18"/>
              </w:rPr>
              <w:t xml:space="preserve">, which approval can be withheld by </w:t>
            </w:r>
            <w:r>
              <w:rPr>
                <w:b/>
                <w:sz w:val="18"/>
                <w:szCs w:val="18"/>
              </w:rPr>
              <w:t>NYSLRS</w:t>
            </w:r>
            <w:r w:rsidRPr="00D85362">
              <w:rPr>
                <w:b/>
                <w:sz w:val="18"/>
                <w:szCs w:val="18"/>
              </w:rPr>
              <w:t xml:space="preserve"> in its sole discretion.</w:t>
            </w:r>
          </w:p>
        </w:tc>
        <w:tc>
          <w:tcPr>
            <w:tcW w:w="2334" w:type="dxa"/>
            <w:vAlign w:val="center"/>
          </w:tcPr>
          <w:p w14:paraId="488AA01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3E6717F" w14:textId="77777777" w:rsidTr="00160180">
        <w:trPr>
          <w:trHeight w:val="432"/>
          <w:jc w:val="center"/>
        </w:trPr>
        <w:tc>
          <w:tcPr>
            <w:tcW w:w="7735" w:type="dxa"/>
            <w:vAlign w:val="center"/>
          </w:tcPr>
          <w:p w14:paraId="61C1C72A"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7" w:name="_Toc287865565"/>
            <w:r w:rsidRPr="00D85362">
              <w:rPr>
                <w:b/>
                <w:sz w:val="18"/>
                <w:szCs w:val="18"/>
              </w:rPr>
              <w:t xml:space="preserve">The Proposer has read Appendix A (Standard Clauses for Contracts Entered into by the Comptroller of the State of New York as Trustee of the New York State Common Retirement Fund) and understands that Appendix A will be incorporated into the contract entered into between </w:t>
            </w:r>
            <w:r>
              <w:rPr>
                <w:b/>
                <w:sz w:val="18"/>
                <w:szCs w:val="18"/>
              </w:rPr>
              <w:t>NYSLRS</w:t>
            </w:r>
            <w:r w:rsidRPr="00D85362">
              <w:rPr>
                <w:b/>
                <w:sz w:val="18"/>
                <w:szCs w:val="18"/>
              </w:rPr>
              <w:t xml:space="preserve"> and the Selected Proposer.</w:t>
            </w:r>
            <w:bookmarkEnd w:id="47"/>
          </w:p>
        </w:tc>
        <w:tc>
          <w:tcPr>
            <w:tcW w:w="2334" w:type="dxa"/>
            <w:vAlign w:val="center"/>
          </w:tcPr>
          <w:p w14:paraId="620278F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52F27A7" w14:textId="77777777" w:rsidTr="00160180">
        <w:trPr>
          <w:trHeight w:val="432"/>
          <w:jc w:val="center"/>
        </w:trPr>
        <w:tc>
          <w:tcPr>
            <w:tcW w:w="7735" w:type="dxa"/>
            <w:tcBorders>
              <w:bottom w:val="single" w:sz="4" w:space="0" w:color="auto"/>
            </w:tcBorders>
            <w:vAlign w:val="center"/>
          </w:tcPr>
          <w:p w14:paraId="0A9CD49B"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8" w:name="_Toc287865564"/>
            <w:bookmarkStart w:id="49" w:name="_Toc287865567"/>
            <w:bookmarkStart w:id="50" w:name="_Toc428370684"/>
            <w:bookmarkStart w:id="51" w:name="_Toc428371266"/>
            <w:bookmarkStart w:id="52" w:name="_Toc428963363"/>
            <w:r w:rsidRPr="00D85362">
              <w:rPr>
                <w:b/>
                <w:sz w:val="18"/>
                <w:szCs w:val="18"/>
              </w:rPr>
              <w:t xml:space="preserve">The Proposer has reviewed the Draft Contract (Attachment </w:t>
            </w:r>
            <w:r>
              <w:rPr>
                <w:b/>
                <w:sz w:val="18"/>
                <w:szCs w:val="18"/>
              </w:rPr>
              <w:t>G</w:t>
            </w:r>
            <w:r w:rsidRPr="00D85362">
              <w:rPr>
                <w:b/>
                <w:sz w:val="18"/>
                <w:szCs w:val="18"/>
              </w:rPr>
              <w:t>), and the Proposer is willing to enter into an agreement substantially in accord with the terms of the Draft Contract, should the Proposer be selected for contract award</w:t>
            </w:r>
            <w:bookmarkEnd w:id="48"/>
            <w:r w:rsidRPr="00D85362">
              <w:rPr>
                <w:b/>
                <w:sz w:val="18"/>
                <w:szCs w:val="18"/>
              </w:rPr>
              <w:t>.</w:t>
            </w:r>
            <w:bookmarkEnd w:id="49"/>
            <w:bookmarkEnd w:id="50"/>
            <w:bookmarkEnd w:id="51"/>
            <w:bookmarkEnd w:id="52"/>
          </w:p>
        </w:tc>
        <w:tc>
          <w:tcPr>
            <w:tcW w:w="2334" w:type="dxa"/>
            <w:tcBorders>
              <w:bottom w:val="single" w:sz="4" w:space="0" w:color="auto"/>
            </w:tcBorders>
            <w:vAlign w:val="center"/>
          </w:tcPr>
          <w:p w14:paraId="3D94EC04"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B74CB62" w14:textId="77777777" w:rsidTr="00160180">
        <w:trPr>
          <w:trHeight w:val="432"/>
          <w:jc w:val="center"/>
        </w:trPr>
        <w:tc>
          <w:tcPr>
            <w:tcW w:w="7735" w:type="dxa"/>
            <w:tcBorders>
              <w:bottom w:val="single" w:sz="4" w:space="0" w:color="auto"/>
            </w:tcBorders>
            <w:vAlign w:val="center"/>
          </w:tcPr>
          <w:p w14:paraId="4D10EF1C"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The Proposer certifies that it has conducted or will conduct a background investigation on any Covered Staff prior to the Covered Staff commencing Services.</w:t>
            </w:r>
          </w:p>
        </w:tc>
        <w:tc>
          <w:tcPr>
            <w:tcW w:w="2334" w:type="dxa"/>
            <w:tcBorders>
              <w:bottom w:val="single" w:sz="4" w:space="0" w:color="auto"/>
            </w:tcBorders>
            <w:vAlign w:val="center"/>
          </w:tcPr>
          <w:p w14:paraId="1DB1DCE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80128FA" w14:textId="77777777" w:rsidTr="00160180">
        <w:trPr>
          <w:trHeight w:val="432"/>
          <w:jc w:val="center"/>
        </w:trPr>
        <w:tc>
          <w:tcPr>
            <w:tcW w:w="10069" w:type="dxa"/>
            <w:gridSpan w:val="2"/>
            <w:shd w:val="clear" w:color="auto" w:fill="8EAADB" w:themeFill="accent1" w:themeFillTint="99"/>
            <w:vAlign w:val="center"/>
          </w:tcPr>
          <w:p w14:paraId="5AAB484A" w14:textId="77777777" w:rsidR="00830422" w:rsidRPr="00D85362" w:rsidRDefault="00830422" w:rsidP="00160180">
            <w:pPr>
              <w:pStyle w:val="ListParagraph1"/>
              <w:widowControl/>
              <w:autoSpaceDE/>
              <w:autoSpaceDN/>
              <w:adjustRightInd/>
              <w:spacing w:before="120" w:after="120"/>
              <w:ind w:left="61"/>
              <w:jc w:val="center"/>
              <w:rPr>
                <w:b/>
                <w:bCs/>
                <w:sz w:val="18"/>
                <w:szCs w:val="18"/>
              </w:rPr>
            </w:pPr>
            <w:r w:rsidRPr="00D85362">
              <w:rPr>
                <w:b/>
                <w:sz w:val="18"/>
                <w:szCs w:val="18"/>
              </w:rPr>
              <w:t>*A “No” Response in Sections 2 and 3 may result in disqualification.</w:t>
            </w:r>
          </w:p>
        </w:tc>
      </w:tr>
      <w:tr w:rsidR="00830422" w:rsidRPr="00D85362" w14:paraId="66A84D7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F8E06D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bookmarkStart w:id="53" w:name="_Hlk150159457"/>
            <w:r w:rsidRPr="00D85362">
              <w:rPr>
                <w:b/>
                <w:bCs/>
                <w:sz w:val="18"/>
                <w:szCs w:val="18"/>
              </w:rPr>
              <w:t>For Article V</w:t>
            </w:r>
            <w:r>
              <w:rPr>
                <w:b/>
                <w:bCs/>
                <w:sz w:val="18"/>
                <w:szCs w:val="18"/>
              </w:rPr>
              <w:t>II</w:t>
            </w:r>
            <w:r w:rsidRPr="00D85362">
              <w:rPr>
                <w:b/>
                <w:bCs/>
                <w:sz w:val="18"/>
                <w:szCs w:val="18"/>
              </w:rPr>
              <w:t xml:space="preserve">. Representations, Warranties, and Covenants: </w:t>
            </w:r>
          </w:p>
        </w:tc>
      </w:tr>
      <w:bookmarkEnd w:id="53"/>
      <w:tr w:rsidR="00830422" w:rsidRPr="00D85362" w14:paraId="6268E5B2"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1B11B15"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The Proposer is an entity duly organized, validly existing, and in good standing under the laws of the </w:t>
            </w:r>
            <w:r>
              <w:rPr>
                <w:b/>
                <w:bCs/>
                <w:sz w:val="18"/>
                <w:szCs w:val="18"/>
              </w:rPr>
              <w:t>s</w:t>
            </w:r>
            <w:r w:rsidRPr="00D85362">
              <w:rPr>
                <w:b/>
                <w:bCs/>
                <w:sz w:val="18"/>
                <w:szCs w:val="18"/>
              </w:rPr>
              <w:t>tate of:</w:t>
            </w:r>
          </w:p>
        </w:tc>
      </w:tr>
      <w:tr w:rsidR="00830422" w:rsidRPr="00D85362" w14:paraId="67597B32" w14:textId="77777777" w:rsidTr="00160180">
        <w:trPr>
          <w:trHeight w:val="245"/>
          <w:jc w:val="center"/>
        </w:trPr>
        <w:tc>
          <w:tcPr>
            <w:tcW w:w="10069" w:type="dxa"/>
            <w:gridSpan w:val="2"/>
            <w:tcBorders>
              <w:bottom w:val="single" w:sz="4" w:space="0" w:color="auto"/>
            </w:tcBorders>
            <w:vAlign w:val="center"/>
          </w:tcPr>
          <w:p w14:paraId="6D40BB2C"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State: </w:t>
            </w:r>
          </w:p>
        </w:tc>
      </w:tr>
      <w:tr w:rsidR="00830422" w:rsidRPr="00D85362" w14:paraId="74BED2EC"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ED822E0"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Pr>
                <w:b/>
                <w:bCs/>
                <w:sz w:val="18"/>
                <w:szCs w:val="18"/>
              </w:rPr>
              <w:t>The Proposer has authority to conduct business in the State of New York.</w:t>
            </w:r>
          </w:p>
        </w:tc>
      </w:tr>
      <w:tr w:rsidR="00830422" w:rsidRPr="00D85362" w14:paraId="629B71DD" w14:textId="77777777" w:rsidTr="00160180">
        <w:trPr>
          <w:trHeight w:val="245"/>
          <w:jc w:val="center"/>
        </w:trPr>
        <w:tc>
          <w:tcPr>
            <w:tcW w:w="10069" w:type="dxa"/>
            <w:gridSpan w:val="2"/>
            <w:tcBorders>
              <w:bottom w:val="single" w:sz="4" w:space="0" w:color="auto"/>
            </w:tcBorders>
            <w:vAlign w:val="center"/>
          </w:tcPr>
          <w:p w14:paraId="57AEA922"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A5706C"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006C167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Name, title, address, telephone number and email address of the person authorized to receive notices with regard to the contract entered into as a result of this procurement.</w:t>
            </w:r>
          </w:p>
        </w:tc>
      </w:tr>
      <w:tr w:rsidR="00830422" w:rsidRPr="00D85362" w14:paraId="6F86BF87" w14:textId="77777777" w:rsidTr="00160180">
        <w:trPr>
          <w:trHeight w:val="432"/>
          <w:jc w:val="center"/>
        </w:trPr>
        <w:tc>
          <w:tcPr>
            <w:tcW w:w="10069" w:type="dxa"/>
            <w:gridSpan w:val="2"/>
            <w:tcBorders>
              <w:bottom w:val="single" w:sz="4" w:space="0" w:color="auto"/>
            </w:tcBorders>
            <w:vAlign w:val="center"/>
          </w:tcPr>
          <w:p w14:paraId="5ED6BFBE" w14:textId="77777777" w:rsidR="00830422" w:rsidRPr="00D85362" w:rsidRDefault="00830422" w:rsidP="00160180">
            <w:pPr>
              <w:widowControl/>
              <w:spacing w:before="60" w:after="60"/>
              <w:jc w:val="left"/>
              <w:rPr>
                <w:b/>
                <w:bCs/>
                <w:sz w:val="18"/>
                <w:szCs w:val="18"/>
              </w:rPr>
            </w:pPr>
            <w:r w:rsidRPr="00D85362">
              <w:rPr>
                <w:b/>
                <w:sz w:val="18"/>
                <w:szCs w:val="18"/>
              </w:rPr>
              <w:t>Name:</w:t>
            </w:r>
          </w:p>
        </w:tc>
      </w:tr>
      <w:tr w:rsidR="00830422" w:rsidRPr="00D85362" w14:paraId="6D3BDC5D" w14:textId="77777777" w:rsidTr="00160180">
        <w:trPr>
          <w:trHeight w:val="432"/>
          <w:jc w:val="center"/>
        </w:trPr>
        <w:tc>
          <w:tcPr>
            <w:tcW w:w="10069" w:type="dxa"/>
            <w:gridSpan w:val="2"/>
            <w:tcBorders>
              <w:bottom w:val="single" w:sz="4" w:space="0" w:color="auto"/>
            </w:tcBorders>
            <w:vAlign w:val="center"/>
          </w:tcPr>
          <w:p w14:paraId="1F6E8047" w14:textId="77777777" w:rsidR="00830422" w:rsidRPr="00D85362" w:rsidRDefault="00830422" w:rsidP="00160180">
            <w:pPr>
              <w:widowControl/>
              <w:spacing w:before="60" w:after="60"/>
              <w:jc w:val="left"/>
              <w:rPr>
                <w:b/>
                <w:bCs/>
                <w:sz w:val="18"/>
                <w:szCs w:val="18"/>
              </w:rPr>
            </w:pPr>
            <w:r w:rsidRPr="00D85362">
              <w:rPr>
                <w:b/>
                <w:bCs/>
                <w:sz w:val="18"/>
                <w:szCs w:val="18"/>
              </w:rPr>
              <w:t>Title:</w:t>
            </w:r>
          </w:p>
        </w:tc>
      </w:tr>
      <w:tr w:rsidR="00830422" w:rsidRPr="00D85362" w14:paraId="07EDA3C5" w14:textId="77777777" w:rsidTr="00160180">
        <w:trPr>
          <w:trHeight w:val="432"/>
          <w:jc w:val="center"/>
        </w:trPr>
        <w:tc>
          <w:tcPr>
            <w:tcW w:w="10069" w:type="dxa"/>
            <w:gridSpan w:val="2"/>
            <w:tcBorders>
              <w:bottom w:val="single" w:sz="4" w:space="0" w:color="auto"/>
            </w:tcBorders>
            <w:vAlign w:val="center"/>
          </w:tcPr>
          <w:p w14:paraId="2C81BAF2" w14:textId="77777777" w:rsidR="00830422" w:rsidRPr="00D85362" w:rsidRDefault="00830422" w:rsidP="00160180">
            <w:pPr>
              <w:widowControl/>
              <w:spacing w:before="60" w:after="60"/>
              <w:jc w:val="left"/>
              <w:rPr>
                <w:b/>
                <w:bCs/>
                <w:sz w:val="18"/>
                <w:szCs w:val="18"/>
              </w:rPr>
            </w:pPr>
            <w:r w:rsidRPr="00D85362">
              <w:rPr>
                <w:b/>
                <w:sz w:val="18"/>
                <w:szCs w:val="18"/>
              </w:rPr>
              <w:t>Address:</w:t>
            </w:r>
          </w:p>
        </w:tc>
      </w:tr>
      <w:tr w:rsidR="00830422" w:rsidRPr="00D85362" w14:paraId="0431D9E8" w14:textId="77777777" w:rsidTr="00160180">
        <w:trPr>
          <w:trHeight w:val="432"/>
          <w:jc w:val="center"/>
        </w:trPr>
        <w:tc>
          <w:tcPr>
            <w:tcW w:w="10069" w:type="dxa"/>
            <w:gridSpan w:val="2"/>
            <w:tcBorders>
              <w:bottom w:val="single" w:sz="4" w:space="0" w:color="auto"/>
            </w:tcBorders>
            <w:vAlign w:val="center"/>
          </w:tcPr>
          <w:p w14:paraId="42B0657A" w14:textId="77777777" w:rsidR="00830422" w:rsidRPr="00D85362" w:rsidRDefault="00830422" w:rsidP="00160180">
            <w:pPr>
              <w:widowControl/>
              <w:spacing w:before="60" w:after="60"/>
              <w:jc w:val="left"/>
              <w:rPr>
                <w:b/>
                <w:bCs/>
                <w:sz w:val="18"/>
                <w:szCs w:val="18"/>
              </w:rPr>
            </w:pPr>
            <w:r w:rsidRPr="00D85362">
              <w:rPr>
                <w:b/>
                <w:sz w:val="18"/>
                <w:szCs w:val="18"/>
              </w:rPr>
              <w:t>City, State, ZIP Code:</w:t>
            </w:r>
          </w:p>
        </w:tc>
      </w:tr>
      <w:tr w:rsidR="00830422" w:rsidRPr="00D85362" w14:paraId="0730D73B" w14:textId="77777777" w:rsidTr="00160180">
        <w:trPr>
          <w:trHeight w:val="432"/>
          <w:jc w:val="center"/>
        </w:trPr>
        <w:tc>
          <w:tcPr>
            <w:tcW w:w="10069" w:type="dxa"/>
            <w:gridSpan w:val="2"/>
            <w:tcBorders>
              <w:bottom w:val="single" w:sz="4" w:space="0" w:color="auto"/>
            </w:tcBorders>
            <w:vAlign w:val="center"/>
          </w:tcPr>
          <w:p w14:paraId="078151EE" w14:textId="77777777" w:rsidR="00830422" w:rsidRPr="00D85362" w:rsidRDefault="00830422" w:rsidP="00160180">
            <w:pPr>
              <w:widowControl/>
              <w:spacing w:before="60" w:after="60"/>
              <w:jc w:val="left"/>
              <w:rPr>
                <w:b/>
                <w:bCs/>
                <w:sz w:val="18"/>
                <w:szCs w:val="18"/>
              </w:rPr>
            </w:pPr>
            <w:r w:rsidRPr="00D85362">
              <w:rPr>
                <w:b/>
                <w:sz w:val="18"/>
                <w:szCs w:val="18"/>
              </w:rPr>
              <w:t>Telephone Number (including area code):</w:t>
            </w:r>
          </w:p>
        </w:tc>
      </w:tr>
      <w:tr w:rsidR="00830422" w:rsidRPr="00D85362" w14:paraId="3F22E961" w14:textId="77777777" w:rsidTr="00160180">
        <w:trPr>
          <w:trHeight w:val="432"/>
          <w:jc w:val="center"/>
        </w:trPr>
        <w:tc>
          <w:tcPr>
            <w:tcW w:w="10069" w:type="dxa"/>
            <w:gridSpan w:val="2"/>
            <w:tcBorders>
              <w:bottom w:val="single" w:sz="4" w:space="0" w:color="auto"/>
            </w:tcBorders>
            <w:vAlign w:val="center"/>
          </w:tcPr>
          <w:p w14:paraId="77BD95A6" w14:textId="77777777" w:rsidR="00830422" w:rsidRPr="00D85362" w:rsidRDefault="00830422" w:rsidP="00160180">
            <w:pPr>
              <w:widowControl/>
              <w:spacing w:before="60" w:after="60"/>
              <w:jc w:val="left"/>
              <w:rPr>
                <w:b/>
                <w:bCs/>
                <w:sz w:val="18"/>
                <w:szCs w:val="18"/>
              </w:rPr>
            </w:pPr>
            <w:r w:rsidRPr="00D85362">
              <w:rPr>
                <w:b/>
                <w:sz w:val="18"/>
                <w:szCs w:val="18"/>
              </w:rPr>
              <w:t>Email Address:</w:t>
            </w:r>
          </w:p>
        </w:tc>
      </w:tr>
      <w:tr w:rsidR="00830422" w:rsidRPr="00D85362" w14:paraId="35DD6506" w14:textId="77777777" w:rsidTr="00160180">
        <w:trPr>
          <w:trHeight w:val="432"/>
          <w:jc w:val="center"/>
        </w:trPr>
        <w:tc>
          <w:tcPr>
            <w:tcW w:w="10069" w:type="dxa"/>
            <w:gridSpan w:val="2"/>
            <w:shd w:val="clear" w:color="auto" w:fill="B4C6E7" w:themeFill="accent1" w:themeFillTint="66"/>
            <w:vAlign w:val="center"/>
          </w:tcPr>
          <w:p w14:paraId="3960139E"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Taxpayer Identification Number:</w:t>
            </w:r>
          </w:p>
        </w:tc>
      </w:tr>
      <w:tr w:rsidR="00830422" w:rsidRPr="00D85362" w14:paraId="0FC14338" w14:textId="77777777" w:rsidTr="00160180">
        <w:trPr>
          <w:trHeight w:val="432"/>
          <w:jc w:val="center"/>
        </w:trPr>
        <w:tc>
          <w:tcPr>
            <w:tcW w:w="10069" w:type="dxa"/>
            <w:gridSpan w:val="2"/>
            <w:tcBorders>
              <w:bottom w:val="single" w:sz="4" w:space="0" w:color="auto"/>
            </w:tcBorders>
            <w:vAlign w:val="center"/>
          </w:tcPr>
          <w:p w14:paraId="09795BBE" w14:textId="77777777" w:rsidR="00830422" w:rsidRPr="00D85362" w:rsidRDefault="00830422" w:rsidP="00160180">
            <w:pPr>
              <w:widowControl/>
              <w:autoSpaceDE/>
              <w:autoSpaceDN/>
              <w:adjustRightInd/>
              <w:spacing w:after="60"/>
              <w:jc w:val="left"/>
              <w:rPr>
                <w:b/>
                <w:bCs/>
                <w:sz w:val="18"/>
                <w:szCs w:val="18"/>
              </w:rPr>
            </w:pPr>
            <w:r w:rsidRPr="00D85362">
              <w:rPr>
                <w:b/>
                <w:sz w:val="18"/>
                <w:szCs w:val="18"/>
              </w:rPr>
              <w:t xml:space="preserve">The Taxpayer Identification Number of the Proposer is </w:t>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rPr>
              <w:t>.</w:t>
            </w:r>
          </w:p>
        </w:tc>
      </w:tr>
      <w:tr w:rsidR="00830422" w:rsidRPr="00D85362" w14:paraId="204E5F1D" w14:textId="77777777" w:rsidTr="00160180">
        <w:trPr>
          <w:trHeight w:val="432"/>
          <w:jc w:val="center"/>
        </w:trPr>
        <w:tc>
          <w:tcPr>
            <w:tcW w:w="10069" w:type="dxa"/>
            <w:gridSpan w:val="2"/>
            <w:shd w:val="clear" w:color="auto" w:fill="B4C6E7" w:themeFill="accent1" w:themeFillTint="66"/>
            <w:vAlign w:val="center"/>
          </w:tcPr>
          <w:p w14:paraId="043C81DB" w14:textId="77777777" w:rsidR="00830422" w:rsidRPr="00D85362" w:rsidRDefault="00830422" w:rsidP="00160180">
            <w:pPr>
              <w:widowControl/>
              <w:spacing w:before="60" w:after="60"/>
              <w:jc w:val="left"/>
              <w:rPr>
                <w:b/>
                <w:bCs/>
                <w:sz w:val="18"/>
                <w:szCs w:val="18"/>
              </w:rPr>
            </w:pPr>
            <w:r w:rsidRPr="00D85362">
              <w:rPr>
                <w:b/>
                <w:sz w:val="18"/>
                <w:szCs w:val="18"/>
              </w:rPr>
              <w:t>By my signature I affirm under penalty of perjury that I am duly authorized to legally bind the Proposer referenced above and I sign this Attachment A (Proposer’s Certified Statements) as the legally binding act of the Proposer.</w:t>
            </w:r>
          </w:p>
        </w:tc>
      </w:tr>
      <w:tr w:rsidR="00830422" w:rsidRPr="00D85362" w14:paraId="24E8E766" w14:textId="77777777" w:rsidTr="00160180">
        <w:trPr>
          <w:trHeight w:val="647"/>
          <w:jc w:val="center"/>
        </w:trPr>
        <w:tc>
          <w:tcPr>
            <w:tcW w:w="10069" w:type="dxa"/>
            <w:gridSpan w:val="2"/>
            <w:vAlign w:val="bottom"/>
          </w:tcPr>
          <w:p w14:paraId="79A3A9FB" w14:textId="77777777" w:rsidR="00830422" w:rsidRPr="00D85362" w:rsidRDefault="00830422" w:rsidP="00160180">
            <w:pPr>
              <w:spacing w:before="0" w:after="0"/>
              <w:rPr>
                <w:b/>
                <w:sz w:val="18"/>
                <w:szCs w:val="18"/>
                <w:u w:val="single"/>
              </w:rPr>
            </w:pPr>
          </w:p>
          <w:p w14:paraId="16BD0935" w14:textId="77777777" w:rsidR="00830422" w:rsidRPr="00D85362" w:rsidRDefault="00830422" w:rsidP="00160180">
            <w:pPr>
              <w:spacing w:before="0" w:after="0"/>
              <w:rPr>
                <w:b/>
                <w:sz w:val="18"/>
                <w:szCs w:val="18"/>
                <w:u w:val="single"/>
              </w:rPr>
            </w:pP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p>
          <w:p w14:paraId="6D16F604" w14:textId="77777777" w:rsidR="00830422" w:rsidRPr="00D85362" w:rsidRDefault="00830422" w:rsidP="00160180">
            <w:pPr>
              <w:spacing w:before="0" w:after="0"/>
              <w:rPr>
                <w:b/>
                <w:bCs/>
                <w:sz w:val="18"/>
                <w:szCs w:val="18"/>
              </w:rPr>
            </w:pPr>
            <w:r w:rsidRPr="00D85362">
              <w:rPr>
                <w:b/>
                <w:sz w:val="18"/>
                <w:szCs w:val="18"/>
              </w:rPr>
              <w:t>Typed or Printed Name of Authorized Representative of the Proposer</w:t>
            </w:r>
          </w:p>
        </w:tc>
      </w:tr>
      <w:tr w:rsidR="00830422" w:rsidRPr="00D85362" w14:paraId="6F6D282F" w14:textId="77777777" w:rsidTr="00160180">
        <w:trPr>
          <w:trHeight w:val="432"/>
          <w:jc w:val="center"/>
        </w:trPr>
        <w:tc>
          <w:tcPr>
            <w:tcW w:w="10069" w:type="dxa"/>
            <w:gridSpan w:val="2"/>
            <w:vAlign w:val="bottom"/>
          </w:tcPr>
          <w:p w14:paraId="1601F5EB" w14:textId="77777777" w:rsidR="00830422" w:rsidRPr="00D85362" w:rsidRDefault="00830422" w:rsidP="00160180">
            <w:pPr>
              <w:pStyle w:val="Heading4"/>
              <w:keepNext w:val="0"/>
              <w:spacing w:before="0"/>
              <w:rPr>
                <w:rFonts w:ascii="Arial" w:hAnsi="Arial" w:cs="Arial"/>
                <w:color w:val="auto"/>
                <w:sz w:val="18"/>
                <w:szCs w:val="18"/>
                <w:u w:val="single"/>
              </w:rPr>
            </w:pPr>
          </w:p>
          <w:p w14:paraId="6444053F"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208A29AA" w14:textId="77777777" w:rsidR="00830422" w:rsidRPr="00D85362" w:rsidRDefault="00830422" w:rsidP="00160180">
            <w:pPr>
              <w:spacing w:before="0" w:after="0"/>
              <w:rPr>
                <w:b/>
                <w:bCs/>
                <w:sz w:val="18"/>
                <w:szCs w:val="18"/>
              </w:rPr>
            </w:pPr>
            <w:r w:rsidRPr="00D85362">
              <w:rPr>
                <w:b/>
                <w:sz w:val="18"/>
                <w:szCs w:val="18"/>
              </w:rPr>
              <w:t>Title/Position of Authorized Representative of the Proposer</w:t>
            </w:r>
          </w:p>
        </w:tc>
      </w:tr>
      <w:tr w:rsidR="00830422" w:rsidRPr="00D85362" w14:paraId="1FD8CA58" w14:textId="77777777" w:rsidTr="00160180">
        <w:trPr>
          <w:trHeight w:val="432"/>
          <w:jc w:val="center"/>
        </w:trPr>
        <w:tc>
          <w:tcPr>
            <w:tcW w:w="10069" w:type="dxa"/>
            <w:gridSpan w:val="2"/>
            <w:vAlign w:val="bottom"/>
          </w:tcPr>
          <w:p w14:paraId="49AB9393" w14:textId="77777777" w:rsidR="00830422" w:rsidRPr="00D85362" w:rsidRDefault="00830422" w:rsidP="00160180">
            <w:pPr>
              <w:pStyle w:val="Heading4"/>
              <w:keepNext w:val="0"/>
              <w:spacing w:before="0"/>
              <w:rPr>
                <w:rFonts w:ascii="Arial" w:hAnsi="Arial" w:cs="Arial"/>
                <w:color w:val="auto"/>
                <w:sz w:val="18"/>
                <w:szCs w:val="18"/>
                <w:u w:val="single"/>
              </w:rPr>
            </w:pPr>
          </w:p>
          <w:p w14:paraId="56495C05" w14:textId="77777777" w:rsidR="00830422" w:rsidRPr="00D85362" w:rsidRDefault="00830422" w:rsidP="00160180">
            <w:pPr>
              <w:pStyle w:val="Heading4"/>
              <w:keepNext w:val="0"/>
              <w:spacing w:before="0"/>
              <w:rPr>
                <w:rFonts w:ascii="Arial" w:hAnsi="Arial" w:cs="Arial"/>
                <w:color w:val="auto"/>
                <w:sz w:val="18"/>
                <w:szCs w:val="18"/>
                <w:u w:val="single"/>
              </w:rPr>
            </w:pPr>
          </w:p>
          <w:p w14:paraId="575C220D" w14:textId="77777777" w:rsidR="00830422" w:rsidRPr="00D85362" w:rsidRDefault="00830422" w:rsidP="00160180">
            <w:pPr>
              <w:pStyle w:val="Heading4"/>
              <w:keepNext w:val="0"/>
              <w:spacing w:before="0"/>
              <w:rPr>
                <w:rFonts w:ascii="Arial" w:hAnsi="Arial" w:cs="Arial"/>
                <w:color w:val="auto"/>
                <w:sz w:val="18"/>
                <w:szCs w:val="18"/>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4933EB1" w14:textId="77777777" w:rsidR="00830422" w:rsidRPr="00D85362" w:rsidRDefault="00830422" w:rsidP="00160180">
            <w:pPr>
              <w:spacing w:before="0" w:after="0"/>
              <w:rPr>
                <w:b/>
                <w:bCs/>
                <w:sz w:val="18"/>
                <w:szCs w:val="18"/>
              </w:rPr>
            </w:pPr>
            <w:r w:rsidRPr="00D85362">
              <w:rPr>
                <w:b/>
                <w:sz w:val="18"/>
                <w:szCs w:val="18"/>
              </w:rPr>
              <w:t>Signature of Authorized Representative of the Proposer</w:t>
            </w:r>
          </w:p>
        </w:tc>
      </w:tr>
      <w:tr w:rsidR="00830422" w:rsidRPr="00D85362" w14:paraId="46707E0B" w14:textId="77777777" w:rsidTr="00160180">
        <w:trPr>
          <w:trHeight w:val="432"/>
          <w:jc w:val="center"/>
        </w:trPr>
        <w:tc>
          <w:tcPr>
            <w:tcW w:w="10069" w:type="dxa"/>
            <w:gridSpan w:val="2"/>
            <w:tcBorders>
              <w:bottom w:val="single" w:sz="4" w:space="0" w:color="auto"/>
            </w:tcBorders>
            <w:vAlign w:val="bottom"/>
          </w:tcPr>
          <w:p w14:paraId="5AD754BB" w14:textId="77777777" w:rsidR="00830422" w:rsidRPr="00D85362" w:rsidRDefault="00830422" w:rsidP="00160180">
            <w:pPr>
              <w:pStyle w:val="Heading4"/>
              <w:keepNext w:val="0"/>
              <w:spacing w:before="0"/>
              <w:rPr>
                <w:rFonts w:ascii="Arial" w:hAnsi="Arial" w:cs="Arial"/>
                <w:color w:val="auto"/>
                <w:sz w:val="18"/>
                <w:szCs w:val="18"/>
                <w:u w:val="single"/>
              </w:rPr>
            </w:pPr>
          </w:p>
          <w:p w14:paraId="11DA5DB5" w14:textId="77777777" w:rsidR="00830422" w:rsidRPr="00D85362" w:rsidRDefault="00830422" w:rsidP="00160180">
            <w:pPr>
              <w:pStyle w:val="Heading4"/>
              <w:keepNext w:val="0"/>
              <w:spacing w:before="0"/>
              <w:rPr>
                <w:rFonts w:ascii="Arial" w:hAnsi="Arial" w:cs="Arial"/>
                <w:color w:val="auto"/>
                <w:sz w:val="18"/>
                <w:szCs w:val="18"/>
                <w:u w:val="single"/>
              </w:rPr>
            </w:pPr>
          </w:p>
          <w:p w14:paraId="01499F15"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0689032" w14:textId="77777777" w:rsidR="00830422" w:rsidRPr="00D85362" w:rsidRDefault="00830422" w:rsidP="00160180">
            <w:pPr>
              <w:spacing w:before="0" w:after="0"/>
              <w:rPr>
                <w:b/>
                <w:bCs/>
                <w:sz w:val="18"/>
                <w:szCs w:val="18"/>
              </w:rPr>
            </w:pPr>
            <w:r w:rsidRPr="00D85362">
              <w:rPr>
                <w:b/>
                <w:sz w:val="18"/>
                <w:szCs w:val="18"/>
              </w:rPr>
              <w:t>Date</w:t>
            </w:r>
          </w:p>
        </w:tc>
      </w:tr>
      <w:tr w:rsidR="00830422" w:rsidRPr="00D85362" w14:paraId="75C1B7EA" w14:textId="77777777" w:rsidTr="00160180">
        <w:trPr>
          <w:trHeight w:val="432"/>
          <w:jc w:val="center"/>
        </w:trPr>
        <w:tc>
          <w:tcPr>
            <w:tcW w:w="10069" w:type="dxa"/>
            <w:gridSpan w:val="2"/>
            <w:shd w:val="clear" w:color="auto" w:fill="8EAADB" w:themeFill="accent1" w:themeFillTint="99"/>
            <w:vAlign w:val="center"/>
          </w:tcPr>
          <w:p w14:paraId="64A053F5" w14:textId="77777777" w:rsidR="00830422" w:rsidRPr="00D85362" w:rsidRDefault="00830422" w:rsidP="00160180">
            <w:pPr>
              <w:spacing w:before="0" w:after="0"/>
              <w:jc w:val="center"/>
              <w:rPr>
                <w:b/>
                <w:bCs/>
                <w:sz w:val="18"/>
                <w:szCs w:val="18"/>
              </w:rPr>
            </w:pPr>
          </w:p>
        </w:tc>
      </w:tr>
    </w:tbl>
    <w:p w14:paraId="23B98B03" w14:textId="77777777" w:rsidR="00830422" w:rsidRPr="00D85362" w:rsidRDefault="00830422" w:rsidP="00830422">
      <w:pPr>
        <w:pStyle w:val="Heading1"/>
        <w:numPr>
          <w:ilvl w:val="0"/>
          <w:numId w:val="0"/>
        </w:numPr>
        <w:spacing w:after="0"/>
        <w:jc w:val="center"/>
        <w:rPr>
          <w:color w:val="auto"/>
          <w:u w:val="none"/>
        </w:rPr>
      </w:pPr>
    </w:p>
    <w:p w14:paraId="2016C76F" w14:textId="77777777" w:rsidR="00830422" w:rsidRPr="00D85362" w:rsidRDefault="00830422" w:rsidP="00830422">
      <w:pPr>
        <w:widowControl/>
        <w:autoSpaceDE/>
        <w:autoSpaceDN/>
        <w:adjustRightInd/>
        <w:spacing w:before="0" w:after="0"/>
        <w:jc w:val="left"/>
        <w:rPr>
          <w:b/>
          <w:bCs/>
          <w:kern w:val="32"/>
        </w:rPr>
      </w:pPr>
      <w:r w:rsidRPr="00D85362">
        <w:br w:type="page"/>
      </w:r>
    </w:p>
    <w:p w14:paraId="24EDC2E5" w14:textId="77777777" w:rsidR="00830422" w:rsidRPr="009A4416" w:rsidRDefault="00830422" w:rsidP="00830422">
      <w:pPr>
        <w:pStyle w:val="Heading1"/>
        <w:numPr>
          <w:ilvl w:val="0"/>
          <w:numId w:val="0"/>
        </w:numPr>
        <w:jc w:val="center"/>
        <w:rPr>
          <w:color w:val="auto"/>
          <w:u w:val="none"/>
        </w:rPr>
      </w:pPr>
      <w:bookmarkStart w:id="54" w:name="_Toc102743452"/>
      <w:bookmarkStart w:id="55" w:name="_Toc149816515"/>
      <w:bookmarkStart w:id="56" w:name="_Toc150323642"/>
      <w:bookmarkStart w:id="57" w:name="_Toc201822313"/>
      <w:bookmarkStart w:id="58" w:name="_Toc214880251"/>
      <w:r w:rsidRPr="009A4416">
        <w:rPr>
          <w:color w:val="auto"/>
          <w:u w:val="none"/>
        </w:rPr>
        <w:t>ATTACHMENT B</w:t>
      </w:r>
      <w:bookmarkEnd w:id="54"/>
      <w:bookmarkEnd w:id="55"/>
      <w:bookmarkEnd w:id="56"/>
      <w:bookmarkEnd w:id="57"/>
      <w:bookmarkEnd w:id="58"/>
    </w:p>
    <w:p w14:paraId="505A8F4D" w14:textId="77777777" w:rsidR="00830422" w:rsidRPr="009A4416" w:rsidRDefault="00830422" w:rsidP="00830422">
      <w:pPr>
        <w:pStyle w:val="Heading2"/>
        <w:numPr>
          <w:ilvl w:val="0"/>
          <w:numId w:val="0"/>
        </w:numPr>
        <w:spacing w:before="0"/>
        <w:jc w:val="center"/>
        <w:rPr>
          <w:color w:val="auto"/>
          <w:u w:val="none"/>
        </w:rPr>
      </w:pPr>
      <w:bookmarkStart w:id="59" w:name="_Toc102743453"/>
      <w:bookmarkStart w:id="60" w:name="_Toc149816516"/>
      <w:bookmarkStart w:id="61" w:name="_Toc150323643"/>
      <w:bookmarkStart w:id="62" w:name="_Toc201822314"/>
      <w:bookmarkStart w:id="63" w:name="_Toc214880252"/>
      <w:r w:rsidRPr="009A4416">
        <w:rPr>
          <w:color w:val="auto"/>
          <w:u w:val="none"/>
        </w:rPr>
        <w:t>PROPOSAL DOCUMENTS SUBMITTED</w:t>
      </w:r>
      <w:bookmarkEnd w:id="59"/>
      <w:bookmarkEnd w:id="60"/>
      <w:bookmarkEnd w:id="61"/>
      <w:bookmarkEnd w:id="62"/>
      <w:bookmarkEnd w:id="63"/>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08"/>
        <w:gridCol w:w="962"/>
        <w:gridCol w:w="7650"/>
        <w:gridCol w:w="1279"/>
      </w:tblGrid>
      <w:tr w:rsidR="00830422" w:rsidRPr="009A4416" w14:paraId="6205D9F4" w14:textId="77777777" w:rsidTr="00160180">
        <w:trPr>
          <w:cantSplit/>
          <w:trHeight w:val="432"/>
          <w:jc w:val="center"/>
        </w:trPr>
        <w:tc>
          <w:tcPr>
            <w:tcW w:w="10904" w:type="dxa"/>
            <w:gridSpan w:val="5"/>
            <w:shd w:val="clear" w:color="auto" w:fill="8EAADB" w:themeFill="accent1" w:themeFillTint="99"/>
            <w:vAlign w:val="center"/>
          </w:tcPr>
          <w:p w14:paraId="3D385B1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360B13DD" w14:textId="40EFA8A4" w:rsidR="00830422" w:rsidRPr="009A4416" w:rsidRDefault="00830422" w:rsidP="00160180">
            <w:pPr>
              <w:widowControl/>
              <w:spacing w:before="60" w:after="60"/>
              <w:jc w:val="center"/>
              <w:rPr>
                <w:b/>
                <w:sz w:val="18"/>
                <w:szCs w:val="18"/>
              </w:rPr>
            </w:pPr>
            <w:r w:rsidRPr="00A020DA">
              <w:rPr>
                <w:b/>
                <w:smallCaps/>
              </w:rPr>
              <w:t>Banking Services for the New York State and Local Retirement System</w:t>
            </w:r>
          </w:p>
        </w:tc>
      </w:tr>
      <w:tr w:rsidR="00830422" w:rsidRPr="009A4416" w14:paraId="0210D28C" w14:textId="77777777" w:rsidTr="00160180">
        <w:trPr>
          <w:cantSplit/>
          <w:trHeight w:val="432"/>
          <w:jc w:val="center"/>
        </w:trPr>
        <w:tc>
          <w:tcPr>
            <w:tcW w:w="10904" w:type="dxa"/>
            <w:gridSpan w:val="5"/>
            <w:shd w:val="clear" w:color="auto" w:fill="B4C6E7" w:themeFill="accent1" w:themeFillTint="66"/>
            <w:vAlign w:val="center"/>
          </w:tcPr>
          <w:p w14:paraId="15874939" w14:textId="77777777" w:rsidR="00830422" w:rsidRPr="009A4416" w:rsidRDefault="00830422" w:rsidP="00160180">
            <w:pPr>
              <w:widowControl/>
              <w:spacing w:before="60" w:after="60"/>
              <w:jc w:val="center"/>
              <w:rPr>
                <w:b/>
                <w:sz w:val="18"/>
                <w:szCs w:val="18"/>
              </w:rPr>
            </w:pPr>
            <w:r w:rsidRPr="009A4416">
              <w:rPr>
                <w:b/>
                <w:sz w:val="18"/>
                <w:szCs w:val="18"/>
              </w:rPr>
              <w:t>FOR THE ADMINISTRATIVE PROPOSAL</w:t>
            </w:r>
          </w:p>
        </w:tc>
      </w:tr>
      <w:tr w:rsidR="00830422" w:rsidRPr="009A4416" w14:paraId="677DBBC5" w14:textId="77777777" w:rsidTr="00160180">
        <w:trPr>
          <w:cantSplit/>
          <w:trHeight w:val="432"/>
          <w:jc w:val="center"/>
        </w:trPr>
        <w:tc>
          <w:tcPr>
            <w:tcW w:w="805" w:type="dxa"/>
            <w:shd w:val="clear" w:color="auto" w:fill="D9E2F3" w:themeFill="accent1" w:themeFillTint="33"/>
            <w:vAlign w:val="center"/>
          </w:tcPr>
          <w:p w14:paraId="5A69F93C"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E8B4B5E"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0D71417"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62A8003"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039B9BC5" w14:textId="77777777" w:rsidTr="00160180">
        <w:trPr>
          <w:cantSplit/>
          <w:trHeight w:val="432"/>
          <w:jc w:val="center"/>
        </w:trPr>
        <w:tc>
          <w:tcPr>
            <w:tcW w:w="805" w:type="dxa"/>
            <w:vAlign w:val="center"/>
          </w:tcPr>
          <w:p w14:paraId="5D9955BF"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E7B70C7" w14:textId="77777777" w:rsidR="00830422" w:rsidRPr="009A4416" w:rsidRDefault="00830422" w:rsidP="00160180">
            <w:pPr>
              <w:widowControl/>
              <w:spacing w:before="60" w:after="60"/>
              <w:jc w:val="center"/>
              <w:rPr>
                <w:b/>
                <w:sz w:val="18"/>
                <w:szCs w:val="18"/>
              </w:rPr>
            </w:pPr>
            <w:r w:rsidRPr="009A4416">
              <w:rPr>
                <w:b/>
                <w:sz w:val="18"/>
                <w:szCs w:val="18"/>
              </w:rPr>
              <w:t>§7.1.A</w:t>
            </w:r>
          </w:p>
        </w:tc>
        <w:tc>
          <w:tcPr>
            <w:tcW w:w="7650" w:type="dxa"/>
            <w:vAlign w:val="center"/>
          </w:tcPr>
          <w:p w14:paraId="40A26DD1" w14:textId="77777777" w:rsidR="00830422" w:rsidRPr="009A4416" w:rsidRDefault="00830422" w:rsidP="00160180">
            <w:pPr>
              <w:widowControl/>
              <w:spacing w:before="60" w:after="60"/>
              <w:jc w:val="left"/>
              <w:rPr>
                <w:b/>
                <w:sz w:val="18"/>
                <w:szCs w:val="18"/>
              </w:rPr>
            </w:pPr>
            <w:r>
              <w:rPr>
                <w:b/>
                <w:sz w:val="18"/>
                <w:szCs w:val="18"/>
              </w:rPr>
              <w:t>Appendix</w:t>
            </w:r>
            <w:r w:rsidRPr="009A4416">
              <w:rPr>
                <w:b/>
                <w:sz w:val="18"/>
                <w:szCs w:val="18"/>
              </w:rPr>
              <w:t xml:space="preserve"> </w:t>
            </w:r>
            <w:r>
              <w:rPr>
                <w:b/>
                <w:sz w:val="18"/>
                <w:szCs w:val="18"/>
              </w:rPr>
              <w:t>E</w:t>
            </w:r>
            <w:r w:rsidRPr="009A4416">
              <w:rPr>
                <w:b/>
                <w:sz w:val="18"/>
                <w:szCs w:val="18"/>
              </w:rPr>
              <w:t xml:space="preserve"> </w:t>
            </w:r>
            <w:r w:rsidRPr="009A4416">
              <w:rPr>
                <w:bCs/>
                <w:sz w:val="18"/>
                <w:szCs w:val="18"/>
              </w:rPr>
              <w:t xml:space="preserve">– </w:t>
            </w:r>
            <w:r>
              <w:rPr>
                <w:bCs/>
                <w:sz w:val="18"/>
                <w:szCs w:val="18"/>
              </w:rPr>
              <w:t>Contractor</w:t>
            </w:r>
            <w:r w:rsidRPr="009A4416">
              <w:rPr>
                <w:bCs/>
                <w:sz w:val="18"/>
                <w:szCs w:val="18"/>
              </w:rPr>
              <w:t>’s Certifications/Acknowledgements, completed and signed</w:t>
            </w:r>
          </w:p>
        </w:tc>
        <w:tc>
          <w:tcPr>
            <w:tcW w:w="1279" w:type="dxa"/>
            <w:vAlign w:val="center"/>
          </w:tcPr>
          <w:p w14:paraId="325BB7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723A41F" w14:textId="77777777" w:rsidTr="00160180">
        <w:trPr>
          <w:cantSplit/>
          <w:trHeight w:val="432"/>
          <w:jc w:val="center"/>
        </w:trPr>
        <w:tc>
          <w:tcPr>
            <w:tcW w:w="805" w:type="dxa"/>
            <w:vAlign w:val="center"/>
          </w:tcPr>
          <w:p w14:paraId="03B3881F"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1979BF8B" w14:textId="77777777" w:rsidR="00830422" w:rsidRPr="009A4416" w:rsidRDefault="00830422" w:rsidP="00160180">
            <w:pPr>
              <w:widowControl/>
              <w:spacing w:before="60" w:after="60"/>
              <w:jc w:val="center"/>
              <w:rPr>
                <w:b/>
                <w:sz w:val="18"/>
                <w:szCs w:val="18"/>
              </w:rPr>
            </w:pPr>
            <w:r w:rsidRPr="009A4416">
              <w:rPr>
                <w:b/>
                <w:sz w:val="18"/>
                <w:szCs w:val="18"/>
              </w:rPr>
              <w:t>§7.1.B</w:t>
            </w:r>
          </w:p>
        </w:tc>
        <w:tc>
          <w:tcPr>
            <w:tcW w:w="7650" w:type="dxa"/>
            <w:vAlign w:val="center"/>
          </w:tcPr>
          <w:p w14:paraId="6EB5E666" w14:textId="77777777" w:rsidR="00830422" w:rsidRPr="009A4416" w:rsidRDefault="00830422" w:rsidP="00160180">
            <w:pPr>
              <w:widowControl/>
              <w:spacing w:before="60" w:after="60"/>
              <w:ind w:left="-12"/>
              <w:jc w:val="left"/>
              <w:rPr>
                <w:b/>
                <w:sz w:val="18"/>
                <w:szCs w:val="18"/>
              </w:rPr>
            </w:pPr>
            <w:r w:rsidRPr="001656C3">
              <w:rPr>
                <w:b/>
                <w:sz w:val="18"/>
                <w:szCs w:val="18"/>
              </w:rPr>
              <w:t xml:space="preserve">Appendix </w:t>
            </w:r>
            <w:r>
              <w:rPr>
                <w:b/>
                <w:sz w:val="18"/>
                <w:szCs w:val="18"/>
              </w:rPr>
              <w:t>F</w:t>
            </w:r>
            <w:r w:rsidRPr="009A4416">
              <w:rPr>
                <w:b/>
                <w:sz w:val="18"/>
                <w:szCs w:val="18"/>
              </w:rPr>
              <w:t xml:space="preserve"> </w:t>
            </w:r>
            <w:r w:rsidRPr="009A4416">
              <w:rPr>
                <w:bCs/>
                <w:sz w:val="18"/>
                <w:szCs w:val="18"/>
              </w:rPr>
              <w:t xml:space="preserve">– </w:t>
            </w:r>
            <w:r>
              <w:rPr>
                <w:bCs/>
                <w:sz w:val="18"/>
                <w:szCs w:val="18"/>
              </w:rPr>
              <w:t>CRF Vendor Responsibility and Conflict of Interest Disclosure Form, completed and signed</w:t>
            </w:r>
          </w:p>
        </w:tc>
        <w:tc>
          <w:tcPr>
            <w:tcW w:w="1279" w:type="dxa"/>
            <w:vAlign w:val="center"/>
          </w:tcPr>
          <w:p w14:paraId="5354CC04"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589596E" w14:textId="77777777" w:rsidTr="00160180">
        <w:trPr>
          <w:cantSplit/>
          <w:trHeight w:val="432"/>
          <w:jc w:val="center"/>
        </w:trPr>
        <w:tc>
          <w:tcPr>
            <w:tcW w:w="805" w:type="dxa"/>
            <w:vAlign w:val="center"/>
          </w:tcPr>
          <w:p w14:paraId="2D5C1DF8" w14:textId="77777777" w:rsidR="00830422" w:rsidRPr="009A4416" w:rsidRDefault="00830422" w:rsidP="00160180">
            <w:pPr>
              <w:widowControl/>
              <w:spacing w:before="60" w:after="60"/>
              <w:jc w:val="center"/>
              <w:rPr>
                <w:b/>
                <w:sz w:val="18"/>
                <w:szCs w:val="18"/>
              </w:rPr>
            </w:pPr>
            <w:r w:rsidRPr="009A4416">
              <w:rPr>
                <w:b/>
                <w:sz w:val="18"/>
                <w:szCs w:val="18"/>
              </w:rPr>
              <w:t>3.</w:t>
            </w:r>
          </w:p>
        </w:tc>
        <w:tc>
          <w:tcPr>
            <w:tcW w:w="1170" w:type="dxa"/>
            <w:gridSpan w:val="2"/>
            <w:vAlign w:val="center"/>
          </w:tcPr>
          <w:p w14:paraId="41F66B5D" w14:textId="77777777" w:rsidR="00830422" w:rsidRPr="009A4416" w:rsidRDefault="00830422" w:rsidP="00160180">
            <w:pPr>
              <w:widowControl/>
              <w:spacing w:before="60" w:after="60"/>
              <w:jc w:val="center"/>
              <w:rPr>
                <w:b/>
                <w:sz w:val="18"/>
                <w:szCs w:val="18"/>
              </w:rPr>
            </w:pPr>
            <w:r w:rsidRPr="009A4416">
              <w:rPr>
                <w:b/>
                <w:sz w:val="18"/>
                <w:szCs w:val="18"/>
              </w:rPr>
              <w:t>§7.1.C</w:t>
            </w:r>
          </w:p>
        </w:tc>
        <w:tc>
          <w:tcPr>
            <w:tcW w:w="7650" w:type="dxa"/>
            <w:vAlign w:val="center"/>
          </w:tcPr>
          <w:p w14:paraId="2581B870" w14:textId="77777777" w:rsidR="00830422" w:rsidRPr="009A4416" w:rsidRDefault="00830422" w:rsidP="00160180">
            <w:pPr>
              <w:widowControl/>
              <w:spacing w:before="60" w:after="60"/>
              <w:ind w:left="-12"/>
              <w:jc w:val="left"/>
              <w:rPr>
                <w:b/>
                <w:sz w:val="18"/>
                <w:szCs w:val="18"/>
              </w:rPr>
            </w:pPr>
            <w:r w:rsidRPr="009A4416">
              <w:rPr>
                <w:b/>
                <w:sz w:val="18"/>
                <w:szCs w:val="18"/>
              </w:rPr>
              <w:t xml:space="preserve">Appendix </w:t>
            </w:r>
            <w:r>
              <w:rPr>
                <w:b/>
                <w:sz w:val="18"/>
                <w:szCs w:val="18"/>
              </w:rPr>
              <w:t xml:space="preserve">G </w:t>
            </w:r>
            <w:r w:rsidRPr="009A4416">
              <w:rPr>
                <w:bCs/>
                <w:sz w:val="18"/>
                <w:szCs w:val="18"/>
              </w:rPr>
              <w:t>– Proposer’s Disclosure of Prior Non-Responsibility Determinations, completed and signed</w:t>
            </w:r>
          </w:p>
        </w:tc>
        <w:tc>
          <w:tcPr>
            <w:tcW w:w="1279" w:type="dxa"/>
            <w:vAlign w:val="center"/>
          </w:tcPr>
          <w:p w14:paraId="7C8D58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3E87E94E" w14:textId="77777777" w:rsidTr="00160180">
        <w:trPr>
          <w:cantSplit/>
          <w:trHeight w:val="432"/>
          <w:jc w:val="center"/>
        </w:trPr>
        <w:tc>
          <w:tcPr>
            <w:tcW w:w="805" w:type="dxa"/>
            <w:vAlign w:val="center"/>
          </w:tcPr>
          <w:p w14:paraId="1138A183" w14:textId="77777777" w:rsidR="00830422" w:rsidRPr="009A4416" w:rsidRDefault="00830422" w:rsidP="00160180">
            <w:pPr>
              <w:widowControl/>
              <w:spacing w:before="60" w:after="60"/>
              <w:jc w:val="center"/>
              <w:rPr>
                <w:b/>
                <w:sz w:val="18"/>
                <w:szCs w:val="18"/>
              </w:rPr>
            </w:pPr>
            <w:r w:rsidRPr="009A4416">
              <w:rPr>
                <w:b/>
                <w:sz w:val="18"/>
                <w:szCs w:val="18"/>
              </w:rPr>
              <w:t>4.</w:t>
            </w:r>
          </w:p>
        </w:tc>
        <w:tc>
          <w:tcPr>
            <w:tcW w:w="1170" w:type="dxa"/>
            <w:gridSpan w:val="2"/>
            <w:vAlign w:val="center"/>
          </w:tcPr>
          <w:p w14:paraId="4498DC2E" w14:textId="77777777" w:rsidR="00830422" w:rsidRPr="009A4416" w:rsidRDefault="00830422" w:rsidP="00160180">
            <w:pPr>
              <w:widowControl/>
              <w:spacing w:before="60" w:after="60"/>
              <w:jc w:val="center"/>
              <w:rPr>
                <w:b/>
                <w:sz w:val="18"/>
                <w:szCs w:val="18"/>
              </w:rPr>
            </w:pPr>
            <w:r w:rsidRPr="009A4416">
              <w:rPr>
                <w:b/>
                <w:sz w:val="18"/>
                <w:szCs w:val="18"/>
              </w:rPr>
              <w:t>§7.1.D</w:t>
            </w:r>
          </w:p>
        </w:tc>
        <w:tc>
          <w:tcPr>
            <w:tcW w:w="7650" w:type="dxa"/>
            <w:vAlign w:val="center"/>
          </w:tcPr>
          <w:p w14:paraId="3743B664" w14:textId="77777777" w:rsidR="00830422" w:rsidRPr="009A4416" w:rsidRDefault="00830422" w:rsidP="00160180">
            <w:pPr>
              <w:widowControl/>
              <w:spacing w:before="60" w:after="60"/>
              <w:ind w:left="-12"/>
              <w:jc w:val="left"/>
              <w:rPr>
                <w:b/>
                <w:sz w:val="18"/>
                <w:szCs w:val="18"/>
              </w:rPr>
            </w:pPr>
            <w:r w:rsidRPr="009A4416">
              <w:rPr>
                <w:bCs/>
                <w:sz w:val="18"/>
                <w:szCs w:val="18"/>
              </w:rPr>
              <w:t>Written statement regarding claimed Freedom of Information Law exceptions, if any</w:t>
            </w:r>
            <w:r w:rsidRPr="009A4416">
              <w:rPr>
                <w:b/>
                <w:sz w:val="18"/>
                <w:szCs w:val="18"/>
              </w:rPr>
              <w:t xml:space="preserve"> (recommended)</w:t>
            </w:r>
          </w:p>
        </w:tc>
        <w:tc>
          <w:tcPr>
            <w:tcW w:w="1279" w:type="dxa"/>
            <w:vAlign w:val="center"/>
          </w:tcPr>
          <w:p w14:paraId="3BB8E076" w14:textId="77777777" w:rsidR="00830422" w:rsidRPr="009A4416" w:rsidRDefault="00830422" w:rsidP="00160180">
            <w:pPr>
              <w:widowControl/>
              <w:spacing w:before="60" w:after="60"/>
              <w:jc w:val="center"/>
              <w:rPr>
                <w:b/>
                <w:sz w:val="18"/>
                <w:szCs w:val="18"/>
              </w:rPr>
            </w:pPr>
          </w:p>
        </w:tc>
      </w:tr>
      <w:tr w:rsidR="00830422" w:rsidRPr="009A4416" w14:paraId="6191D1B6" w14:textId="77777777" w:rsidTr="00160180">
        <w:trPr>
          <w:cantSplit/>
          <w:trHeight w:val="432"/>
          <w:jc w:val="center"/>
        </w:trPr>
        <w:tc>
          <w:tcPr>
            <w:tcW w:w="805" w:type="dxa"/>
            <w:vAlign w:val="center"/>
          </w:tcPr>
          <w:p w14:paraId="7F0E3863"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5F96331C" w14:textId="77777777" w:rsidR="00830422" w:rsidRPr="009A4416" w:rsidRDefault="00830422" w:rsidP="00160180">
            <w:pPr>
              <w:widowControl/>
              <w:spacing w:before="60" w:after="60"/>
              <w:jc w:val="center"/>
              <w:rPr>
                <w:b/>
                <w:sz w:val="18"/>
                <w:szCs w:val="18"/>
              </w:rPr>
            </w:pPr>
            <w:r w:rsidRPr="009A4416">
              <w:rPr>
                <w:b/>
                <w:sz w:val="18"/>
                <w:szCs w:val="18"/>
              </w:rPr>
              <w:t>§7.1.E</w:t>
            </w:r>
          </w:p>
        </w:tc>
        <w:tc>
          <w:tcPr>
            <w:tcW w:w="7650" w:type="dxa"/>
            <w:vAlign w:val="center"/>
          </w:tcPr>
          <w:p w14:paraId="2033B0D6" w14:textId="77777777" w:rsidR="00830422" w:rsidRPr="009A4416" w:rsidRDefault="00830422" w:rsidP="00160180">
            <w:pPr>
              <w:widowControl/>
              <w:spacing w:before="60" w:after="60"/>
              <w:ind w:left="-12"/>
              <w:jc w:val="left"/>
              <w:rPr>
                <w:b/>
                <w:sz w:val="18"/>
                <w:szCs w:val="18"/>
              </w:rPr>
            </w:pPr>
            <w:r w:rsidRPr="009A4416">
              <w:rPr>
                <w:bCs/>
                <w:sz w:val="18"/>
                <w:szCs w:val="18"/>
              </w:rPr>
              <w:t xml:space="preserve">Proposed modifications to the Draft Contract, if any, in MS Word format with redlined (tracked) changes, and an explanation as to why the change is in the best interest of </w:t>
            </w:r>
            <w:r>
              <w:rPr>
                <w:bCs/>
                <w:sz w:val="18"/>
                <w:szCs w:val="18"/>
              </w:rPr>
              <w:t>NYSLRS</w:t>
            </w:r>
            <w:r w:rsidRPr="009A4416">
              <w:rPr>
                <w:bCs/>
                <w:sz w:val="18"/>
                <w:szCs w:val="18"/>
              </w:rPr>
              <w:t>.</w:t>
            </w:r>
          </w:p>
        </w:tc>
        <w:tc>
          <w:tcPr>
            <w:tcW w:w="1279" w:type="dxa"/>
            <w:vAlign w:val="center"/>
          </w:tcPr>
          <w:p w14:paraId="7A13B849"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1E08D86B" w14:textId="77777777" w:rsidTr="00160180">
        <w:trPr>
          <w:cantSplit/>
          <w:trHeight w:val="432"/>
          <w:jc w:val="center"/>
        </w:trPr>
        <w:tc>
          <w:tcPr>
            <w:tcW w:w="805" w:type="dxa"/>
            <w:vAlign w:val="center"/>
          </w:tcPr>
          <w:p w14:paraId="32272370" w14:textId="77777777" w:rsidR="00830422" w:rsidRPr="009A4416" w:rsidRDefault="00830422" w:rsidP="00160180">
            <w:pPr>
              <w:widowControl/>
              <w:spacing w:before="60" w:after="60"/>
              <w:jc w:val="center"/>
              <w:rPr>
                <w:b/>
                <w:sz w:val="18"/>
                <w:szCs w:val="18"/>
              </w:rPr>
            </w:pPr>
            <w:r>
              <w:rPr>
                <w:b/>
                <w:sz w:val="18"/>
                <w:szCs w:val="18"/>
              </w:rPr>
              <w:t>6</w:t>
            </w:r>
            <w:r w:rsidRPr="009A4416">
              <w:rPr>
                <w:b/>
                <w:sz w:val="18"/>
                <w:szCs w:val="18"/>
              </w:rPr>
              <w:t>.</w:t>
            </w:r>
          </w:p>
        </w:tc>
        <w:tc>
          <w:tcPr>
            <w:tcW w:w="1170" w:type="dxa"/>
            <w:gridSpan w:val="2"/>
            <w:vAlign w:val="center"/>
          </w:tcPr>
          <w:p w14:paraId="22873DE1" w14:textId="77777777" w:rsidR="00830422" w:rsidRPr="009A4416" w:rsidRDefault="00830422" w:rsidP="00160180">
            <w:pPr>
              <w:widowControl/>
              <w:spacing w:before="60" w:after="60"/>
              <w:jc w:val="center"/>
              <w:rPr>
                <w:b/>
                <w:sz w:val="18"/>
                <w:szCs w:val="18"/>
              </w:rPr>
            </w:pPr>
            <w:r w:rsidRPr="009A4416">
              <w:rPr>
                <w:b/>
                <w:sz w:val="18"/>
                <w:szCs w:val="18"/>
              </w:rPr>
              <w:t>§7.1.F</w:t>
            </w:r>
          </w:p>
        </w:tc>
        <w:tc>
          <w:tcPr>
            <w:tcW w:w="7650" w:type="dxa"/>
            <w:vAlign w:val="center"/>
          </w:tcPr>
          <w:p w14:paraId="395DB170" w14:textId="77777777" w:rsidR="00830422" w:rsidRPr="009A4416" w:rsidRDefault="00830422" w:rsidP="00160180">
            <w:pPr>
              <w:widowControl/>
              <w:spacing w:before="60" w:after="60"/>
              <w:ind w:left="-12"/>
              <w:jc w:val="left"/>
              <w:rPr>
                <w:bCs/>
                <w:sz w:val="18"/>
                <w:szCs w:val="18"/>
              </w:rPr>
            </w:pPr>
            <w:r>
              <w:rPr>
                <w:bCs/>
                <w:sz w:val="18"/>
                <w:szCs w:val="18"/>
              </w:rPr>
              <w:t xml:space="preserve">Bank Service Schedules (as defined in RFP Section 2.6), if any, including for backup check printing services, in editable MS Word format, </w:t>
            </w:r>
            <w:r w:rsidRPr="00391236">
              <w:rPr>
                <w:bCs/>
                <w:sz w:val="18"/>
                <w:szCs w:val="18"/>
              </w:rPr>
              <w:t>for NYSLRS’ review and, subject to NYSLRS’ modifications, mutual written agreement</w:t>
            </w:r>
            <w:r>
              <w:rPr>
                <w:bCs/>
                <w:sz w:val="18"/>
                <w:szCs w:val="18"/>
              </w:rPr>
              <w:t>.</w:t>
            </w:r>
          </w:p>
        </w:tc>
        <w:tc>
          <w:tcPr>
            <w:tcW w:w="1279" w:type="dxa"/>
            <w:vAlign w:val="center"/>
          </w:tcPr>
          <w:p w14:paraId="5A6CE13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FC48A81" w14:textId="77777777" w:rsidTr="00160180">
        <w:trPr>
          <w:cantSplit/>
          <w:trHeight w:val="432"/>
          <w:jc w:val="center"/>
        </w:trPr>
        <w:tc>
          <w:tcPr>
            <w:tcW w:w="10904" w:type="dxa"/>
            <w:gridSpan w:val="5"/>
            <w:shd w:val="clear" w:color="auto" w:fill="B4C6E7" w:themeFill="accent1" w:themeFillTint="66"/>
            <w:vAlign w:val="center"/>
          </w:tcPr>
          <w:p w14:paraId="546347C1" w14:textId="77777777" w:rsidR="00830422" w:rsidRPr="009A4416" w:rsidRDefault="00830422" w:rsidP="00160180">
            <w:pPr>
              <w:widowControl/>
              <w:spacing w:before="60" w:after="60"/>
              <w:jc w:val="center"/>
              <w:rPr>
                <w:b/>
                <w:sz w:val="18"/>
                <w:szCs w:val="18"/>
              </w:rPr>
            </w:pPr>
            <w:r w:rsidRPr="009A4416">
              <w:rPr>
                <w:b/>
                <w:sz w:val="18"/>
                <w:szCs w:val="18"/>
              </w:rPr>
              <w:t>FOR THE TECHNICAL PROPOSAL</w:t>
            </w:r>
          </w:p>
        </w:tc>
      </w:tr>
      <w:tr w:rsidR="00830422" w:rsidRPr="009A4416" w14:paraId="2846DCF1" w14:textId="77777777" w:rsidTr="00160180">
        <w:trPr>
          <w:cantSplit/>
          <w:trHeight w:val="432"/>
          <w:jc w:val="center"/>
        </w:trPr>
        <w:tc>
          <w:tcPr>
            <w:tcW w:w="805" w:type="dxa"/>
            <w:shd w:val="clear" w:color="auto" w:fill="D9E2F3" w:themeFill="accent1" w:themeFillTint="33"/>
            <w:vAlign w:val="center"/>
          </w:tcPr>
          <w:p w14:paraId="32027D70"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492EDDB"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3BBBEEE"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498782B"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2B7A7463" w14:textId="77777777" w:rsidTr="00160180">
        <w:trPr>
          <w:cantSplit/>
          <w:trHeight w:val="432"/>
          <w:jc w:val="center"/>
        </w:trPr>
        <w:tc>
          <w:tcPr>
            <w:tcW w:w="805" w:type="dxa"/>
            <w:vAlign w:val="center"/>
          </w:tcPr>
          <w:p w14:paraId="4196E2CA"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4874609" w14:textId="77777777" w:rsidR="00830422" w:rsidRPr="009A4416" w:rsidRDefault="00830422" w:rsidP="00160180">
            <w:pPr>
              <w:widowControl/>
              <w:spacing w:before="60" w:after="60"/>
              <w:jc w:val="center"/>
              <w:rPr>
                <w:b/>
                <w:sz w:val="18"/>
                <w:szCs w:val="18"/>
              </w:rPr>
            </w:pPr>
            <w:r w:rsidRPr="009A4416">
              <w:rPr>
                <w:b/>
                <w:sz w:val="18"/>
                <w:szCs w:val="18"/>
              </w:rPr>
              <w:t>§7.2.A-B</w:t>
            </w:r>
          </w:p>
        </w:tc>
        <w:tc>
          <w:tcPr>
            <w:tcW w:w="7650" w:type="dxa"/>
            <w:vAlign w:val="center"/>
          </w:tcPr>
          <w:p w14:paraId="64969B43" w14:textId="77777777" w:rsidR="00830422" w:rsidRPr="009A4416" w:rsidRDefault="00830422" w:rsidP="00160180">
            <w:pPr>
              <w:widowControl/>
              <w:spacing w:before="60" w:after="60"/>
              <w:jc w:val="left"/>
              <w:rPr>
                <w:b/>
                <w:sz w:val="18"/>
                <w:szCs w:val="18"/>
              </w:rPr>
            </w:pPr>
            <w:r w:rsidRPr="009A4416">
              <w:rPr>
                <w:b/>
                <w:sz w:val="18"/>
                <w:szCs w:val="18"/>
              </w:rPr>
              <w:t>Title Page &amp; Table of Contents</w:t>
            </w:r>
          </w:p>
        </w:tc>
        <w:tc>
          <w:tcPr>
            <w:tcW w:w="1279" w:type="dxa"/>
            <w:vAlign w:val="center"/>
          </w:tcPr>
          <w:p w14:paraId="00CF4AEF"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B7E6FD2" w14:textId="77777777" w:rsidTr="00160180">
        <w:trPr>
          <w:cantSplit/>
          <w:trHeight w:val="432"/>
          <w:jc w:val="center"/>
        </w:trPr>
        <w:tc>
          <w:tcPr>
            <w:tcW w:w="805" w:type="dxa"/>
            <w:vAlign w:val="center"/>
          </w:tcPr>
          <w:p w14:paraId="13CFD156"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269E8747" w14:textId="77777777" w:rsidR="00830422" w:rsidRPr="009A4416" w:rsidRDefault="00830422" w:rsidP="00160180">
            <w:pPr>
              <w:widowControl/>
              <w:spacing w:before="60" w:after="60"/>
              <w:jc w:val="center"/>
              <w:rPr>
                <w:b/>
                <w:sz w:val="18"/>
                <w:szCs w:val="18"/>
              </w:rPr>
            </w:pPr>
            <w:r w:rsidRPr="009A4416">
              <w:rPr>
                <w:b/>
                <w:sz w:val="18"/>
                <w:szCs w:val="18"/>
              </w:rPr>
              <w:t>§7.2.C</w:t>
            </w:r>
          </w:p>
        </w:tc>
        <w:tc>
          <w:tcPr>
            <w:tcW w:w="7650" w:type="dxa"/>
            <w:vAlign w:val="center"/>
          </w:tcPr>
          <w:p w14:paraId="2AB88560" w14:textId="77777777" w:rsidR="00830422" w:rsidRPr="009A4416" w:rsidRDefault="00830422" w:rsidP="00160180">
            <w:pPr>
              <w:widowControl/>
              <w:spacing w:before="60" w:after="60"/>
              <w:jc w:val="left"/>
              <w:rPr>
                <w:b/>
                <w:sz w:val="18"/>
                <w:szCs w:val="18"/>
              </w:rPr>
            </w:pPr>
            <w:r w:rsidRPr="009A4416">
              <w:rPr>
                <w:b/>
                <w:sz w:val="18"/>
                <w:szCs w:val="18"/>
              </w:rPr>
              <w:t>Attachment A – Proposer’s Certified Statements, completed and signed</w:t>
            </w:r>
          </w:p>
        </w:tc>
        <w:tc>
          <w:tcPr>
            <w:tcW w:w="1279" w:type="dxa"/>
            <w:vAlign w:val="center"/>
          </w:tcPr>
          <w:p w14:paraId="03E1762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405F6D8" w14:textId="77777777" w:rsidTr="00160180">
        <w:trPr>
          <w:cantSplit/>
          <w:trHeight w:val="432"/>
          <w:jc w:val="center"/>
        </w:trPr>
        <w:tc>
          <w:tcPr>
            <w:tcW w:w="805" w:type="dxa"/>
            <w:vAlign w:val="center"/>
          </w:tcPr>
          <w:p w14:paraId="3C94D5F2" w14:textId="77777777" w:rsidR="00830422" w:rsidRPr="009A4416" w:rsidRDefault="00830422" w:rsidP="00160180">
            <w:pPr>
              <w:widowControl/>
              <w:spacing w:before="60" w:after="60"/>
              <w:jc w:val="center"/>
              <w:rPr>
                <w:b/>
                <w:sz w:val="18"/>
                <w:szCs w:val="18"/>
              </w:rPr>
            </w:pPr>
            <w:r>
              <w:rPr>
                <w:b/>
                <w:sz w:val="18"/>
                <w:szCs w:val="18"/>
              </w:rPr>
              <w:t>3.</w:t>
            </w:r>
          </w:p>
        </w:tc>
        <w:tc>
          <w:tcPr>
            <w:tcW w:w="1170" w:type="dxa"/>
            <w:gridSpan w:val="2"/>
            <w:vAlign w:val="center"/>
          </w:tcPr>
          <w:p w14:paraId="34E07085" w14:textId="77777777" w:rsidR="00830422" w:rsidRPr="009A4416" w:rsidRDefault="00830422" w:rsidP="00160180">
            <w:pPr>
              <w:widowControl/>
              <w:spacing w:before="60" w:after="60"/>
              <w:jc w:val="center"/>
              <w:rPr>
                <w:b/>
                <w:sz w:val="18"/>
                <w:szCs w:val="18"/>
              </w:rPr>
            </w:pPr>
            <w:r w:rsidRPr="009A4416">
              <w:rPr>
                <w:b/>
                <w:sz w:val="18"/>
                <w:szCs w:val="18"/>
              </w:rPr>
              <w:t>§7.2.D</w:t>
            </w:r>
          </w:p>
        </w:tc>
        <w:tc>
          <w:tcPr>
            <w:tcW w:w="7650" w:type="dxa"/>
            <w:vAlign w:val="center"/>
          </w:tcPr>
          <w:p w14:paraId="21495C5C" w14:textId="77777777" w:rsidR="00830422" w:rsidRDefault="00830422" w:rsidP="00160180">
            <w:pPr>
              <w:widowControl/>
              <w:spacing w:before="60" w:after="60"/>
              <w:jc w:val="left"/>
              <w:rPr>
                <w:b/>
                <w:sz w:val="18"/>
                <w:szCs w:val="18"/>
              </w:rPr>
            </w:pPr>
            <w:r>
              <w:rPr>
                <w:b/>
                <w:sz w:val="18"/>
                <w:szCs w:val="18"/>
              </w:rPr>
              <w:t>Attachment D – Listing of Proposed Subcontractors</w:t>
            </w:r>
          </w:p>
        </w:tc>
        <w:tc>
          <w:tcPr>
            <w:tcW w:w="1279" w:type="dxa"/>
            <w:vAlign w:val="center"/>
          </w:tcPr>
          <w:p w14:paraId="1668F830"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553C636" w14:textId="77777777" w:rsidTr="00160180">
        <w:trPr>
          <w:cantSplit/>
          <w:trHeight w:val="432"/>
          <w:jc w:val="center"/>
        </w:trPr>
        <w:tc>
          <w:tcPr>
            <w:tcW w:w="805" w:type="dxa"/>
            <w:vMerge w:val="restart"/>
            <w:vAlign w:val="center"/>
          </w:tcPr>
          <w:p w14:paraId="03DB9929" w14:textId="77777777" w:rsidR="00830422" w:rsidRPr="009A4416" w:rsidRDefault="00830422" w:rsidP="00160180">
            <w:pPr>
              <w:spacing w:before="60" w:after="60"/>
              <w:jc w:val="center"/>
              <w:rPr>
                <w:b/>
                <w:sz w:val="18"/>
                <w:szCs w:val="18"/>
              </w:rPr>
            </w:pPr>
            <w:r>
              <w:rPr>
                <w:b/>
                <w:sz w:val="18"/>
                <w:szCs w:val="18"/>
              </w:rPr>
              <w:t>4</w:t>
            </w:r>
            <w:r w:rsidRPr="009A4416">
              <w:rPr>
                <w:b/>
                <w:sz w:val="18"/>
                <w:szCs w:val="18"/>
              </w:rPr>
              <w:t>.</w:t>
            </w:r>
          </w:p>
        </w:tc>
        <w:tc>
          <w:tcPr>
            <w:tcW w:w="1170" w:type="dxa"/>
            <w:gridSpan w:val="2"/>
            <w:vMerge w:val="restart"/>
            <w:vAlign w:val="center"/>
          </w:tcPr>
          <w:p w14:paraId="1A8F6176" w14:textId="77777777" w:rsidR="00830422" w:rsidRPr="009A4416" w:rsidRDefault="00830422" w:rsidP="00160180">
            <w:pPr>
              <w:spacing w:before="60" w:after="60"/>
              <w:jc w:val="center"/>
              <w:rPr>
                <w:b/>
                <w:sz w:val="18"/>
                <w:szCs w:val="18"/>
              </w:rPr>
            </w:pPr>
            <w:r w:rsidRPr="009A4416">
              <w:rPr>
                <w:b/>
                <w:sz w:val="18"/>
                <w:szCs w:val="18"/>
              </w:rPr>
              <w:t>§7.2.</w:t>
            </w:r>
            <w:r>
              <w:rPr>
                <w:b/>
                <w:sz w:val="18"/>
                <w:szCs w:val="18"/>
              </w:rPr>
              <w:t>E</w:t>
            </w:r>
          </w:p>
        </w:tc>
        <w:tc>
          <w:tcPr>
            <w:tcW w:w="7650" w:type="dxa"/>
            <w:vAlign w:val="center"/>
          </w:tcPr>
          <w:p w14:paraId="099A9BC0" w14:textId="77777777" w:rsidR="00830422" w:rsidRPr="009A4416" w:rsidRDefault="00830422" w:rsidP="00160180">
            <w:pPr>
              <w:widowControl/>
              <w:spacing w:before="60" w:after="60"/>
              <w:jc w:val="left"/>
              <w:rPr>
                <w:b/>
                <w:sz w:val="18"/>
                <w:szCs w:val="18"/>
              </w:rPr>
            </w:pPr>
            <w:r>
              <w:rPr>
                <w:b/>
                <w:sz w:val="18"/>
                <w:szCs w:val="18"/>
              </w:rPr>
              <w:t xml:space="preserve">Technical Response, completed Table 5.1 </w:t>
            </w:r>
          </w:p>
        </w:tc>
        <w:tc>
          <w:tcPr>
            <w:tcW w:w="1279" w:type="dxa"/>
            <w:vAlign w:val="center"/>
          </w:tcPr>
          <w:p w14:paraId="0B55CADA"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BDAFB52" w14:textId="77777777" w:rsidTr="00160180">
        <w:trPr>
          <w:cantSplit/>
          <w:trHeight w:val="432"/>
          <w:jc w:val="center"/>
        </w:trPr>
        <w:tc>
          <w:tcPr>
            <w:tcW w:w="805" w:type="dxa"/>
            <w:vMerge/>
            <w:vAlign w:val="center"/>
          </w:tcPr>
          <w:p w14:paraId="29E80E96"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46846BD4" w14:textId="77777777" w:rsidR="00830422" w:rsidRPr="009A4416" w:rsidRDefault="00830422" w:rsidP="00160180">
            <w:pPr>
              <w:spacing w:before="60" w:after="60"/>
              <w:jc w:val="center"/>
              <w:rPr>
                <w:b/>
                <w:sz w:val="18"/>
                <w:szCs w:val="18"/>
              </w:rPr>
            </w:pPr>
          </w:p>
        </w:tc>
        <w:tc>
          <w:tcPr>
            <w:tcW w:w="7650" w:type="dxa"/>
            <w:vAlign w:val="center"/>
          </w:tcPr>
          <w:p w14:paraId="61298DF6" w14:textId="77777777" w:rsidR="00830422" w:rsidRPr="009A4416" w:rsidRDefault="00830422" w:rsidP="00160180">
            <w:pPr>
              <w:widowControl/>
              <w:spacing w:before="60" w:after="60"/>
              <w:jc w:val="left"/>
              <w:rPr>
                <w:b/>
                <w:sz w:val="18"/>
                <w:szCs w:val="18"/>
              </w:rPr>
            </w:pPr>
            <w:r>
              <w:rPr>
                <w:b/>
                <w:sz w:val="18"/>
                <w:szCs w:val="18"/>
              </w:rPr>
              <w:t>Technical Response, completed Table 5.2</w:t>
            </w:r>
          </w:p>
        </w:tc>
        <w:tc>
          <w:tcPr>
            <w:tcW w:w="1279" w:type="dxa"/>
            <w:vAlign w:val="center"/>
          </w:tcPr>
          <w:p w14:paraId="1238106E"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765239F" w14:textId="77777777" w:rsidTr="00160180">
        <w:trPr>
          <w:cantSplit/>
          <w:trHeight w:val="432"/>
          <w:jc w:val="center"/>
        </w:trPr>
        <w:tc>
          <w:tcPr>
            <w:tcW w:w="805" w:type="dxa"/>
            <w:vMerge/>
            <w:vAlign w:val="center"/>
          </w:tcPr>
          <w:p w14:paraId="6AE82478"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66CC0BD3" w14:textId="77777777" w:rsidR="00830422" w:rsidRPr="009A4416" w:rsidRDefault="00830422" w:rsidP="00160180">
            <w:pPr>
              <w:widowControl/>
              <w:spacing w:before="60" w:after="60"/>
              <w:jc w:val="center"/>
              <w:rPr>
                <w:b/>
                <w:sz w:val="18"/>
                <w:szCs w:val="18"/>
              </w:rPr>
            </w:pPr>
          </w:p>
        </w:tc>
        <w:tc>
          <w:tcPr>
            <w:tcW w:w="7650" w:type="dxa"/>
            <w:vAlign w:val="center"/>
          </w:tcPr>
          <w:p w14:paraId="3CEE7DC9" w14:textId="77777777" w:rsidR="00830422" w:rsidRPr="009A4416" w:rsidRDefault="00830422" w:rsidP="00160180">
            <w:pPr>
              <w:widowControl/>
              <w:spacing w:before="60" w:after="60"/>
              <w:jc w:val="left"/>
              <w:rPr>
                <w:b/>
                <w:sz w:val="18"/>
                <w:szCs w:val="18"/>
              </w:rPr>
            </w:pPr>
            <w:r>
              <w:rPr>
                <w:b/>
                <w:sz w:val="18"/>
                <w:szCs w:val="18"/>
              </w:rPr>
              <w:t>Technical Response, completed Table 5.3</w:t>
            </w:r>
          </w:p>
        </w:tc>
        <w:tc>
          <w:tcPr>
            <w:tcW w:w="1279" w:type="dxa"/>
            <w:vAlign w:val="center"/>
          </w:tcPr>
          <w:p w14:paraId="245C6395"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E8A5A05" w14:textId="77777777" w:rsidTr="00160180">
        <w:trPr>
          <w:cantSplit/>
          <w:trHeight w:val="432"/>
          <w:jc w:val="center"/>
        </w:trPr>
        <w:tc>
          <w:tcPr>
            <w:tcW w:w="805" w:type="dxa"/>
            <w:vAlign w:val="center"/>
          </w:tcPr>
          <w:p w14:paraId="4E145218"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7C9E398F" w14:textId="77777777" w:rsidR="00830422" w:rsidRPr="009A4416" w:rsidRDefault="00830422" w:rsidP="00160180">
            <w:pPr>
              <w:widowControl/>
              <w:spacing w:before="60" w:after="60"/>
              <w:jc w:val="center"/>
              <w:rPr>
                <w:b/>
                <w:sz w:val="18"/>
                <w:szCs w:val="18"/>
              </w:rPr>
            </w:pPr>
            <w:r w:rsidRPr="009A4416">
              <w:rPr>
                <w:b/>
                <w:sz w:val="18"/>
                <w:szCs w:val="18"/>
              </w:rPr>
              <w:t>§7.2.</w:t>
            </w:r>
            <w:r>
              <w:rPr>
                <w:b/>
                <w:sz w:val="18"/>
                <w:szCs w:val="18"/>
              </w:rPr>
              <w:t>F</w:t>
            </w:r>
          </w:p>
        </w:tc>
        <w:tc>
          <w:tcPr>
            <w:tcW w:w="7650" w:type="dxa"/>
            <w:vAlign w:val="center"/>
          </w:tcPr>
          <w:p w14:paraId="5D1310CB" w14:textId="77777777" w:rsidR="00830422" w:rsidRPr="009A4416" w:rsidRDefault="00830422" w:rsidP="00160180">
            <w:pPr>
              <w:widowControl/>
              <w:spacing w:before="60" w:after="60"/>
              <w:jc w:val="left"/>
              <w:rPr>
                <w:b/>
                <w:sz w:val="18"/>
                <w:szCs w:val="18"/>
              </w:rPr>
            </w:pPr>
            <w:r w:rsidRPr="009A4416">
              <w:rPr>
                <w:b/>
                <w:sz w:val="18"/>
                <w:szCs w:val="18"/>
              </w:rPr>
              <w:t xml:space="preserve">Attachment </w:t>
            </w:r>
            <w:r>
              <w:rPr>
                <w:b/>
                <w:sz w:val="18"/>
                <w:szCs w:val="18"/>
              </w:rPr>
              <w:t>F</w:t>
            </w:r>
            <w:r w:rsidRPr="009A4416">
              <w:rPr>
                <w:b/>
                <w:sz w:val="18"/>
                <w:szCs w:val="18"/>
              </w:rPr>
              <w:t xml:space="preserve"> – References</w:t>
            </w:r>
            <w:r w:rsidRPr="009A4416">
              <w:rPr>
                <w:bCs/>
                <w:sz w:val="18"/>
                <w:szCs w:val="18"/>
              </w:rPr>
              <w:t xml:space="preserve"> (minimum of THREE</w:t>
            </w:r>
            <w:r>
              <w:rPr>
                <w:bCs/>
                <w:sz w:val="18"/>
                <w:szCs w:val="18"/>
              </w:rPr>
              <w:t>, no more than FIVE</w:t>
            </w:r>
            <w:r w:rsidRPr="009A4416">
              <w:rPr>
                <w:bCs/>
                <w:sz w:val="18"/>
                <w:szCs w:val="18"/>
              </w:rPr>
              <w:t>)</w:t>
            </w:r>
          </w:p>
        </w:tc>
        <w:tc>
          <w:tcPr>
            <w:tcW w:w="1279" w:type="dxa"/>
            <w:vAlign w:val="center"/>
          </w:tcPr>
          <w:p w14:paraId="3F7820AD"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893B04" w14:paraId="1F23359E" w14:textId="77777777" w:rsidTr="00160180">
        <w:trPr>
          <w:cantSplit/>
          <w:trHeight w:val="432"/>
          <w:jc w:val="center"/>
        </w:trPr>
        <w:tc>
          <w:tcPr>
            <w:tcW w:w="10904" w:type="dxa"/>
            <w:gridSpan w:val="5"/>
            <w:shd w:val="clear" w:color="auto" w:fill="B4C6E7" w:themeFill="accent1" w:themeFillTint="66"/>
            <w:vAlign w:val="center"/>
          </w:tcPr>
          <w:p w14:paraId="1CAC7578" w14:textId="77777777" w:rsidR="00830422" w:rsidRPr="00893B04" w:rsidRDefault="00830422" w:rsidP="00160180">
            <w:pPr>
              <w:widowControl/>
              <w:spacing w:before="60" w:after="60"/>
              <w:jc w:val="center"/>
              <w:rPr>
                <w:b/>
                <w:sz w:val="18"/>
                <w:szCs w:val="18"/>
              </w:rPr>
            </w:pPr>
            <w:r w:rsidRPr="00893B04">
              <w:rPr>
                <w:b/>
                <w:sz w:val="18"/>
                <w:szCs w:val="18"/>
              </w:rPr>
              <w:t>FOR THE COST PROPOSAL</w:t>
            </w:r>
          </w:p>
        </w:tc>
      </w:tr>
      <w:tr w:rsidR="00830422" w:rsidRPr="00893B04" w14:paraId="340804BF" w14:textId="77777777" w:rsidTr="00160180">
        <w:trPr>
          <w:cantSplit/>
          <w:trHeight w:val="432"/>
          <w:jc w:val="center"/>
        </w:trPr>
        <w:tc>
          <w:tcPr>
            <w:tcW w:w="805" w:type="dxa"/>
            <w:shd w:val="clear" w:color="auto" w:fill="D9E2F3" w:themeFill="accent1" w:themeFillTint="33"/>
            <w:vAlign w:val="center"/>
          </w:tcPr>
          <w:p w14:paraId="24CCAAA5" w14:textId="77777777" w:rsidR="00830422" w:rsidRPr="00893B04" w:rsidRDefault="00830422" w:rsidP="00160180">
            <w:pPr>
              <w:widowControl/>
              <w:spacing w:before="60" w:after="60"/>
              <w:jc w:val="center"/>
              <w:rPr>
                <w:b/>
                <w:sz w:val="18"/>
                <w:szCs w:val="18"/>
              </w:rPr>
            </w:pPr>
            <w:r w:rsidRPr="00893B04">
              <w:rPr>
                <w:b/>
                <w:sz w:val="18"/>
                <w:szCs w:val="18"/>
              </w:rPr>
              <w:t>TAB #</w:t>
            </w:r>
          </w:p>
        </w:tc>
        <w:tc>
          <w:tcPr>
            <w:tcW w:w="1170" w:type="dxa"/>
            <w:gridSpan w:val="2"/>
            <w:shd w:val="clear" w:color="auto" w:fill="D9E2F3" w:themeFill="accent1" w:themeFillTint="33"/>
            <w:vAlign w:val="center"/>
          </w:tcPr>
          <w:p w14:paraId="5ABB30EA" w14:textId="77777777" w:rsidR="00830422" w:rsidRPr="00893B04" w:rsidRDefault="00830422" w:rsidP="00160180">
            <w:pPr>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5A506AF5" w14:textId="77777777" w:rsidR="00830422" w:rsidRPr="00893B04" w:rsidRDefault="00830422" w:rsidP="00160180">
            <w:pPr>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5A240CB3" w14:textId="77777777" w:rsidR="00830422" w:rsidRPr="00893B04" w:rsidRDefault="00830422" w:rsidP="00160180">
            <w:pPr>
              <w:widowControl/>
              <w:spacing w:before="60" w:after="60"/>
              <w:jc w:val="center"/>
              <w:rPr>
                <w:b/>
                <w:sz w:val="18"/>
                <w:szCs w:val="18"/>
              </w:rPr>
            </w:pPr>
            <w:r w:rsidRPr="00893B04">
              <w:rPr>
                <w:b/>
                <w:sz w:val="18"/>
                <w:szCs w:val="18"/>
              </w:rPr>
              <w:t>INCLUDED</w:t>
            </w:r>
          </w:p>
        </w:tc>
      </w:tr>
      <w:tr w:rsidR="00830422" w:rsidRPr="00893B04" w14:paraId="75F742D8" w14:textId="77777777" w:rsidTr="00160180">
        <w:trPr>
          <w:cantSplit/>
          <w:trHeight w:val="432"/>
          <w:jc w:val="center"/>
        </w:trPr>
        <w:tc>
          <w:tcPr>
            <w:tcW w:w="805" w:type="dxa"/>
            <w:vAlign w:val="center"/>
          </w:tcPr>
          <w:p w14:paraId="32AAE56F" w14:textId="77777777" w:rsidR="00830422" w:rsidRPr="00893B04" w:rsidRDefault="00830422" w:rsidP="00160180">
            <w:pPr>
              <w:widowControl/>
              <w:spacing w:before="60" w:after="60"/>
              <w:jc w:val="center"/>
              <w:rPr>
                <w:b/>
                <w:sz w:val="18"/>
                <w:szCs w:val="18"/>
              </w:rPr>
            </w:pPr>
            <w:r w:rsidRPr="00893B04">
              <w:rPr>
                <w:b/>
                <w:sz w:val="18"/>
                <w:szCs w:val="18"/>
              </w:rPr>
              <w:t>1.</w:t>
            </w:r>
          </w:p>
        </w:tc>
        <w:tc>
          <w:tcPr>
            <w:tcW w:w="1170" w:type="dxa"/>
            <w:gridSpan w:val="2"/>
            <w:vAlign w:val="center"/>
          </w:tcPr>
          <w:p w14:paraId="6130A931" w14:textId="77777777" w:rsidR="00830422" w:rsidRPr="00893B04" w:rsidRDefault="00830422" w:rsidP="00160180">
            <w:pPr>
              <w:widowControl/>
              <w:spacing w:before="60" w:after="60"/>
              <w:jc w:val="center"/>
              <w:rPr>
                <w:b/>
                <w:sz w:val="18"/>
                <w:szCs w:val="18"/>
              </w:rPr>
            </w:pPr>
            <w:r w:rsidRPr="00893B04">
              <w:rPr>
                <w:b/>
                <w:sz w:val="18"/>
                <w:szCs w:val="18"/>
              </w:rPr>
              <w:t>§7.3</w:t>
            </w:r>
          </w:p>
        </w:tc>
        <w:tc>
          <w:tcPr>
            <w:tcW w:w="7650" w:type="dxa"/>
            <w:vAlign w:val="center"/>
          </w:tcPr>
          <w:p w14:paraId="22D79CC9" w14:textId="77777777" w:rsidR="00830422" w:rsidRDefault="00830422" w:rsidP="00160180">
            <w:pPr>
              <w:widowControl/>
              <w:spacing w:before="60" w:after="60"/>
              <w:jc w:val="left"/>
              <w:rPr>
                <w:bCs/>
                <w:sz w:val="18"/>
                <w:szCs w:val="18"/>
              </w:rPr>
            </w:pPr>
            <w:r w:rsidRPr="00893B04">
              <w:rPr>
                <w:b/>
                <w:sz w:val="18"/>
                <w:szCs w:val="18"/>
              </w:rPr>
              <w:t xml:space="preserve">Attachment </w:t>
            </w:r>
            <w:r>
              <w:rPr>
                <w:b/>
                <w:sz w:val="18"/>
                <w:szCs w:val="18"/>
              </w:rPr>
              <w:t>E1</w:t>
            </w:r>
            <w:r w:rsidRPr="00893B04">
              <w:rPr>
                <w:b/>
                <w:sz w:val="18"/>
                <w:szCs w:val="18"/>
              </w:rPr>
              <w:t xml:space="preserve"> </w:t>
            </w:r>
            <w:r w:rsidRPr="00893B04">
              <w:rPr>
                <w:bCs/>
                <w:sz w:val="18"/>
                <w:szCs w:val="18"/>
              </w:rPr>
              <w:t>– Cost Proposal</w:t>
            </w:r>
            <w:r>
              <w:rPr>
                <w:bCs/>
                <w:sz w:val="18"/>
                <w:szCs w:val="18"/>
              </w:rPr>
              <w:t xml:space="preserve"> – Banking Services</w:t>
            </w:r>
          </w:p>
          <w:p w14:paraId="44A698A5" w14:textId="77777777" w:rsidR="00830422" w:rsidRPr="00B65A0D" w:rsidRDefault="00830422" w:rsidP="00160180">
            <w:pPr>
              <w:widowControl/>
              <w:spacing w:before="60" w:after="60"/>
              <w:jc w:val="left"/>
              <w:rPr>
                <w:bCs/>
                <w:sz w:val="18"/>
                <w:szCs w:val="18"/>
              </w:rPr>
            </w:pPr>
            <w:r>
              <w:rPr>
                <w:b/>
                <w:sz w:val="18"/>
                <w:szCs w:val="18"/>
              </w:rPr>
              <w:t>Attachment E2</w:t>
            </w:r>
            <w:r>
              <w:rPr>
                <w:bCs/>
                <w:sz w:val="18"/>
                <w:szCs w:val="18"/>
              </w:rPr>
              <w:t xml:space="preserve"> – Cost Proposal – Backup Check Printing Services</w:t>
            </w:r>
          </w:p>
        </w:tc>
        <w:tc>
          <w:tcPr>
            <w:tcW w:w="1279" w:type="dxa"/>
            <w:vAlign w:val="center"/>
          </w:tcPr>
          <w:p w14:paraId="463AD2AC" w14:textId="77777777" w:rsidR="00830422"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p w14:paraId="59B0FD6E"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D1F8AEE" w14:textId="77777777" w:rsidTr="00160180">
        <w:trPr>
          <w:cantSplit/>
          <w:trHeight w:val="432"/>
          <w:jc w:val="center"/>
        </w:trPr>
        <w:tc>
          <w:tcPr>
            <w:tcW w:w="10904" w:type="dxa"/>
            <w:gridSpan w:val="5"/>
            <w:shd w:val="clear" w:color="auto" w:fill="B4C6E7" w:themeFill="accent1" w:themeFillTint="66"/>
            <w:vAlign w:val="center"/>
          </w:tcPr>
          <w:p w14:paraId="29CC492A" w14:textId="77777777" w:rsidR="00830422" w:rsidRPr="00893B04" w:rsidRDefault="00830422" w:rsidP="00160180">
            <w:pPr>
              <w:keepNext/>
              <w:widowControl/>
              <w:spacing w:before="60" w:after="60"/>
              <w:jc w:val="center"/>
              <w:rPr>
                <w:b/>
                <w:sz w:val="18"/>
                <w:szCs w:val="18"/>
              </w:rPr>
            </w:pPr>
            <w:r w:rsidRPr="00893B04">
              <w:rPr>
                <w:b/>
                <w:sz w:val="18"/>
                <w:szCs w:val="18"/>
              </w:rPr>
              <w:t>FOR ALL PROPOSALS</w:t>
            </w:r>
          </w:p>
        </w:tc>
      </w:tr>
      <w:tr w:rsidR="00830422" w:rsidRPr="00893B04" w14:paraId="06E0429C" w14:textId="77777777" w:rsidTr="00160180">
        <w:trPr>
          <w:cantSplit/>
          <w:trHeight w:val="432"/>
          <w:jc w:val="center"/>
        </w:trPr>
        <w:tc>
          <w:tcPr>
            <w:tcW w:w="1975" w:type="dxa"/>
            <w:gridSpan w:val="3"/>
            <w:shd w:val="clear" w:color="auto" w:fill="D9E2F3" w:themeFill="accent1" w:themeFillTint="33"/>
            <w:vAlign w:val="center"/>
          </w:tcPr>
          <w:p w14:paraId="5E21888D" w14:textId="77777777" w:rsidR="00830422" w:rsidRPr="00893B04" w:rsidRDefault="00830422" w:rsidP="00160180">
            <w:pPr>
              <w:keepNext/>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47807CFD" w14:textId="77777777" w:rsidR="00830422" w:rsidRPr="00893B04" w:rsidRDefault="00830422" w:rsidP="00160180">
            <w:pPr>
              <w:keepNext/>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2747C1BD" w14:textId="77777777" w:rsidR="00830422" w:rsidRPr="00893B04" w:rsidRDefault="00830422" w:rsidP="00160180">
            <w:pPr>
              <w:keepNext/>
              <w:widowControl/>
              <w:spacing w:before="60" w:after="60"/>
              <w:jc w:val="center"/>
              <w:rPr>
                <w:b/>
                <w:sz w:val="18"/>
                <w:szCs w:val="18"/>
              </w:rPr>
            </w:pPr>
            <w:r w:rsidRPr="00893B04">
              <w:rPr>
                <w:b/>
                <w:sz w:val="18"/>
                <w:szCs w:val="18"/>
              </w:rPr>
              <w:t>INCLUDED</w:t>
            </w:r>
          </w:p>
        </w:tc>
      </w:tr>
      <w:tr w:rsidR="00830422" w:rsidRPr="00893B04" w14:paraId="67628FFA" w14:textId="77777777" w:rsidTr="00160180">
        <w:trPr>
          <w:cantSplit/>
          <w:trHeight w:val="432"/>
          <w:jc w:val="center"/>
        </w:trPr>
        <w:tc>
          <w:tcPr>
            <w:tcW w:w="1013" w:type="dxa"/>
            <w:gridSpan w:val="2"/>
            <w:vMerge w:val="restart"/>
            <w:vAlign w:val="center"/>
          </w:tcPr>
          <w:p w14:paraId="64681111" w14:textId="77777777" w:rsidR="00830422" w:rsidRPr="00893B04" w:rsidRDefault="00830422" w:rsidP="00160180">
            <w:pPr>
              <w:keepNext/>
              <w:widowControl/>
              <w:spacing w:before="60" w:after="60"/>
              <w:jc w:val="center"/>
              <w:rPr>
                <w:b/>
                <w:sz w:val="18"/>
                <w:szCs w:val="18"/>
              </w:rPr>
            </w:pPr>
            <w:r w:rsidRPr="00893B04">
              <w:rPr>
                <w:b/>
                <w:sz w:val="18"/>
                <w:szCs w:val="18"/>
              </w:rPr>
              <w:t>N/A</w:t>
            </w:r>
          </w:p>
        </w:tc>
        <w:tc>
          <w:tcPr>
            <w:tcW w:w="962" w:type="dxa"/>
            <w:vMerge w:val="restart"/>
            <w:vAlign w:val="center"/>
          </w:tcPr>
          <w:p w14:paraId="0763B470" w14:textId="77777777" w:rsidR="00830422" w:rsidRPr="00893B04" w:rsidRDefault="00830422" w:rsidP="00160180">
            <w:pPr>
              <w:keepNext/>
              <w:widowControl/>
              <w:spacing w:before="60" w:after="60"/>
              <w:jc w:val="center"/>
              <w:rPr>
                <w:b/>
                <w:sz w:val="18"/>
                <w:szCs w:val="18"/>
              </w:rPr>
            </w:pPr>
            <w:r w:rsidRPr="00893B04">
              <w:rPr>
                <w:b/>
                <w:sz w:val="18"/>
                <w:szCs w:val="18"/>
              </w:rPr>
              <w:t>§8.1.A</w:t>
            </w:r>
          </w:p>
          <w:p w14:paraId="170DD873" w14:textId="77777777" w:rsidR="00830422" w:rsidRPr="00893B04" w:rsidRDefault="00830422" w:rsidP="00160180">
            <w:pPr>
              <w:keepNext/>
              <w:widowControl/>
              <w:spacing w:before="60" w:after="60"/>
              <w:jc w:val="center"/>
              <w:rPr>
                <w:b/>
                <w:sz w:val="18"/>
                <w:szCs w:val="18"/>
              </w:rPr>
            </w:pPr>
          </w:p>
          <w:p w14:paraId="09356A41" w14:textId="77777777" w:rsidR="00830422" w:rsidRPr="00893B04" w:rsidRDefault="00830422" w:rsidP="00160180">
            <w:pPr>
              <w:keepNext/>
              <w:widowControl/>
              <w:spacing w:before="60" w:after="60"/>
              <w:jc w:val="center"/>
              <w:rPr>
                <w:b/>
                <w:sz w:val="18"/>
                <w:szCs w:val="18"/>
              </w:rPr>
            </w:pPr>
            <w:r w:rsidRPr="00893B04">
              <w:rPr>
                <w:b/>
                <w:sz w:val="18"/>
                <w:szCs w:val="18"/>
              </w:rPr>
              <w:t>OPTION 1</w:t>
            </w:r>
          </w:p>
        </w:tc>
        <w:tc>
          <w:tcPr>
            <w:tcW w:w="7650" w:type="dxa"/>
            <w:vAlign w:val="center"/>
          </w:tcPr>
          <w:p w14:paraId="6139F51C" w14:textId="77777777" w:rsidR="00830422" w:rsidRPr="00893B04" w:rsidRDefault="00830422" w:rsidP="00160180">
            <w:pPr>
              <w:keepNext/>
              <w:widowControl/>
              <w:spacing w:before="60" w:after="60"/>
              <w:jc w:val="left"/>
              <w:rPr>
                <w:b/>
                <w:sz w:val="18"/>
                <w:szCs w:val="18"/>
              </w:rPr>
            </w:pPr>
            <w:r w:rsidRPr="00893B04">
              <w:rPr>
                <w:b/>
                <w:sz w:val="18"/>
                <w:szCs w:val="18"/>
              </w:rPr>
              <w:t xml:space="preserve">Submit a single USB flash drive that has been scanned for malware and contains each of the complete Administrative, Technical, and Cost </w:t>
            </w:r>
            <w:r>
              <w:rPr>
                <w:b/>
                <w:sz w:val="18"/>
                <w:szCs w:val="18"/>
              </w:rPr>
              <w:t>P</w:t>
            </w:r>
            <w:r w:rsidRPr="00893B04">
              <w:rPr>
                <w:b/>
                <w:sz w:val="18"/>
                <w:szCs w:val="18"/>
              </w:rPr>
              <w:t xml:space="preserve">roposals </w:t>
            </w:r>
            <w:r w:rsidRPr="00893B04">
              <w:rPr>
                <w:b/>
                <w:sz w:val="18"/>
                <w:szCs w:val="18"/>
                <w:u w:val="single"/>
              </w:rPr>
              <w:t>as separate files</w:t>
            </w:r>
            <w:r w:rsidRPr="00893B04">
              <w:rPr>
                <w:b/>
                <w:sz w:val="18"/>
                <w:szCs w:val="18"/>
              </w:rPr>
              <w:t xml:space="preserve"> as stated in Section 8.1.A. </w:t>
            </w:r>
            <w:r w:rsidRPr="00893B04">
              <w:rPr>
                <w:b/>
                <w:color w:val="FF0000"/>
                <w:sz w:val="18"/>
                <w:szCs w:val="18"/>
              </w:rPr>
              <w:t>(preferred)</w:t>
            </w:r>
          </w:p>
        </w:tc>
        <w:tc>
          <w:tcPr>
            <w:tcW w:w="1279" w:type="dxa"/>
            <w:vAlign w:val="center"/>
          </w:tcPr>
          <w:p w14:paraId="077D278A" w14:textId="77777777" w:rsidR="00830422" w:rsidRPr="00893B04" w:rsidRDefault="00830422" w:rsidP="00160180">
            <w:pPr>
              <w:keepNext/>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6634A6E" w14:textId="77777777" w:rsidTr="00160180">
        <w:trPr>
          <w:cantSplit/>
          <w:trHeight w:val="432"/>
          <w:jc w:val="center"/>
        </w:trPr>
        <w:tc>
          <w:tcPr>
            <w:tcW w:w="1013" w:type="dxa"/>
            <w:gridSpan w:val="2"/>
            <w:vMerge/>
            <w:vAlign w:val="center"/>
          </w:tcPr>
          <w:p w14:paraId="4B3A6886" w14:textId="77777777" w:rsidR="00830422" w:rsidRPr="00893B04" w:rsidRDefault="00830422" w:rsidP="00160180">
            <w:pPr>
              <w:widowControl/>
              <w:spacing w:before="60" w:after="60"/>
              <w:jc w:val="center"/>
              <w:rPr>
                <w:b/>
                <w:sz w:val="18"/>
                <w:szCs w:val="18"/>
              </w:rPr>
            </w:pPr>
          </w:p>
        </w:tc>
        <w:tc>
          <w:tcPr>
            <w:tcW w:w="962" w:type="dxa"/>
            <w:vMerge/>
            <w:vAlign w:val="center"/>
          </w:tcPr>
          <w:p w14:paraId="1AC8BC71" w14:textId="77777777" w:rsidR="00830422" w:rsidRPr="00893B04" w:rsidRDefault="00830422" w:rsidP="00160180">
            <w:pPr>
              <w:widowControl/>
              <w:spacing w:before="60" w:after="60"/>
              <w:jc w:val="center"/>
              <w:rPr>
                <w:b/>
                <w:sz w:val="18"/>
                <w:szCs w:val="18"/>
              </w:rPr>
            </w:pPr>
          </w:p>
        </w:tc>
        <w:tc>
          <w:tcPr>
            <w:tcW w:w="7650" w:type="dxa"/>
            <w:vAlign w:val="center"/>
          </w:tcPr>
          <w:p w14:paraId="21F1F3C6" w14:textId="77777777" w:rsidR="00830422" w:rsidRPr="00893B04" w:rsidRDefault="00830422" w:rsidP="00160180">
            <w:pPr>
              <w:widowControl/>
              <w:spacing w:before="60" w:after="60"/>
              <w:jc w:val="left"/>
              <w:rPr>
                <w:b/>
                <w:sz w:val="18"/>
                <w:szCs w:val="18"/>
              </w:rPr>
            </w:pPr>
            <w:r w:rsidRPr="00893B04">
              <w:rPr>
                <w:b/>
                <w:sz w:val="18"/>
                <w:szCs w:val="18"/>
              </w:rPr>
              <w:t>Optional:</w:t>
            </w:r>
          </w:p>
          <w:p w14:paraId="5A21B9A9" w14:textId="77777777" w:rsidR="00830422" w:rsidRPr="00893B04" w:rsidRDefault="00830422" w:rsidP="00160180">
            <w:pPr>
              <w:widowControl/>
              <w:spacing w:before="60" w:after="60"/>
              <w:jc w:val="left"/>
              <w:rPr>
                <w:b/>
                <w:sz w:val="18"/>
                <w:szCs w:val="18"/>
              </w:rPr>
            </w:pPr>
            <w:r w:rsidRPr="00893B04">
              <w:rPr>
                <w:b/>
                <w:sz w:val="18"/>
                <w:szCs w:val="18"/>
              </w:rPr>
              <w:t xml:space="preserve">Submit one paper copy of each complete Administrative, Technical, and Cost </w:t>
            </w:r>
            <w:r>
              <w:rPr>
                <w:b/>
                <w:sz w:val="18"/>
                <w:szCs w:val="18"/>
              </w:rPr>
              <w:t>P</w:t>
            </w:r>
            <w:r w:rsidRPr="00893B04">
              <w:rPr>
                <w:b/>
                <w:sz w:val="18"/>
                <w:szCs w:val="18"/>
              </w:rPr>
              <w:t xml:space="preserve">roposals </w:t>
            </w:r>
            <w:r w:rsidRPr="00893B04">
              <w:rPr>
                <w:b/>
                <w:color w:val="FF0000"/>
                <w:sz w:val="18"/>
                <w:szCs w:val="18"/>
              </w:rPr>
              <w:t>(recommended)</w:t>
            </w:r>
          </w:p>
        </w:tc>
        <w:tc>
          <w:tcPr>
            <w:tcW w:w="1279" w:type="dxa"/>
          </w:tcPr>
          <w:p w14:paraId="5ADC743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477A9BA3" w14:textId="77777777" w:rsidTr="00160180">
        <w:trPr>
          <w:cantSplit/>
          <w:trHeight w:val="432"/>
          <w:jc w:val="center"/>
        </w:trPr>
        <w:tc>
          <w:tcPr>
            <w:tcW w:w="1013" w:type="dxa"/>
            <w:gridSpan w:val="2"/>
            <w:vMerge w:val="restart"/>
            <w:vAlign w:val="center"/>
          </w:tcPr>
          <w:p w14:paraId="3A2B3FBE" w14:textId="77777777" w:rsidR="00830422" w:rsidRPr="00893B04" w:rsidRDefault="00830422" w:rsidP="00160180">
            <w:pPr>
              <w:widowControl/>
              <w:spacing w:before="60" w:after="60"/>
              <w:jc w:val="center"/>
              <w:rPr>
                <w:b/>
                <w:sz w:val="18"/>
                <w:szCs w:val="18"/>
              </w:rPr>
            </w:pPr>
            <w:r w:rsidRPr="00893B04">
              <w:rPr>
                <w:b/>
                <w:sz w:val="18"/>
                <w:szCs w:val="18"/>
              </w:rPr>
              <w:t>N/A</w:t>
            </w:r>
          </w:p>
        </w:tc>
        <w:tc>
          <w:tcPr>
            <w:tcW w:w="962" w:type="dxa"/>
            <w:vMerge w:val="restart"/>
            <w:vAlign w:val="center"/>
          </w:tcPr>
          <w:p w14:paraId="28393770" w14:textId="77777777" w:rsidR="00830422" w:rsidRPr="00893B04" w:rsidRDefault="00830422" w:rsidP="00160180">
            <w:pPr>
              <w:widowControl/>
              <w:spacing w:before="60" w:after="60"/>
              <w:jc w:val="center"/>
              <w:rPr>
                <w:b/>
                <w:sz w:val="18"/>
                <w:szCs w:val="18"/>
              </w:rPr>
            </w:pPr>
            <w:r w:rsidRPr="00893B04">
              <w:rPr>
                <w:b/>
                <w:sz w:val="18"/>
                <w:szCs w:val="18"/>
              </w:rPr>
              <w:t>§8.1.B</w:t>
            </w:r>
          </w:p>
          <w:p w14:paraId="36108E3E" w14:textId="77777777" w:rsidR="00830422" w:rsidRPr="00893B04" w:rsidRDefault="00830422" w:rsidP="00160180">
            <w:pPr>
              <w:widowControl/>
              <w:spacing w:before="60" w:after="60"/>
              <w:jc w:val="center"/>
              <w:rPr>
                <w:b/>
                <w:sz w:val="18"/>
                <w:szCs w:val="18"/>
              </w:rPr>
            </w:pPr>
          </w:p>
          <w:p w14:paraId="342DB019" w14:textId="77777777" w:rsidR="00830422" w:rsidRPr="00893B04" w:rsidRDefault="00830422" w:rsidP="00160180">
            <w:pPr>
              <w:widowControl/>
              <w:spacing w:before="60" w:after="60"/>
              <w:jc w:val="center"/>
              <w:rPr>
                <w:b/>
                <w:sz w:val="18"/>
                <w:szCs w:val="18"/>
              </w:rPr>
            </w:pPr>
            <w:r w:rsidRPr="00893B04">
              <w:rPr>
                <w:b/>
                <w:sz w:val="18"/>
                <w:szCs w:val="18"/>
              </w:rPr>
              <w:t>OPTION 2</w:t>
            </w:r>
          </w:p>
        </w:tc>
        <w:tc>
          <w:tcPr>
            <w:tcW w:w="7650" w:type="dxa"/>
            <w:vAlign w:val="center"/>
          </w:tcPr>
          <w:p w14:paraId="57C9852C" w14:textId="77777777" w:rsidR="00830422" w:rsidRPr="00893B04" w:rsidRDefault="00830422" w:rsidP="00160180">
            <w:pPr>
              <w:widowControl/>
              <w:spacing w:before="60" w:after="60"/>
              <w:jc w:val="left"/>
              <w:rPr>
                <w:b/>
                <w:sz w:val="18"/>
                <w:szCs w:val="18"/>
              </w:rPr>
            </w:pPr>
            <w:r w:rsidRPr="00893B04">
              <w:rPr>
                <w:b/>
                <w:sz w:val="18"/>
                <w:szCs w:val="18"/>
              </w:rPr>
              <w:t xml:space="preserve">TWO Copies of the Administrative </w:t>
            </w:r>
            <w:r>
              <w:rPr>
                <w:b/>
                <w:sz w:val="18"/>
                <w:szCs w:val="18"/>
              </w:rPr>
              <w:t>P</w:t>
            </w:r>
            <w:r w:rsidRPr="00893B04">
              <w:rPr>
                <w:b/>
                <w:sz w:val="18"/>
                <w:szCs w:val="18"/>
              </w:rPr>
              <w:t>roposal</w:t>
            </w:r>
          </w:p>
        </w:tc>
        <w:tc>
          <w:tcPr>
            <w:tcW w:w="1279" w:type="dxa"/>
          </w:tcPr>
          <w:p w14:paraId="6906DDDF"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7A976AF" w14:textId="77777777" w:rsidTr="00160180">
        <w:trPr>
          <w:cantSplit/>
          <w:trHeight w:val="432"/>
          <w:jc w:val="center"/>
        </w:trPr>
        <w:tc>
          <w:tcPr>
            <w:tcW w:w="1013" w:type="dxa"/>
            <w:gridSpan w:val="2"/>
            <w:vMerge/>
            <w:vAlign w:val="center"/>
          </w:tcPr>
          <w:p w14:paraId="45B19E12" w14:textId="77777777" w:rsidR="00830422" w:rsidRPr="00893B04" w:rsidRDefault="00830422" w:rsidP="00160180">
            <w:pPr>
              <w:widowControl/>
              <w:spacing w:before="60" w:after="60"/>
              <w:jc w:val="center"/>
              <w:rPr>
                <w:b/>
                <w:sz w:val="18"/>
                <w:szCs w:val="18"/>
              </w:rPr>
            </w:pPr>
          </w:p>
        </w:tc>
        <w:tc>
          <w:tcPr>
            <w:tcW w:w="962" w:type="dxa"/>
            <w:vMerge/>
            <w:vAlign w:val="center"/>
          </w:tcPr>
          <w:p w14:paraId="4A09FAEB" w14:textId="77777777" w:rsidR="00830422" w:rsidRPr="00893B04" w:rsidRDefault="00830422" w:rsidP="00160180">
            <w:pPr>
              <w:widowControl/>
              <w:spacing w:before="60" w:after="60"/>
              <w:jc w:val="center"/>
              <w:rPr>
                <w:b/>
                <w:sz w:val="18"/>
                <w:szCs w:val="18"/>
              </w:rPr>
            </w:pPr>
          </w:p>
        </w:tc>
        <w:tc>
          <w:tcPr>
            <w:tcW w:w="7650" w:type="dxa"/>
            <w:vAlign w:val="center"/>
          </w:tcPr>
          <w:p w14:paraId="7BEBF62A" w14:textId="77777777" w:rsidR="00830422" w:rsidRPr="00893B04" w:rsidRDefault="00830422" w:rsidP="00160180">
            <w:pPr>
              <w:widowControl/>
              <w:spacing w:before="60" w:after="60"/>
              <w:jc w:val="left"/>
              <w:rPr>
                <w:b/>
                <w:sz w:val="18"/>
                <w:szCs w:val="18"/>
              </w:rPr>
            </w:pPr>
            <w:r>
              <w:rPr>
                <w:b/>
                <w:sz w:val="18"/>
                <w:szCs w:val="18"/>
              </w:rPr>
              <w:t>FIVE</w:t>
            </w:r>
            <w:r w:rsidRPr="00893B04">
              <w:rPr>
                <w:b/>
                <w:sz w:val="18"/>
                <w:szCs w:val="18"/>
              </w:rPr>
              <w:t xml:space="preserve"> Copies of the Technical </w:t>
            </w:r>
            <w:r>
              <w:rPr>
                <w:b/>
                <w:sz w:val="18"/>
                <w:szCs w:val="18"/>
              </w:rPr>
              <w:t>P</w:t>
            </w:r>
            <w:r w:rsidRPr="00893B04">
              <w:rPr>
                <w:b/>
                <w:sz w:val="18"/>
                <w:szCs w:val="18"/>
              </w:rPr>
              <w:t>roposal</w:t>
            </w:r>
          </w:p>
        </w:tc>
        <w:tc>
          <w:tcPr>
            <w:tcW w:w="1279" w:type="dxa"/>
          </w:tcPr>
          <w:p w14:paraId="264F9F92"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074BA34A" w14:textId="77777777" w:rsidTr="00160180">
        <w:trPr>
          <w:cantSplit/>
          <w:trHeight w:val="432"/>
          <w:jc w:val="center"/>
        </w:trPr>
        <w:tc>
          <w:tcPr>
            <w:tcW w:w="1013" w:type="dxa"/>
            <w:gridSpan w:val="2"/>
            <w:vMerge/>
            <w:vAlign w:val="center"/>
          </w:tcPr>
          <w:p w14:paraId="1B3AFED4" w14:textId="77777777" w:rsidR="00830422" w:rsidRPr="00893B04" w:rsidRDefault="00830422" w:rsidP="00160180">
            <w:pPr>
              <w:widowControl/>
              <w:spacing w:before="60" w:after="60"/>
              <w:jc w:val="center"/>
              <w:rPr>
                <w:b/>
                <w:sz w:val="18"/>
                <w:szCs w:val="18"/>
              </w:rPr>
            </w:pPr>
          </w:p>
        </w:tc>
        <w:tc>
          <w:tcPr>
            <w:tcW w:w="962" w:type="dxa"/>
            <w:vMerge/>
            <w:vAlign w:val="center"/>
          </w:tcPr>
          <w:p w14:paraId="414ECA08" w14:textId="77777777" w:rsidR="00830422" w:rsidRPr="00893B04" w:rsidRDefault="00830422" w:rsidP="00160180">
            <w:pPr>
              <w:widowControl/>
              <w:spacing w:before="60" w:after="60"/>
              <w:jc w:val="center"/>
              <w:rPr>
                <w:b/>
                <w:sz w:val="18"/>
                <w:szCs w:val="18"/>
              </w:rPr>
            </w:pPr>
          </w:p>
        </w:tc>
        <w:tc>
          <w:tcPr>
            <w:tcW w:w="7650" w:type="dxa"/>
            <w:vAlign w:val="center"/>
          </w:tcPr>
          <w:p w14:paraId="06A96588" w14:textId="77777777" w:rsidR="00830422" w:rsidRPr="00893B04" w:rsidRDefault="00830422" w:rsidP="00160180">
            <w:pPr>
              <w:widowControl/>
              <w:spacing w:before="60" w:after="60"/>
              <w:rPr>
                <w:b/>
                <w:sz w:val="18"/>
                <w:szCs w:val="18"/>
              </w:rPr>
            </w:pPr>
            <w:r w:rsidRPr="00893B04">
              <w:rPr>
                <w:b/>
                <w:sz w:val="18"/>
                <w:szCs w:val="18"/>
              </w:rPr>
              <w:t xml:space="preserve">TWO Copies of the Cost </w:t>
            </w:r>
            <w:r>
              <w:rPr>
                <w:b/>
                <w:sz w:val="18"/>
                <w:szCs w:val="18"/>
              </w:rPr>
              <w:t>P</w:t>
            </w:r>
            <w:r w:rsidRPr="00893B04">
              <w:rPr>
                <w:b/>
                <w:sz w:val="18"/>
                <w:szCs w:val="18"/>
              </w:rPr>
              <w:t xml:space="preserve">roposal </w:t>
            </w:r>
          </w:p>
        </w:tc>
        <w:tc>
          <w:tcPr>
            <w:tcW w:w="1279" w:type="dxa"/>
          </w:tcPr>
          <w:p w14:paraId="2BA8D6F8"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4FB1EAF" w14:textId="77777777" w:rsidTr="00160180">
        <w:trPr>
          <w:cantSplit/>
          <w:trHeight w:val="432"/>
          <w:jc w:val="center"/>
        </w:trPr>
        <w:tc>
          <w:tcPr>
            <w:tcW w:w="1013" w:type="dxa"/>
            <w:gridSpan w:val="2"/>
            <w:vMerge/>
            <w:vAlign w:val="center"/>
          </w:tcPr>
          <w:p w14:paraId="7BC41463" w14:textId="77777777" w:rsidR="00830422" w:rsidRPr="00893B04" w:rsidRDefault="00830422" w:rsidP="00160180">
            <w:pPr>
              <w:widowControl/>
              <w:spacing w:before="60" w:after="60"/>
              <w:jc w:val="center"/>
              <w:rPr>
                <w:b/>
                <w:sz w:val="18"/>
                <w:szCs w:val="18"/>
              </w:rPr>
            </w:pPr>
          </w:p>
        </w:tc>
        <w:tc>
          <w:tcPr>
            <w:tcW w:w="962" w:type="dxa"/>
            <w:vMerge/>
            <w:vAlign w:val="center"/>
          </w:tcPr>
          <w:p w14:paraId="2C4F173F" w14:textId="77777777" w:rsidR="00830422" w:rsidRPr="00893B04" w:rsidRDefault="00830422" w:rsidP="00160180">
            <w:pPr>
              <w:widowControl/>
              <w:spacing w:before="60" w:after="60"/>
              <w:jc w:val="center"/>
              <w:rPr>
                <w:b/>
                <w:sz w:val="18"/>
                <w:szCs w:val="18"/>
              </w:rPr>
            </w:pPr>
          </w:p>
        </w:tc>
        <w:tc>
          <w:tcPr>
            <w:tcW w:w="7650" w:type="dxa"/>
            <w:vAlign w:val="center"/>
          </w:tcPr>
          <w:p w14:paraId="713B9A55" w14:textId="77777777" w:rsidR="00830422" w:rsidRPr="00893B04" w:rsidRDefault="00830422" w:rsidP="00160180">
            <w:pPr>
              <w:widowControl/>
              <w:spacing w:before="60" w:after="60"/>
              <w:rPr>
                <w:b/>
                <w:sz w:val="18"/>
                <w:szCs w:val="18"/>
              </w:rPr>
            </w:pPr>
            <w:r w:rsidRPr="00893B04">
              <w:rPr>
                <w:b/>
                <w:sz w:val="18"/>
                <w:szCs w:val="18"/>
              </w:rPr>
              <w:t xml:space="preserve">Submit a single USB flash drive that has been scanned for malware and contains each of the complete Administrative, Technical, and Cost proposals as separate files as stated in Section 8.1.A. </w:t>
            </w:r>
            <w:r w:rsidRPr="00893B04">
              <w:rPr>
                <w:b/>
                <w:color w:val="FF0000"/>
                <w:sz w:val="18"/>
                <w:szCs w:val="18"/>
              </w:rPr>
              <w:t>(requested)</w:t>
            </w:r>
          </w:p>
        </w:tc>
        <w:tc>
          <w:tcPr>
            <w:tcW w:w="1279" w:type="dxa"/>
            <w:vAlign w:val="center"/>
          </w:tcPr>
          <w:p w14:paraId="169CB5E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bl>
    <w:p w14:paraId="466EF8FF" w14:textId="77777777" w:rsidR="00830422" w:rsidRDefault="00830422" w:rsidP="004334A8">
      <w:pPr>
        <w:widowControl/>
        <w:jc w:val="center"/>
        <w:rPr>
          <w:b/>
          <w:bCs/>
        </w:rPr>
        <w:sectPr w:rsidR="00830422" w:rsidSect="00315346">
          <w:pgSz w:w="12240" w:h="15840" w:code="1"/>
          <w:pgMar w:top="1440" w:right="1440" w:bottom="1440" w:left="1440" w:header="720" w:footer="720" w:gutter="0"/>
          <w:cols w:space="720"/>
          <w:titlePg/>
          <w:docGrid w:linePitch="272"/>
        </w:sectPr>
      </w:pPr>
    </w:p>
    <w:p w14:paraId="75DDA7CD" w14:textId="77777777" w:rsidR="00830422" w:rsidRPr="00D13B8D" w:rsidRDefault="00830422" w:rsidP="00830422">
      <w:pPr>
        <w:pStyle w:val="Heading1"/>
        <w:numPr>
          <w:ilvl w:val="0"/>
          <w:numId w:val="0"/>
        </w:numPr>
        <w:jc w:val="center"/>
        <w:rPr>
          <w:color w:val="auto"/>
          <w:u w:val="none"/>
        </w:rPr>
      </w:pPr>
      <w:bookmarkStart w:id="64" w:name="_Toc35244707"/>
      <w:bookmarkStart w:id="65" w:name="_Toc201822317"/>
      <w:bookmarkStart w:id="66" w:name="_Toc214880253"/>
      <w:r w:rsidRPr="00D13B8D">
        <w:rPr>
          <w:color w:val="auto"/>
          <w:u w:val="none"/>
        </w:rPr>
        <w:t xml:space="preserve">ATTACHMENT </w:t>
      </w:r>
      <w:bookmarkEnd w:id="64"/>
      <w:r>
        <w:rPr>
          <w:color w:val="auto"/>
          <w:u w:val="none"/>
        </w:rPr>
        <w:t>D</w:t>
      </w:r>
      <w:bookmarkEnd w:id="65"/>
      <w:bookmarkEnd w:id="66"/>
    </w:p>
    <w:p w14:paraId="537B6579" w14:textId="77777777" w:rsidR="00830422" w:rsidRPr="00D13B8D" w:rsidRDefault="00830422" w:rsidP="00830422">
      <w:pPr>
        <w:pStyle w:val="Heading2"/>
        <w:numPr>
          <w:ilvl w:val="0"/>
          <w:numId w:val="0"/>
        </w:numPr>
        <w:jc w:val="center"/>
        <w:rPr>
          <w:color w:val="auto"/>
          <w:u w:val="none"/>
        </w:rPr>
      </w:pPr>
      <w:bookmarkStart w:id="67" w:name="_Toc35244708"/>
      <w:bookmarkStart w:id="68" w:name="_Toc201822318"/>
      <w:bookmarkStart w:id="69" w:name="_Toc214880254"/>
      <w:r w:rsidRPr="00D13B8D">
        <w:rPr>
          <w:color w:val="auto"/>
          <w:u w:val="none"/>
        </w:rPr>
        <w:t>LISTING OF PROPOSED SUBCONTRACTORS</w:t>
      </w:r>
      <w:bookmarkEnd w:id="67"/>
      <w:bookmarkEnd w:id="68"/>
      <w:bookmarkEnd w:id="69"/>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474"/>
        <w:gridCol w:w="6150"/>
        <w:gridCol w:w="2790"/>
      </w:tblGrid>
      <w:tr w:rsidR="00830422" w:rsidRPr="00D13B8D" w14:paraId="4097654A" w14:textId="77777777" w:rsidTr="00160180">
        <w:trPr>
          <w:trHeight w:val="432"/>
          <w:tblHeader/>
        </w:trPr>
        <w:tc>
          <w:tcPr>
            <w:tcW w:w="12950"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FF0B27E" w14:textId="77777777" w:rsidR="00830422" w:rsidRDefault="00830422" w:rsidP="00160180">
            <w:pPr>
              <w:widowControl/>
              <w:spacing w:before="0" w:after="0"/>
              <w:jc w:val="center"/>
              <w:rPr>
                <w:rFonts w:eastAsia="Times New Roman"/>
                <w:b/>
                <w:bCs/>
                <w:sz w:val="18"/>
              </w:rPr>
            </w:pPr>
            <w:r w:rsidRPr="00D13B8D">
              <w:rPr>
                <w:rFonts w:eastAsia="Times New Roman"/>
                <w:b/>
                <w:bCs/>
                <w:sz w:val="18"/>
              </w:rPr>
              <w:t xml:space="preserve">Complete this form for all subcontractors to be </w:t>
            </w:r>
            <w:r>
              <w:rPr>
                <w:rFonts w:eastAsia="Times New Roman"/>
                <w:b/>
                <w:bCs/>
                <w:sz w:val="18"/>
              </w:rPr>
              <w:t>used</w:t>
            </w:r>
            <w:r w:rsidRPr="00D13B8D">
              <w:rPr>
                <w:rFonts w:eastAsia="Times New Roman"/>
                <w:b/>
                <w:bCs/>
                <w:sz w:val="18"/>
              </w:rPr>
              <w:t xml:space="preserve"> for </w:t>
            </w:r>
            <w:r>
              <w:rPr>
                <w:rFonts w:eastAsia="Times New Roman"/>
                <w:b/>
                <w:bCs/>
                <w:sz w:val="18"/>
              </w:rPr>
              <w:t>Backup Check Printing Services</w:t>
            </w:r>
            <w:r w:rsidRPr="00D13B8D">
              <w:rPr>
                <w:rFonts w:eastAsia="Times New Roman"/>
                <w:b/>
                <w:bCs/>
                <w:sz w:val="18"/>
              </w:rPr>
              <w:t xml:space="preserve">, including all information </w:t>
            </w:r>
            <w:r>
              <w:rPr>
                <w:rFonts w:eastAsia="Times New Roman"/>
                <w:b/>
                <w:bCs/>
                <w:sz w:val="18"/>
              </w:rPr>
              <w:t xml:space="preserve">requested </w:t>
            </w:r>
            <w:r w:rsidRPr="00D13B8D">
              <w:rPr>
                <w:rFonts w:eastAsia="Times New Roman"/>
                <w:b/>
                <w:bCs/>
                <w:sz w:val="18"/>
              </w:rPr>
              <w:t xml:space="preserve">below. </w:t>
            </w:r>
          </w:p>
          <w:p w14:paraId="0FFC55F5" w14:textId="77777777" w:rsidR="00830422" w:rsidRDefault="00830422" w:rsidP="00160180">
            <w:pPr>
              <w:widowControl/>
              <w:spacing w:before="0" w:after="0"/>
              <w:jc w:val="center"/>
              <w:rPr>
                <w:rFonts w:eastAsia="Times New Roman"/>
                <w:b/>
                <w:bCs/>
                <w:i/>
                <w:sz w:val="18"/>
              </w:rPr>
            </w:pPr>
            <w:r w:rsidRPr="00D13B8D">
              <w:rPr>
                <w:rFonts w:eastAsia="Times New Roman"/>
                <w:b/>
                <w:bCs/>
                <w:i/>
                <w:sz w:val="18"/>
              </w:rPr>
              <w:t>Expand form as necessary.</w:t>
            </w:r>
          </w:p>
          <w:p w14:paraId="5E7A44BC" w14:textId="77777777" w:rsidR="00830422" w:rsidRDefault="00830422" w:rsidP="00160180">
            <w:pPr>
              <w:widowControl/>
              <w:spacing w:before="0" w:after="0"/>
              <w:jc w:val="center"/>
              <w:rPr>
                <w:rFonts w:eastAsia="Times New Roman"/>
                <w:b/>
                <w:bCs/>
                <w:i/>
                <w:sz w:val="18"/>
              </w:rPr>
            </w:pPr>
          </w:p>
          <w:p w14:paraId="13ABCAFF" w14:textId="77777777" w:rsidR="00830422" w:rsidRPr="00D13B8D" w:rsidRDefault="00830422" w:rsidP="00160180">
            <w:pPr>
              <w:widowControl/>
              <w:spacing w:before="0" w:after="0"/>
              <w:jc w:val="center"/>
              <w:rPr>
                <w:rFonts w:eastAsia="Times New Roman"/>
                <w:b/>
                <w:bCs/>
                <w:sz w:val="18"/>
              </w:rPr>
            </w:pPr>
            <w:bookmarkStart w:id="70" w:name="_Hlk204779385"/>
            <w:r>
              <w:rPr>
                <w:rFonts w:eastAsia="Times New Roman"/>
                <w:b/>
                <w:bCs/>
                <w:i/>
                <w:sz w:val="18"/>
              </w:rPr>
              <w:t>NOTE</w:t>
            </w:r>
            <w:r w:rsidRPr="00E23170">
              <w:rPr>
                <w:rFonts w:eastAsia="Times New Roman"/>
                <w:b/>
                <w:bCs/>
                <w:iCs/>
                <w:sz w:val="18"/>
                <w:szCs w:val="18"/>
              </w:rPr>
              <w:t xml:space="preserve">: </w:t>
            </w:r>
            <w:r w:rsidRPr="00E23170">
              <w:rPr>
                <w:b/>
                <w:bCs/>
                <w:i/>
                <w:sz w:val="18"/>
                <w:szCs w:val="18"/>
              </w:rPr>
              <w:t>Proposers may use a subcontractor for Backup Check Printing Services, but may not use a subcontractor for any other services requested in the RFP.</w:t>
            </w:r>
            <w:bookmarkEnd w:id="70"/>
          </w:p>
        </w:tc>
      </w:tr>
      <w:tr w:rsidR="00830422" w:rsidRPr="00D13B8D" w14:paraId="6440886A" w14:textId="77777777" w:rsidTr="00160180">
        <w:trPr>
          <w:trHeight w:val="432"/>
        </w:trPr>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B159AC2"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D13B8D">
              <w:rPr>
                <w:rFonts w:eastAsia="Times New Roman"/>
                <w:b/>
                <w:bCs/>
                <w:sz w:val="18"/>
              </w:rPr>
              <w:t>Subcontractor Name</w:t>
            </w:r>
          </w:p>
        </w:tc>
        <w:tc>
          <w:tcPr>
            <w:tcW w:w="14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DEB3E8"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D13B8D">
              <w:rPr>
                <w:rFonts w:eastAsia="Times New Roman"/>
                <w:b/>
                <w:bCs/>
                <w:sz w:val="18"/>
              </w:rPr>
              <w:t>EIN</w:t>
            </w:r>
          </w:p>
        </w:tc>
        <w:tc>
          <w:tcPr>
            <w:tcW w:w="61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A8A44C"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D13B8D">
              <w:rPr>
                <w:rFonts w:eastAsia="Times New Roman"/>
                <w:b/>
                <w:bCs/>
                <w:sz w:val="18"/>
              </w:rPr>
              <w:t>Brief Description of Services to be Performed</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B3C95B"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D13B8D">
              <w:rPr>
                <w:rFonts w:eastAsia="Times New Roman"/>
                <w:b/>
                <w:bCs/>
                <w:sz w:val="18"/>
              </w:rPr>
              <w:t>Processing Location/Address for Services Performed</w:t>
            </w:r>
          </w:p>
        </w:tc>
      </w:tr>
      <w:tr w:rsidR="00830422" w:rsidRPr="00D13B8D" w14:paraId="578DDBCB" w14:textId="77777777" w:rsidTr="00160180">
        <w:trPr>
          <w:trHeight w:val="432"/>
        </w:trPr>
        <w:tc>
          <w:tcPr>
            <w:tcW w:w="2541" w:type="dxa"/>
            <w:tcBorders>
              <w:top w:val="single" w:sz="4" w:space="0" w:color="auto"/>
              <w:left w:val="single" w:sz="4" w:space="0" w:color="auto"/>
              <w:bottom w:val="single" w:sz="4" w:space="0" w:color="auto"/>
              <w:right w:val="single" w:sz="4" w:space="0" w:color="auto"/>
            </w:tcBorders>
            <w:vAlign w:val="center"/>
          </w:tcPr>
          <w:p w14:paraId="1ABE3AFA"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0EE954F3"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286CB6BC"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2790" w:type="dxa"/>
            <w:tcBorders>
              <w:top w:val="single" w:sz="4" w:space="0" w:color="auto"/>
              <w:left w:val="single" w:sz="4" w:space="0" w:color="auto"/>
              <w:bottom w:val="single" w:sz="4" w:space="0" w:color="auto"/>
              <w:right w:val="single" w:sz="4" w:space="0" w:color="auto"/>
            </w:tcBorders>
          </w:tcPr>
          <w:p w14:paraId="6DAB1692"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830422" w:rsidRPr="00D13B8D" w14:paraId="1A09FB14" w14:textId="77777777" w:rsidTr="00160180">
        <w:trPr>
          <w:trHeight w:val="432"/>
        </w:trPr>
        <w:tc>
          <w:tcPr>
            <w:tcW w:w="2541" w:type="dxa"/>
            <w:tcBorders>
              <w:top w:val="single" w:sz="4" w:space="0" w:color="auto"/>
              <w:left w:val="single" w:sz="4" w:space="0" w:color="auto"/>
              <w:bottom w:val="single" w:sz="4" w:space="0" w:color="auto"/>
              <w:right w:val="single" w:sz="4" w:space="0" w:color="auto"/>
            </w:tcBorders>
            <w:vAlign w:val="center"/>
          </w:tcPr>
          <w:p w14:paraId="7835E537"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46A77374"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21050860"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2790" w:type="dxa"/>
            <w:tcBorders>
              <w:top w:val="single" w:sz="4" w:space="0" w:color="auto"/>
              <w:left w:val="single" w:sz="4" w:space="0" w:color="auto"/>
              <w:bottom w:val="single" w:sz="4" w:space="0" w:color="auto"/>
              <w:right w:val="single" w:sz="4" w:space="0" w:color="auto"/>
            </w:tcBorders>
          </w:tcPr>
          <w:p w14:paraId="591F1F8B"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830422" w:rsidRPr="00D13B8D" w14:paraId="682D8375" w14:textId="77777777" w:rsidTr="00160180">
        <w:trPr>
          <w:trHeight w:val="432"/>
        </w:trPr>
        <w:tc>
          <w:tcPr>
            <w:tcW w:w="2541" w:type="dxa"/>
            <w:tcBorders>
              <w:top w:val="single" w:sz="4" w:space="0" w:color="auto"/>
              <w:left w:val="single" w:sz="4" w:space="0" w:color="auto"/>
              <w:bottom w:val="single" w:sz="4" w:space="0" w:color="auto"/>
              <w:right w:val="single" w:sz="4" w:space="0" w:color="auto"/>
            </w:tcBorders>
            <w:vAlign w:val="center"/>
          </w:tcPr>
          <w:p w14:paraId="0BF1F11B"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5BBB4D2F"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3B8CDCA4"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2790" w:type="dxa"/>
            <w:tcBorders>
              <w:top w:val="single" w:sz="4" w:space="0" w:color="auto"/>
              <w:left w:val="single" w:sz="4" w:space="0" w:color="auto"/>
              <w:bottom w:val="single" w:sz="4" w:space="0" w:color="auto"/>
              <w:right w:val="single" w:sz="4" w:space="0" w:color="auto"/>
            </w:tcBorders>
          </w:tcPr>
          <w:p w14:paraId="25F94DE1" w14:textId="77777777" w:rsidR="00830422" w:rsidRPr="00D13B8D" w:rsidRDefault="00830422" w:rsidP="00160180">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bl>
    <w:p w14:paraId="35190DB9" w14:textId="77777777" w:rsidR="00830422" w:rsidRPr="009A4416" w:rsidRDefault="00830422" w:rsidP="00830422">
      <w:pPr>
        <w:pStyle w:val="Heading1"/>
        <w:numPr>
          <w:ilvl w:val="0"/>
          <w:numId w:val="0"/>
        </w:numPr>
        <w:spacing w:after="0"/>
        <w:jc w:val="center"/>
        <w:rPr>
          <w:color w:val="auto"/>
          <w:u w:val="none"/>
        </w:rPr>
        <w:sectPr w:rsidR="00830422" w:rsidRPr="009A4416" w:rsidSect="00830422">
          <w:pgSz w:w="15840" w:h="12240" w:orient="landscape" w:code="1"/>
          <w:pgMar w:top="1440" w:right="1440" w:bottom="1440" w:left="1440" w:header="720" w:footer="720" w:gutter="0"/>
          <w:cols w:space="720"/>
          <w:titlePg/>
          <w:docGrid w:linePitch="272"/>
        </w:sectPr>
      </w:pPr>
    </w:p>
    <w:p w14:paraId="18B61D07" w14:textId="5DF9EF2C" w:rsidR="004334A8" w:rsidRPr="003A770A" w:rsidRDefault="004334A8" w:rsidP="003A770A">
      <w:pPr>
        <w:pStyle w:val="Heading1"/>
        <w:numPr>
          <w:ilvl w:val="0"/>
          <w:numId w:val="0"/>
        </w:numPr>
        <w:jc w:val="center"/>
        <w:rPr>
          <w:color w:val="auto"/>
          <w:u w:val="none"/>
        </w:rPr>
      </w:pPr>
      <w:bookmarkStart w:id="71" w:name="_Toc214880255"/>
      <w:r w:rsidRPr="003A770A">
        <w:rPr>
          <w:color w:val="auto"/>
          <w:u w:val="none"/>
        </w:rPr>
        <w:t>TABLE 5.1</w:t>
      </w:r>
      <w:bookmarkEnd w:id="71"/>
    </w:p>
    <w:p w14:paraId="733C49A0" w14:textId="27853FBC" w:rsidR="004334A8" w:rsidRPr="003A770A" w:rsidRDefault="004334A8" w:rsidP="003A770A">
      <w:pPr>
        <w:pStyle w:val="Heading1"/>
        <w:numPr>
          <w:ilvl w:val="0"/>
          <w:numId w:val="0"/>
        </w:numPr>
        <w:jc w:val="center"/>
        <w:rPr>
          <w:color w:val="auto"/>
          <w:u w:val="none"/>
        </w:rPr>
      </w:pPr>
      <w:bookmarkStart w:id="72" w:name="_Toc214880256"/>
      <w:r w:rsidRPr="003A770A">
        <w:rPr>
          <w:color w:val="auto"/>
          <w:u w:val="none"/>
        </w:rPr>
        <w:t>BANKING SERVICES AND RESPONSES</w:t>
      </w:r>
      <w:bookmarkEnd w:id="72"/>
    </w:p>
    <w:p w14:paraId="283D4145" w14:textId="18DAB09C" w:rsidR="00755F5F" w:rsidRDefault="00755F5F" w:rsidP="00DE3F36">
      <w:pPr>
        <w:widowControl/>
      </w:pPr>
      <w:r w:rsidRPr="000E1910">
        <w:t>The Proposer should use this format to respond. NYSLRS has provided Table 5.</w:t>
      </w:r>
      <w:r w:rsidR="003628AB" w:rsidRPr="000E1910">
        <w:t xml:space="preserve">1 </w:t>
      </w:r>
      <w:r w:rsidRPr="000E1910">
        <w:t>(</w:t>
      </w:r>
      <w:r w:rsidR="00145663">
        <w:t xml:space="preserve">Banking </w:t>
      </w:r>
      <w:r w:rsidRPr="000E1910">
        <w:t xml:space="preserve">Services and Responses) </w:t>
      </w:r>
      <w:r w:rsidR="00276E07">
        <w:t xml:space="preserve">as a separate document </w:t>
      </w:r>
      <w:r w:rsidRPr="000E1910">
        <w:t>in MS Word for preparation of proposals.</w:t>
      </w:r>
    </w:p>
    <w:p w14:paraId="38FF70F3" w14:textId="5865B8DA" w:rsidR="001E6F27" w:rsidRPr="00550393" w:rsidRDefault="001E6F27" w:rsidP="001E6F27">
      <w:pPr>
        <w:widowControl/>
        <w:autoSpaceDE/>
        <w:autoSpaceDN/>
        <w:adjustRightInd/>
        <w:rPr>
          <w:rFonts w:eastAsia="Times New Roman"/>
          <w:b/>
        </w:rPr>
      </w:pPr>
      <w:r w:rsidRPr="00550393">
        <w:rPr>
          <w:rFonts w:eastAsia="Times New Roman"/>
          <w:b/>
        </w:rPr>
        <w:t>For those Requirements in Table 5.1 that specify “No response required,” Proposers should note that any response provided will be disregarded as extraneous, will be given no consideration, will not be evaluated, and will have no impact on the Services to be provided.</w:t>
      </w:r>
      <w:r w:rsidR="00785446" w:rsidRPr="00550393">
        <w:rPr>
          <w:rFonts w:eastAsia="Times New Roman"/>
          <w:b/>
        </w:rPr>
        <w:t xml:space="preserve">  Only </w:t>
      </w:r>
      <w:r w:rsidR="00AC5158" w:rsidRPr="00550393">
        <w:rPr>
          <w:rFonts w:eastAsia="Times New Roman"/>
          <w:b/>
        </w:rPr>
        <w:t xml:space="preserve">Proposer’s responses to </w:t>
      </w:r>
      <w:r w:rsidR="00785446" w:rsidRPr="00550393">
        <w:rPr>
          <w:rFonts w:eastAsia="Times New Roman"/>
          <w:b/>
        </w:rPr>
        <w:t xml:space="preserve">those items that are identified as “Scored Response” will </w:t>
      </w:r>
      <w:r w:rsidR="00DD0212" w:rsidRPr="00550393">
        <w:rPr>
          <w:rFonts w:eastAsia="Times New Roman"/>
          <w:b/>
        </w:rPr>
        <w:t xml:space="preserve">be considered for </w:t>
      </w:r>
      <w:r w:rsidR="00785446" w:rsidRPr="00550393">
        <w:rPr>
          <w:rFonts w:eastAsia="Times New Roman"/>
          <w:b/>
        </w:rPr>
        <w:t>scor</w:t>
      </w:r>
      <w:r w:rsidR="00DD0212" w:rsidRPr="00550393">
        <w:rPr>
          <w:rFonts w:eastAsia="Times New Roman"/>
          <w:b/>
        </w:rPr>
        <w:t>ing</w:t>
      </w:r>
      <w:r w:rsidR="00785446" w:rsidRPr="00550393">
        <w:rPr>
          <w:rFonts w:eastAsia="Times New Roman"/>
          <w:b/>
        </w:rPr>
        <w:t xml:space="preserve"> for the purposes of </w:t>
      </w:r>
      <w:r w:rsidR="00DD0212" w:rsidRPr="00550393">
        <w:rPr>
          <w:rFonts w:eastAsia="Times New Roman"/>
          <w:b/>
        </w:rPr>
        <w:t xml:space="preserve">NYSLRS’ </w:t>
      </w:r>
      <w:r w:rsidR="00785446" w:rsidRPr="00550393">
        <w:rPr>
          <w:rFonts w:eastAsia="Times New Roman"/>
          <w:b/>
        </w:rPr>
        <w:t>evaluation</w:t>
      </w:r>
      <w:r w:rsidR="00DD0212" w:rsidRPr="00550393">
        <w:rPr>
          <w:rFonts w:eastAsia="Times New Roman"/>
          <w:b/>
        </w:rPr>
        <w:t xml:space="preserve"> and any contract award</w:t>
      </w:r>
      <w:r w:rsidR="00785446" w:rsidRPr="00550393">
        <w:rPr>
          <w:rFonts w:eastAsia="Times New Roman"/>
          <w:b/>
        </w:rPr>
        <w:t xml:space="preserve">.  </w:t>
      </w:r>
    </w:p>
    <w:p w14:paraId="3158AB68" w14:textId="77777777" w:rsidR="00755F5F" w:rsidRPr="000E1910" w:rsidRDefault="00755F5F" w:rsidP="00DE3F36">
      <w:pPr>
        <w:widowControl/>
      </w:pPr>
      <w:r w:rsidRPr="000E1910">
        <w:t>Proposers are requested to keep responses as concise and relevant as possible.</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876"/>
      </w:tblGrid>
      <w:tr w:rsidR="00A62C20" w:rsidRPr="003B5D26" w14:paraId="49202CE7" w14:textId="77777777" w:rsidTr="00D03293">
        <w:trPr>
          <w:trHeight w:val="288"/>
          <w:tblHeader/>
        </w:trPr>
        <w:tc>
          <w:tcPr>
            <w:tcW w:w="9360" w:type="dxa"/>
            <w:gridSpan w:val="2"/>
            <w:shd w:val="clear" w:color="auto" w:fill="8EAADB" w:themeFill="accent1" w:themeFillTint="99"/>
            <w:vAlign w:val="center"/>
          </w:tcPr>
          <w:p w14:paraId="04EB120D" w14:textId="3373A374" w:rsidR="00AA6009" w:rsidRPr="003B5D26" w:rsidRDefault="00AA6009" w:rsidP="003B5D26">
            <w:pPr>
              <w:widowControl/>
              <w:spacing w:before="120" w:after="120"/>
              <w:jc w:val="center"/>
              <w:rPr>
                <w:b/>
                <w:bCs/>
              </w:rPr>
            </w:pPr>
            <w:r w:rsidRPr="003B5D26">
              <w:rPr>
                <w:b/>
                <w:bCs/>
              </w:rPr>
              <w:t>TABLE 5.</w:t>
            </w:r>
            <w:r w:rsidR="003628AB" w:rsidRPr="003B5D26">
              <w:rPr>
                <w:b/>
                <w:bCs/>
              </w:rPr>
              <w:t>1</w:t>
            </w:r>
          </w:p>
        </w:tc>
      </w:tr>
      <w:tr w:rsidR="00A62C20" w:rsidRPr="003B5D26" w14:paraId="76613BBF" w14:textId="77777777" w:rsidTr="004D0DAE">
        <w:trPr>
          <w:trHeight w:val="288"/>
          <w:tblHeader/>
        </w:trPr>
        <w:tc>
          <w:tcPr>
            <w:tcW w:w="1484" w:type="dxa"/>
            <w:shd w:val="clear" w:color="auto" w:fill="8EAADB" w:themeFill="accent1" w:themeFillTint="99"/>
            <w:hideMark/>
          </w:tcPr>
          <w:p w14:paraId="72676BE3" w14:textId="77777777" w:rsidR="00AA6009" w:rsidRPr="003B5D26" w:rsidRDefault="00AA6009" w:rsidP="003B5D26">
            <w:pPr>
              <w:widowControl/>
              <w:spacing w:before="120" w:after="120"/>
              <w:jc w:val="center"/>
              <w:rPr>
                <w:b/>
                <w:bCs/>
              </w:rPr>
            </w:pPr>
            <w:r w:rsidRPr="003B5D26">
              <w:rPr>
                <w:b/>
                <w:bCs/>
              </w:rPr>
              <w:t>REQ. #</w:t>
            </w:r>
          </w:p>
        </w:tc>
        <w:tc>
          <w:tcPr>
            <w:tcW w:w="7876" w:type="dxa"/>
            <w:shd w:val="clear" w:color="auto" w:fill="8EAADB" w:themeFill="accent1" w:themeFillTint="99"/>
            <w:vAlign w:val="center"/>
            <w:hideMark/>
          </w:tcPr>
          <w:p w14:paraId="04A2D8BB" w14:textId="69F97E09" w:rsidR="00AA6009" w:rsidRPr="003B5D26" w:rsidRDefault="00773DCA" w:rsidP="003B5D26">
            <w:pPr>
              <w:widowControl/>
              <w:spacing w:before="120" w:after="120"/>
              <w:jc w:val="center"/>
              <w:rPr>
                <w:b/>
                <w:bCs/>
              </w:rPr>
            </w:pPr>
            <w:r w:rsidRPr="003B5D26">
              <w:rPr>
                <w:b/>
                <w:bCs/>
              </w:rPr>
              <w:t xml:space="preserve">BANKING </w:t>
            </w:r>
            <w:r w:rsidR="00AA6009" w:rsidRPr="003B5D26">
              <w:rPr>
                <w:b/>
                <w:bCs/>
              </w:rPr>
              <w:t>SERVICES AND RESPONSES:</w:t>
            </w:r>
          </w:p>
        </w:tc>
      </w:tr>
      <w:tr w:rsidR="00A62C20" w:rsidRPr="003B5D26" w14:paraId="015B76A3" w14:textId="77777777" w:rsidTr="002336C7">
        <w:trPr>
          <w:trHeight w:val="288"/>
        </w:trPr>
        <w:tc>
          <w:tcPr>
            <w:tcW w:w="1484" w:type="dxa"/>
            <w:shd w:val="clear" w:color="auto" w:fill="8EAADB" w:themeFill="accent1" w:themeFillTint="99"/>
          </w:tcPr>
          <w:p w14:paraId="0B3E08F9" w14:textId="13F9AF71" w:rsidR="00AA6009" w:rsidRPr="003B5D26" w:rsidRDefault="00AA6009" w:rsidP="003B5D26">
            <w:pPr>
              <w:widowControl/>
              <w:spacing w:before="120" w:after="120"/>
              <w:ind w:hanging="32"/>
              <w:jc w:val="left"/>
              <w:rPr>
                <w:b/>
                <w:bCs/>
              </w:rPr>
            </w:pPr>
            <w:r w:rsidRPr="003B5D26">
              <w:rPr>
                <w:b/>
                <w:bCs/>
              </w:rPr>
              <w:t>1.</w:t>
            </w:r>
          </w:p>
        </w:tc>
        <w:tc>
          <w:tcPr>
            <w:tcW w:w="7876" w:type="dxa"/>
            <w:shd w:val="clear" w:color="auto" w:fill="8EAADB" w:themeFill="accent1" w:themeFillTint="99"/>
          </w:tcPr>
          <w:p w14:paraId="65EAF23A" w14:textId="77777777" w:rsidR="00AA6009" w:rsidRPr="003B5D26" w:rsidRDefault="00AA6009" w:rsidP="003B5D26">
            <w:pPr>
              <w:widowControl/>
              <w:spacing w:before="120" w:after="120"/>
              <w:ind w:hanging="32"/>
              <w:jc w:val="left"/>
              <w:rPr>
                <w:b/>
                <w:bCs/>
              </w:rPr>
            </w:pPr>
            <w:r w:rsidRPr="003B5D26">
              <w:rPr>
                <w:b/>
                <w:bCs/>
              </w:rPr>
              <w:t>GENERAL</w:t>
            </w:r>
          </w:p>
        </w:tc>
      </w:tr>
      <w:tr w:rsidR="00A62C20" w:rsidRPr="003B5D26" w14:paraId="6432CC50" w14:textId="77777777" w:rsidTr="002336C7">
        <w:trPr>
          <w:trHeight w:val="288"/>
        </w:trPr>
        <w:tc>
          <w:tcPr>
            <w:tcW w:w="1484" w:type="dxa"/>
            <w:shd w:val="clear" w:color="auto" w:fill="D9E2F3" w:themeFill="accent1" w:themeFillTint="33"/>
            <w:hideMark/>
          </w:tcPr>
          <w:p w14:paraId="2CE2FD58" w14:textId="77777777" w:rsidR="00AA6009" w:rsidRPr="003B5D26" w:rsidRDefault="00AA6009" w:rsidP="003B5D26">
            <w:pPr>
              <w:widowControl/>
              <w:spacing w:before="120" w:after="120"/>
              <w:jc w:val="left"/>
              <w:rPr>
                <w:b/>
                <w:bCs/>
              </w:rPr>
            </w:pPr>
            <w:bookmarkStart w:id="73" w:name="_Hlk115350494"/>
            <w:r w:rsidRPr="003B5D26">
              <w:rPr>
                <w:b/>
                <w:bCs/>
              </w:rPr>
              <w:t>1.1</w:t>
            </w:r>
          </w:p>
        </w:tc>
        <w:tc>
          <w:tcPr>
            <w:tcW w:w="7876" w:type="dxa"/>
            <w:shd w:val="clear" w:color="auto" w:fill="D9D9D9" w:themeFill="background1" w:themeFillShade="D9"/>
            <w:hideMark/>
          </w:tcPr>
          <w:p w14:paraId="1B1DE04E" w14:textId="1413D8FF" w:rsidR="00AA6009" w:rsidRPr="003B5D26" w:rsidRDefault="00AA6009" w:rsidP="003B5D26">
            <w:pPr>
              <w:widowControl/>
              <w:spacing w:before="120" w:after="120"/>
              <w:jc w:val="left"/>
            </w:pPr>
            <w:r w:rsidRPr="003B5D26">
              <w:t>The Proposer must provide banking services for accounts designated by NYSLRS; such services will include deposit, disbursement, cash management, monitoring, reporting, conversion, and transition services as needed, and other related services</w:t>
            </w:r>
            <w:r w:rsidR="00087945" w:rsidRPr="003B5D26">
              <w:t>.</w:t>
            </w:r>
          </w:p>
        </w:tc>
      </w:tr>
      <w:tr w:rsidR="000E1910" w:rsidRPr="003B5D26" w14:paraId="139F5A2E" w14:textId="77777777" w:rsidTr="002336C7">
        <w:trPr>
          <w:trHeight w:val="288"/>
        </w:trPr>
        <w:tc>
          <w:tcPr>
            <w:tcW w:w="9360" w:type="dxa"/>
            <w:gridSpan w:val="2"/>
            <w:shd w:val="clear" w:color="auto" w:fill="B4C6E7" w:themeFill="accent1" w:themeFillTint="66"/>
          </w:tcPr>
          <w:p w14:paraId="748E82B0" w14:textId="789CAEE1" w:rsidR="00AB7F5E" w:rsidRPr="003B5D26" w:rsidRDefault="00AB7F5E" w:rsidP="003B5D26">
            <w:pPr>
              <w:widowControl/>
              <w:spacing w:before="120" w:after="120"/>
              <w:jc w:val="left"/>
              <w:rPr>
                <w:b/>
                <w:bCs/>
              </w:rPr>
            </w:pPr>
            <w:r w:rsidRPr="003B5D26">
              <w:rPr>
                <w:b/>
                <w:bCs/>
              </w:rPr>
              <w:t>NO RESPONSE REQUIRED FOR REQUIREMENT 1.1</w:t>
            </w:r>
          </w:p>
        </w:tc>
      </w:tr>
      <w:tr w:rsidR="000E1910" w:rsidRPr="003B5D26" w14:paraId="4EE9ADBE" w14:textId="77777777" w:rsidTr="002336C7">
        <w:trPr>
          <w:trHeight w:val="288"/>
        </w:trPr>
        <w:tc>
          <w:tcPr>
            <w:tcW w:w="1484" w:type="dxa"/>
            <w:shd w:val="clear" w:color="auto" w:fill="8EAADB" w:themeFill="accent1" w:themeFillTint="99"/>
          </w:tcPr>
          <w:p w14:paraId="0BD5158F" w14:textId="28DD3D02" w:rsidR="00AA6009" w:rsidRPr="003B5D26" w:rsidRDefault="00AA6009" w:rsidP="003B5D26">
            <w:pPr>
              <w:widowControl/>
              <w:spacing w:before="120" w:after="120"/>
              <w:jc w:val="left"/>
              <w:rPr>
                <w:b/>
                <w:bCs/>
              </w:rPr>
            </w:pPr>
            <w:r w:rsidRPr="003B5D26">
              <w:rPr>
                <w:b/>
                <w:bCs/>
              </w:rPr>
              <w:t>2.</w:t>
            </w:r>
          </w:p>
        </w:tc>
        <w:tc>
          <w:tcPr>
            <w:tcW w:w="7876" w:type="dxa"/>
            <w:shd w:val="clear" w:color="auto" w:fill="8EAADB" w:themeFill="accent1" w:themeFillTint="99"/>
          </w:tcPr>
          <w:p w14:paraId="08A8CDBE" w14:textId="77777777" w:rsidR="00AA6009" w:rsidRPr="003B5D26" w:rsidRDefault="00AA6009" w:rsidP="003B5D26">
            <w:pPr>
              <w:widowControl/>
              <w:spacing w:before="120" w:after="120"/>
              <w:jc w:val="left"/>
              <w:rPr>
                <w:b/>
                <w:bCs/>
              </w:rPr>
            </w:pPr>
            <w:r w:rsidRPr="003B5D26">
              <w:rPr>
                <w:b/>
                <w:bCs/>
              </w:rPr>
              <w:t>ACCOUNT STRUCTURE</w:t>
            </w:r>
          </w:p>
        </w:tc>
      </w:tr>
      <w:tr w:rsidR="000E1910" w:rsidRPr="003B5D26" w14:paraId="57CA56A8" w14:textId="77777777" w:rsidTr="002336C7">
        <w:trPr>
          <w:trHeight w:val="288"/>
        </w:trPr>
        <w:tc>
          <w:tcPr>
            <w:tcW w:w="1484" w:type="dxa"/>
            <w:shd w:val="clear" w:color="auto" w:fill="D9E2F3" w:themeFill="accent1" w:themeFillTint="33"/>
          </w:tcPr>
          <w:p w14:paraId="75BB22F1" w14:textId="77777777" w:rsidR="00AA6009" w:rsidRPr="003B5D26" w:rsidRDefault="00AA6009" w:rsidP="003B5D26">
            <w:pPr>
              <w:widowControl/>
              <w:spacing w:before="120" w:after="120"/>
              <w:jc w:val="left"/>
              <w:rPr>
                <w:b/>
                <w:bCs/>
              </w:rPr>
            </w:pPr>
            <w:r w:rsidRPr="003B5D26">
              <w:rPr>
                <w:b/>
                <w:bCs/>
              </w:rPr>
              <w:t>2.1</w:t>
            </w:r>
          </w:p>
        </w:tc>
        <w:tc>
          <w:tcPr>
            <w:tcW w:w="7876" w:type="dxa"/>
            <w:shd w:val="clear" w:color="auto" w:fill="D9D9D9" w:themeFill="background1" w:themeFillShade="D9"/>
          </w:tcPr>
          <w:p w14:paraId="27387E59" w14:textId="77777777" w:rsidR="00AA6009" w:rsidRPr="003B5D26" w:rsidRDefault="00AA6009" w:rsidP="003B5D26">
            <w:pPr>
              <w:widowControl/>
              <w:spacing w:before="120" w:after="120"/>
              <w:jc w:val="left"/>
            </w:pPr>
            <w:r w:rsidRPr="003B5D26">
              <w:t xml:space="preserve">The Proposer must establish bank accounts when required by NYSLRS for disbursements and the deposit of remittances. </w:t>
            </w:r>
          </w:p>
          <w:p w14:paraId="3D53ED7B" w14:textId="0CC39298" w:rsidR="00AA6009" w:rsidRPr="003B5D26" w:rsidRDefault="00AA6009" w:rsidP="003B5D26">
            <w:pPr>
              <w:widowControl/>
              <w:spacing w:before="120" w:after="120"/>
              <w:jc w:val="left"/>
            </w:pPr>
            <w:r w:rsidRPr="003B5D26">
              <w:t xml:space="preserve">At implementation, NYSLRS will require three checking accounts, three </w:t>
            </w:r>
            <w:r w:rsidR="00514220" w:rsidRPr="003B5D26">
              <w:t xml:space="preserve">EFT </w:t>
            </w:r>
            <w:r w:rsidRPr="003B5D26">
              <w:t>accounts, and two deposit accounts.</w:t>
            </w:r>
          </w:p>
        </w:tc>
      </w:tr>
      <w:tr w:rsidR="000E1910" w:rsidRPr="003B5D26" w14:paraId="42262496" w14:textId="77777777" w:rsidTr="002336C7">
        <w:trPr>
          <w:trHeight w:val="288"/>
        </w:trPr>
        <w:tc>
          <w:tcPr>
            <w:tcW w:w="9360" w:type="dxa"/>
            <w:gridSpan w:val="2"/>
            <w:shd w:val="clear" w:color="auto" w:fill="B4C6E7" w:themeFill="accent1" w:themeFillTint="66"/>
          </w:tcPr>
          <w:p w14:paraId="3AAF4880" w14:textId="283822FF" w:rsidR="00EB70DB" w:rsidRPr="003B5D26" w:rsidRDefault="004C657E" w:rsidP="003B5D26">
            <w:pPr>
              <w:widowControl/>
              <w:spacing w:before="120" w:after="120"/>
              <w:jc w:val="left"/>
            </w:pPr>
            <w:r w:rsidRPr="003B5D26">
              <w:rPr>
                <w:b/>
                <w:bCs/>
              </w:rPr>
              <w:t>NO RESPONSE REQUIRED FOR REQUIREMENT 2.1</w:t>
            </w:r>
          </w:p>
        </w:tc>
      </w:tr>
      <w:bookmarkEnd w:id="73"/>
      <w:tr w:rsidR="000E1910" w:rsidRPr="003B5D26" w14:paraId="107EC0C7" w14:textId="77777777" w:rsidTr="002336C7">
        <w:trPr>
          <w:trHeight w:val="288"/>
        </w:trPr>
        <w:tc>
          <w:tcPr>
            <w:tcW w:w="1484" w:type="dxa"/>
            <w:shd w:val="clear" w:color="auto" w:fill="D9E2F3" w:themeFill="accent1" w:themeFillTint="33"/>
            <w:hideMark/>
          </w:tcPr>
          <w:p w14:paraId="086B561C" w14:textId="77777777" w:rsidR="00AA6009" w:rsidRPr="003B5D26" w:rsidRDefault="00AA6009" w:rsidP="003B5D26">
            <w:pPr>
              <w:widowControl/>
              <w:spacing w:before="120" w:after="120"/>
              <w:jc w:val="left"/>
              <w:rPr>
                <w:b/>
                <w:bCs/>
              </w:rPr>
            </w:pPr>
            <w:r w:rsidRPr="003B5D26">
              <w:rPr>
                <w:b/>
                <w:bCs/>
              </w:rPr>
              <w:t>2.2</w:t>
            </w:r>
          </w:p>
        </w:tc>
        <w:tc>
          <w:tcPr>
            <w:tcW w:w="7876" w:type="dxa"/>
            <w:hideMark/>
          </w:tcPr>
          <w:p w14:paraId="18D312F1" w14:textId="77777777" w:rsidR="00AA6009" w:rsidRPr="003B5D26" w:rsidRDefault="00AA6009" w:rsidP="003B5D26">
            <w:pPr>
              <w:widowControl/>
              <w:spacing w:before="120" w:after="120"/>
              <w:jc w:val="left"/>
            </w:pPr>
            <w:r w:rsidRPr="003B5D26">
              <w:t>NYSLRS prefers that checks display a New York State American Bankers Association (“ABA”) Routing Transit Number (“RTN”).</w:t>
            </w:r>
          </w:p>
          <w:p w14:paraId="748A65D0" w14:textId="775CAAA4" w:rsidR="00AA6009" w:rsidRPr="003B5D26" w:rsidRDefault="00E92149" w:rsidP="003B5D26">
            <w:pPr>
              <w:widowControl/>
              <w:spacing w:before="120" w:after="120"/>
              <w:jc w:val="left"/>
              <w:rPr>
                <w:b/>
              </w:rPr>
            </w:pPr>
            <w:r w:rsidRPr="003B5D26">
              <w:rPr>
                <w:b/>
              </w:rPr>
              <w:t>SCORED RESPONSE</w:t>
            </w:r>
            <w:r w:rsidR="00AA6009" w:rsidRPr="003B5D26">
              <w:rPr>
                <w:b/>
              </w:rPr>
              <w:t>:</w:t>
            </w:r>
          </w:p>
          <w:p w14:paraId="7C70DA97" w14:textId="77777777" w:rsidR="00AA6009" w:rsidRPr="003B5D26" w:rsidRDefault="00AA6009" w:rsidP="003B5D26">
            <w:pPr>
              <w:widowControl/>
              <w:spacing w:before="120" w:after="120"/>
              <w:jc w:val="left"/>
            </w:pPr>
            <w:r w:rsidRPr="003B5D26">
              <w:t>State whether the Proposer will display a New York State ABA RTN on checks issued for NYSLRS.</w:t>
            </w:r>
          </w:p>
        </w:tc>
      </w:tr>
      <w:tr w:rsidR="000E1910" w:rsidRPr="003B5D26" w14:paraId="30720B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B657C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3514934" w14:textId="77777777" w:rsidR="00AA6009" w:rsidRPr="003B5D26" w:rsidRDefault="00AA6009" w:rsidP="003B5D26">
            <w:pPr>
              <w:widowControl/>
              <w:spacing w:before="120" w:after="120"/>
              <w:jc w:val="left"/>
            </w:pPr>
          </w:p>
        </w:tc>
      </w:tr>
      <w:tr w:rsidR="000E1910" w:rsidRPr="003B5D26" w14:paraId="139DCF1D" w14:textId="77777777" w:rsidTr="002336C7">
        <w:trPr>
          <w:trHeight w:val="288"/>
        </w:trPr>
        <w:tc>
          <w:tcPr>
            <w:tcW w:w="1484" w:type="dxa"/>
            <w:shd w:val="clear" w:color="auto" w:fill="D9E2F3" w:themeFill="accent1" w:themeFillTint="33"/>
            <w:hideMark/>
          </w:tcPr>
          <w:p w14:paraId="2228B11D" w14:textId="77777777" w:rsidR="00AA6009" w:rsidRPr="003B5D26" w:rsidRDefault="00AA6009" w:rsidP="003B5D26">
            <w:pPr>
              <w:widowControl/>
              <w:spacing w:before="120" w:after="120"/>
              <w:jc w:val="left"/>
              <w:rPr>
                <w:b/>
                <w:bCs/>
              </w:rPr>
            </w:pPr>
            <w:r w:rsidRPr="003B5D26">
              <w:rPr>
                <w:b/>
                <w:bCs/>
              </w:rPr>
              <w:t>2.3</w:t>
            </w:r>
          </w:p>
        </w:tc>
        <w:tc>
          <w:tcPr>
            <w:tcW w:w="7876" w:type="dxa"/>
            <w:hideMark/>
          </w:tcPr>
          <w:p w14:paraId="0E1F7018" w14:textId="77777777" w:rsidR="00AA6009" w:rsidRPr="003B5D26" w:rsidRDefault="00AA6009" w:rsidP="003B5D26">
            <w:pPr>
              <w:widowControl/>
              <w:spacing w:before="120" w:after="120"/>
              <w:jc w:val="left"/>
            </w:pPr>
            <w:r w:rsidRPr="003B5D26">
              <w:t>NYSLRS prefers the ability to update signature cards without the need for existing signatories to re-sign.</w:t>
            </w:r>
          </w:p>
          <w:p w14:paraId="671BF1ED" w14:textId="7FA510E7" w:rsidR="00AA6009" w:rsidRPr="003B5D26" w:rsidRDefault="00E92149" w:rsidP="003B5D26">
            <w:pPr>
              <w:widowControl/>
              <w:spacing w:before="120" w:after="120"/>
              <w:jc w:val="left"/>
              <w:rPr>
                <w:b/>
              </w:rPr>
            </w:pPr>
            <w:r w:rsidRPr="003B5D26">
              <w:rPr>
                <w:b/>
              </w:rPr>
              <w:t>SCORED RESPONSE</w:t>
            </w:r>
            <w:r w:rsidR="00AA6009" w:rsidRPr="003B5D26">
              <w:rPr>
                <w:b/>
              </w:rPr>
              <w:t>:</w:t>
            </w:r>
          </w:p>
          <w:p w14:paraId="361D0D8E" w14:textId="77777777" w:rsidR="00AA6009" w:rsidRPr="003B5D26" w:rsidRDefault="00AA6009" w:rsidP="003B5D26">
            <w:pPr>
              <w:widowControl/>
              <w:spacing w:before="120" w:after="120"/>
              <w:jc w:val="left"/>
              <w:rPr>
                <w:b/>
              </w:rPr>
            </w:pPr>
            <w:r w:rsidRPr="003B5D26">
              <w:t>Describe under what circumstance, if any, an existing signatory would have to re-sign signature cards to add or remove a signatory.</w:t>
            </w:r>
          </w:p>
        </w:tc>
      </w:tr>
      <w:tr w:rsidR="000E1910" w:rsidRPr="003B5D26" w14:paraId="3CBB591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1F4CC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3D20FF7" w14:textId="77777777" w:rsidR="00AA6009" w:rsidRPr="003B5D26" w:rsidRDefault="00AA6009" w:rsidP="003B5D26">
            <w:pPr>
              <w:widowControl/>
              <w:spacing w:before="120" w:after="120"/>
              <w:jc w:val="left"/>
            </w:pPr>
          </w:p>
        </w:tc>
      </w:tr>
      <w:tr w:rsidR="00376AA3" w:rsidRPr="003B5D26" w14:paraId="3DCB2AD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D09AB7" w14:textId="3FE164A1" w:rsidR="00376AA3" w:rsidRPr="003B5D26" w:rsidRDefault="003F4D0C" w:rsidP="003B5D26">
            <w:pPr>
              <w:widowControl/>
              <w:spacing w:before="120" w:after="120"/>
              <w:ind w:hanging="32"/>
              <w:jc w:val="left"/>
              <w:rPr>
                <w:b/>
                <w:bCs/>
              </w:rPr>
            </w:pPr>
            <w:r w:rsidRPr="003B5D26">
              <w:rPr>
                <w:b/>
                <w:bCs/>
              </w:rPr>
              <w:t>3</w:t>
            </w:r>
            <w:r w:rsidR="00376AA3" w:rsidRPr="003B5D26">
              <w:rPr>
                <w:b/>
                <w:bCs/>
              </w:rPr>
              <w:t xml:space="preserve">. </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CC183F" w14:textId="044B02F8" w:rsidR="00376AA3" w:rsidRPr="003B5D26" w:rsidRDefault="00376AA3" w:rsidP="003B5D26">
            <w:pPr>
              <w:widowControl/>
              <w:spacing w:before="120" w:after="120"/>
              <w:ind w:hanging="32"/>
              <w:jc w:val="left"/>
              <w:rPr>
                <w:b/>
                <w:bCs/>
              </w:rPr>
            </w:pPr>
            <w:r w:rsidRPr="003B5D26">
              <w:rPr>
                <w:b/>
                <w:bCs/>
              </w:rPr>
              <w:t>DISBURSEMENTS</w:t>
            </w:r>
            <w:r w:rsidR="00806A81" w:rsidRPr="003B5D26">
              <w:rPr>
                <w:b/>
                <w:bCs/>
              </w:rPr>
              <w:t xml:space="preserve"> – CHECKS </w:t>
            </w:r>
          </w:p>
        </w:tc>
      </w:tr>
      <w:tr w:rsidR="00376AA3" w:rsidRPr="003B5D26" w14:paraId="12A984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64634" w14:textId="58A3ADC6" w:rsidR="00376AA3" w:rsidRPr="003B5D26" w:rsidRDefault="00376AA3" w:rsidP="003B5D26">
            <w:pPr>
              <w:widowControl/>
              <w:spacing w:before="120" w:after="120"/>
              <w:ind w:hanging="32"/>
              <w:jc w:val="left"/>
              <w:rPr>
                <w:b/>
                <w:bCs/>
              </w:rPr>
            </w:pPr>
            <w:r w:rsidRPr="003B5D26">
              <w:rPr>
                <w:b/>
                <w:bCs/>
              </w:rPr>
              <w:t>3.1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00E28" w14:textId="77777777" w:rsidR="00376AA3" w:rsidRPr="003B5D26" w:rsidRDefault="00376AA3" w:rsidP="003B5D26">
            <w:pPr>
              <w:widowControl/>
              <w:spacing w:before="120" w:after="120"/>
              <w:ind w:hanging="32"/>
              <w:jc w:val="left"/>
            </w:pPr>
            <w:r w:rsidRPr="003B5D26">
              <w:t>The Proposer must, at minimum, allow the following types of disbursement modalities:</w:t>
            </w:r>
          </w:p>
          <w:p w14:paraId="5D9C097E" w14:textId="77777777" w:rsidR="00376AA3" w:rsidRPr="003B5D26" w:rsidRDefault="00376AA3" w:rsidP="000D39F7">
            <w:pPr>
              <w:pStyle w:val="ListParagraph"/>
              <w:widowControl/>
              <w:numPr>
                <w:ilvl w:val="0"/>
                <w:numId w:val="48"/>
              </w:numPr>
              <w:autoSpaceDE/>
              <w:autoSpaceDN/>
              <w:adjustRightInd/>
              <w:spacing w:before="120" w:after="120"/>
              <w:ind w:left="582"/>
              <w:contextualSpacing w:val="0"/>
              <w:jc w:val="left"/>
              <w:rPr>
                <w:sz w:val="20"/>
              </w:rPr>
            </w:pPr>
            <w:r w:rsidRPr="003B5D26">
              <w:rPr>
                <w:sz w:val="20"/>
              </w:rPr>
              <w:t>Checks</w:t>
            </w:r>
          </w:p>
          <w:p w14:paraId="17B194E3" w14:textId="7D94E593" w:rsidR="00376AA3" w:rsidRPr="003B5D26" w:rsidRDefault="00D51810" w:rsidP="000D39F7">
            <w:pPr>
              <w:pStyle w:val="ListParagraph"/>
              <w:widowControl/>
              <w:numPr>
                <w:ilvl w:val="0"/>
                <w:numId w:val="48"/>
              </w:numPr>
              <w:autoSpaceDE/>
              <w:autoSpaceDN/>
              <w:adjustRightInd/>
              <w:spacing w:before="120" w:after="120"/>
              <w:ind w:left="582"/>
              <w:contextualSpacing w:val="0"/>
              <w:jc w:val="left"/>
              <w:rPr>
                <w:b/>
                <w:bCs/>
                <w:sz w:val="20"/>
              </w:rPr>
            </w:pPr>
            <w:r w:rsidRPr="003B5D26">
              <w:rPr>
                <w:sz w:val="20"/>
              </w:rPr>
              <w:t>EFT</w:t>
            </w:r>
            <w:r w:rsidR="00376AA3" w:rsidRPr="003B5D26">
              <w:rPr>
                <w:sz w:val="20"/>
              </w:rPr>
              <w:t>s</w:t>
            </w:r>
            <w:r w:rsidR="004C7CFA" w:rsidRPr="003B5D26">
              <w:rPr>
                <w:sz w:val="20"/>
              </w:rPr>
              <w:t xml:space="preserve"> </w:t>
            </w:r>
          </w:p>
        </w:tc>
      </w:tr>
      <w:tr w:rsidR="00B73334" w:rsidRPr="003B5D26" w14:paraId="336D5A4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CBF22" w14:textId="401C8C18" w:rsidR="00B73334" w:rsidRPr="003B5D26" w:rsidRDefault="00B73334" w:rsidP="003B5D26">
            <w:pPr>
              <w:widowControl/>
              <w:spacing w:before="120" w:after="120"/>
              <w:ind w:hanging="32"/>
              <w:jc w:val="left"/>
              <w:rPr>
                <w:b/>
                <w:bCs/>
              </w:rPr>
            </w:pPr>
            <w:r w:rsidRPr="003B5D26">
              <w:rPr>
                <w:b/>
                <w:bCs/>
              </w:rPr>
              <w:t xml:space="preserve">NO RESPONSE REQUIRED FOR REQUIREMENT </w:t>
            </w:r>
            <w:r w:rsidR="003F4D0C" w:rsidRPr="003B5D26">
              <w:rPr>
                <w:b/>
                <w:bCs/>
              </w:rPr>
              <w:t>3</w:t>
            </w:r>
            <w:r w:rsidRPr="003B5D26">
              <w:rPr>
                <w:b/>
                <w:bCs/>
              </w:rPr>
              <w:t>.1</w:t>
            </w:r>
          </w:p>
        </w:tc>
      </w:tr>
      <w:tr w:rsidR="000E1910" w:rsidRPr="003B5D26" w14:paraId="3D1EB039" w14:textId="77777777" w:rsidTr="002336C7">
        <w:trPr>
          <w:trHeight w:val="288"/>
        </w:trPr>
        <w:tc>
          <w:tcPr>
            <w:tcW w:w="1484" w:type="dxa"/>
            <w:shd w:val="clear" w:color="auto" w:fill="D9E2F3" w:themeFill="accent1" w:themeFillTint="33"/>
            <w:hideMark/>
          </w:tcPr>
          <w:p w14:paraId="118E9BD5" w14:textId="784D6B63" w:rsidR="00AA6009" w:rsidRPr="003B5D26" w:rsidRDefault="00AA6009" w:rsidP="003B5D26">
            <w:pPr>
              <w:widowControl/>
              <w:spacing w:before="120" w:after="120"/>
              <w:jc w:val="left"/>
              <w:rPr>
                <w:b/>
                <w:bCs/>
              </w:rPr>
            </w:pPr>
            <w:r w:rsidRPr="003B5D26">
              <w:rPr>
                <w:b/>
                <w:bCs/>
              </w:rPr>
              <w:t>3.</w:t>
            </w:r>
            <w:r w:rsidR="00376AA3" w:rsidRPr="003B5D26">
              <w:rPr>
                <w:b/>
                <w:bCs/>
              </w:rPr>
              <w:t>2</w:t>
            </w:r>
          </w:p>
        </w:tc>
        <w:tc>
          <w:tcPr>
            <w:tcW w:w="7876" w:type="dxa"/>
            <w:hideMark/>
          </w:tcPr>
          <w:p w14:paraId="26FCF965" w14:textId="77777777" w:rsidR="00AA6009" w:rsidRPr="003B5D26" w:rsidRDefault="00AA6009" w:rsidP="003B5D26">
            <w:pPr>
              <w:widowControl/>
              <w:spacing w:before="120" w:after="120"/>
              <w:jc w:val="left"/>
            </w:pPr>
            <w:r w:rsidRPr="003B5D26">
              <w:t>NYSLRS will send separate and multiple check issuance files for each account daily.</w:t>
            </w:r>
          </w:p>
          <w:p w14:paraId="51F86850" w14:textId="77777777" w:rsidR="00AA6009" w:rsidRPr="003B5D26" w:rsidRDefault="00AA6009" w:rsidP="003B5D26">
            <w:pPr>
              <w:widowControl/>
              <w:spacing w:before="120" w:after="120"/>
              <w:jc w:val="left"/>
            </w:pPr>
            <w:r w:rsidRPr="003B5D26">
              <w:t>Files received by the cutoff time must be processed on the day the file is received (regardless of check date) to ensure that next-day presentments are not unmatched.</w:t>
            </w:r>
          </w:p>
          <w:p w14:paraId="41C6AFFC" w14:textId="77777777" w:rsidR="00AA6009" w:rsidRPr="003B5D26" w:rsidRDefault="00AA6009" w:rsidP="003B5D26">
            <w:pPr>
              <w:widowControl/>
              <w:spacing w:before="120" w:after="120"/>
              <w:jc w:val="left"/>
            </w:pPr>
            <w:r w:rsidRPr="003B5D26">
              <w:t>The Proposer will follow file layouts as agreed to during implementation.</w:t>
            </w:r>
          </w:p>
          <w:p w14:paraId="1D0DAA4B" w14:textId="1415B799" w:rsidR="00AA6009" w:rsidRPr="003B5D26" w:rsidRDefault="00E92149" w:rsidP="003B5D26">
            <w:pPr>
              <w:widowControl/>
              <w:spacing w:before="120" w:after="120"/>
              <w:jc w:val="left"/>
              <w:rPr>
                <w:b/>
              </w:rPr>
            </w:pPr>
            <w:r w:rsidRPr="003B5D26">
              <w:rPr>
                <w:b/>
              </w:rPr>
              <w:t>SCORED RESPONSE</w:t>
            </w:r>
            <w:r w:rsidR="00AA6009" w:rsidRPr="003B5D26">
              <w:rPr>
                <w:b/>
              </w:rPr>
              <w:t>:</w:t>
            </w:r>
          </w:p>
          <w:p w14:paraId="304AB56C" w14:textId="77777777" w:rsidR="00AA6009" w:rsidRPr="003B5D26" w:rsidRDefault="00AA6009" w:rsidP="003B5D26">
            <w:pPr>
              <w:widowControl/>
              <w:spacing w:before="120" w:after="120"/>
              <w:jc w:val="left"/>
              <w:rPr>
                <w:b/>
                <w:bCs/>
              </w:rPr>
            </w:pPr>
            <w:r w:rsidRPr="003B5D26">
              <w:t>What is the standard cutoff time by which the check issuance files must be received to ensure next day presentments are not unmatched?</w:t>
            </w:r>
          </w:p>
        </w:tc>
      </w:tr>
      <w:tr w:rsidR="000E1910" w:rsidRPr="003B5D26" w14:paraId="1576F00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5B593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4798884" w14:textId="77777777" w:rsidR="00AA6009" w:rsidRPr="003B5D26" w:rsidRDefault="00AA6009" w:rsidP="003B5D26">
            <w:pPr>
              <w:widowControl/>
              <w:spacing w:before="120" w:after="120"/>
              <w:jc w:val="left"/>
            </w:pPr>
          </w:p>
        </w:tc>
      </w:tr>
      <w:tr w:rsidR="000E1910" w:rsidRPr="003B5D26" w14:paraId="1EACE142" w14:textId="77777777" w:rsidTr="002336C7">
        <w:trPr>
          <w:trHeight w:val="288"/>
        </w:trPr>
        <w:tc>
          <w:tcPr>
            <w:tcW w:w="1484" w:type="dxa"/>
            <w:shd w:val="clear" w:color="auto" w:fill="D9E2F3" w:themeFill="accent1" w:themeFillTint="33"/>
            <w:hideMark/>
          </w:tcPr>
          <w:p w14:paraId="0EE2AEE9" w14:textId="7E2F070C" w:rsidR="00AA6009" w:rsidRPr="003B5D26" w:rsidRDefault="00AA6009" w:rsidP="003B5D26">
            <w:pPr>
              <w:widowControl/>
              <w:spacing w:before="120" w:after="120"/>
              <w:jc w:val="left"/>
              <w:rPr>
                <w:b/>
                <w:bCs/>
              </w:rPr>
            </w:pPr>
            <w:r w:rsidRPr="003B5D26">
              <w:rPr>
                <w:b/>
                <w:bCs/>
              </w:rPr>
              <w:t>3.</w:t>
            </w:r>
            <w:r w:rsidR="00207321" w:rsidRPr="003B5D26">
              <w:rPr>
                <w:b/>
                <w:bCs/>
              </w:rPr>
              <w:t>3</w:t>
            </w:r>
            <w:r w:rsidRPr="003B5D26">
              <w:rPr>
                <w:b/>
                <w:bCs/>
              </w:rPr>
              <w:t>.a</w:t>
            </w:r>
          </w:p>
        </w:tc>
        <w:tc>
          <w:tcPr>
            <w:tcW w:w="7876" w:type="dxa"/>
            <w:hideMark/>
          </w:tcPr>
          <w:p w14:paraId="295CD1E0" w14:textId="0F5524CE" w:rsidR="00AA6009" w:rsidRPr="003B5D26" w:rsidRDefault="00AA6009" w:rsidP="003B5D26">
            <w:pPr>
              <w:widowControl/>
              <w:spacing w:before="120" w:after="120"/>
              <w:jc w:val="left"/>
            </w:pPr>
            <w:r w:rsidRPr="003B5D26">
              <w:t xml:space="preserve">Proposer must provide NYSLRS, via </w:t>
            </w:r>
            <w:r w:rsidR="00A311F7" w:rsidRPr="003B5D26">
              <w:t xml:space="preserve">a </w:t>
            </w:r>
            <w:r w:rsidRPr="003B5D26">
              <w:t>secure file transfer protocol (“SFTP”), on a daily basis and for each account, with (i) files of presented checks containing all checks presented for payment, and (ii) files of paid checks containing all checks that have been presented, matched, and approved for payment.</w:t>
            </w:r>
          </w:p>
          <w:p w14:paraId="68EC3ED0" w14:textId="77777777" w:rsidR="00AA6009" w:rsidRPr="003B5D26" w:rsidRDefault="00AA6009" w:rsidP="003B5D26">
            <w:pPr>
              <w:widowControl/>
              <w:spacing w:before="120" w:after="120"/>
              <w:jc w:val="left"/>
            </w:pPr>
            <w:r w:rsidRPr="003B5D26">
              <w:t>NYSLRS prefers file delivery no later than 6:00 a.m. ET Monday through Friday, except for national holidays, and to be notified by Proposer of delivery.</w:t>
            </w:r>
          </w:p>
          <w:p w14:paraId="4A32937E" w14:textId="77777777" w:rsidR="00AA6009" w:rsidRPr="003B5D26" w:rsidRDefault="00AA6009" w:rsidP="003B5D26">
            <w:pPr>
              <w:widowControl/>
              <w:spacing w:before="120" w:after="120"/>
              <w:jc w:val="left"/>
            </w:pPr>
            <w:r w:rsidRPr="003B5D26">
              <w:t>The Proposer will follow file layouts as agreed to during implementation.</w:t>
            </w:r>
          </w:p>
          <w:p w14:paraId="4AEB69A7" w14:textId="77777777" w:rsidR="00BE635F" w:rsidRDefault="00BE635F" w:rsidP="003B5D26">
            <w:pPr>
              <w:widowControl/>
              <w:spacing w:before="120" w:after="120"/>
              <w:jc w:val="left"/>
              <w:rPr>
                <w:b/>
              </w:rPr>
            </w:pPr>
          </w:p>
          <w:p w14:paraId="64294282" w14:textId="6F3121D2" w:rsidR="00AA6009" w:rsidRPr="003B5D26" w:rsidRDefault="00DF67C8" w:rsidP="003B5D26">
            <w:pPr>
              <w:widowControl/>
              <w:spacing w:before="120" w:after="120"/>
              <w:jc w:val="left"/>
            </w:pPr>
            <w:r w:rsidRPr="003B5D26">
              <w:rPr>
                <w:b/>
              </w:rPr>
              <w:t xml:space="preserve">SCORED </w:t>
            </w:r>
            <w:r w:rsidR="0024328D" w:rsidRPr="003B5D26">
              <w:rPr>
                <w:b/>
              </w:rPr>
              <w:t>RESPONSE</w:t>
            </w:r>
            <w:r w:rsidR="00AA6009" w:rsidRPr="003B5D26">
              <w:rPr>
                <w:b/>
              </w:rPr>
              <w:t>:</w:t>
            </w:r>
          </w:p>
          <w:p w14:paraId="1DE96AA4" w14:textId="77777777"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Describe timing of file delivery.</w:t>
            </w:r>
          </w:p>
        </w:tc>
      </w:tr>
      <w:tr w:rsidR="000E1910" w:rsidRPr="003B5D26" w14:paraId="74734A5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4A65F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6637598C" w14:textId="77777777" w:rsidR="00AA6009" w:rsidRPr="003B5D26" w:rsidRDefault="00AA6009" w:rsidP="003B5D26">
            <w:pPr>
              <w:widowControl/>
              <w:spacing w:before="120" w:after="120"/>
              <w:jc w:val="left"/>
            </w:pPr>
          </w:p>
        </w:tc>
      </w:tr>
      <w:tr w:rsidR="000E1910" w:rsidRPr="003B5D26" w14:paraId="75883C3E" w14:textId="77777777" w:rsidTr="002336C7">
        <w:trPr>
          <w:trHeight w:val="288"/>
        </w:trPr>
        <w:tc>
          <w:tcPr>
            <w:tcW w:w="1484" w:type="dxa"/>
            <w:shd w:val="clear" w:color="auto" w:fill="D9E2F3" w:themeFill="accent1" w:themeFillTint="33"/>
          </w:tcPr>
          <w:p w14:paraId="05F8D151" w14:textId="6D2E45A7" w:rsidR="00AA6009" w:rsidRPr="003B5D26" w:rsidRDefault="00AA6009" w:rsidP="003B5D26">
            <w:pPr>
              <w:widowControl/>
              <w:spacing w:before="120" w:after="120"/>
              <w:jc w:val="left"/>
              <w:rPr>
                <w:b/>
                <w:bCs/>
              </w:rPr>
            </w:pPr>
            <w:r w:rsidRPr="003B5D26">
              <w:rPr>
                <w:b/>
                <w:bCs/>
              </w:rPr>
              <w:t>3.</w:t>
            </w:r>
            <w:r w:rsidR="00207321" w:rsidRPr="003B5D26">
              <w:rPr>
                <w:b/>
                <w:bCs/>
              </w:rPr>
              <w:t>3</w:t>
            </w:r>
            <w:r w:rsidRPr="003B5D26">
              <w:rPr>
                <w:b/>
                <w:bCs/>
              </w:rPr>
              <w:t>.b</w:t>
            </w:r>
          </w:p>
        </w:tc>
        <w:tc>
          <w:tcPr>
            <w:tcW w:w="7876" w:type="dxa"/>
          </w:tcPr>
          <w:p w14:paraId="393BA5C7" w14:textId="77777777" w:rsidR="00836248" w:rsidRPr="003B5D26" w:rsidRDefault="00836248" w:rsidP="003B5D26">
            <w:pPr>
              <w:widowControl/>
              <w:spacing w:before="120" w:after="120"/>
              <w:jc w:val="left"/>
              <w:rPr>
                <w:b/>
              </w:rPr>
            </w:pPr>
            <w:r w:rsidRPr="003B5D26">
              <w:rPr>
                <w:b/>
              </w:rPr>
              <w:t>SCORED RESPONSE:</w:t>
            </w:r>
          </w:p>
          <w:p w14:paraId="3582C9E6" w14:textId="5FFC1449"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Can NYSLRS’ current format be used? (Y/N)</w:t>
            </w:r>
          </w:p>
        </w:tc>
      </w:tr>
      <w:tr w:rsidR="000E1910" w:rsidRPr="003B5D26" w14:paraId="178E5CA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7BFF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E059768" w14:textId="0AC9669F" w:rsidR="00AA6009" w:rsidRPr="003B5D26" w:rsidRDefault="00000000" w:rsidP="003B5D26">
            <w:pPr>
              <w:pStyle w:val="ListParagraph"/>
              <w:widowControl/>
              <w:spacing w:before="120" w:after="120"/>
              <w:ind w:left="519" w:hanging="360"/>
              <w:contextualSpacing w:val="0"/>
              <w:jc w:val="left"/>
              <w:rPr>
                <w:sz w:val="20"/>
              </w:rPr>
            </w:pPr>
            <w:r>
              <w:rPr>
                <w:sz w:val="20"/>
              </w:rPr>
              <w:pict w14:anchorId="27A5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5pt">
                  <v:imagedata r:id="rId15" o:title=""/>
                </v:shape>
              </w:pict>
            </w:r>
            <w:r w:rsidR="00925245" w:rsidRPr="003B5D26">
              <w:rPr>
                <w:sz w:val="20"/>
              </w:rPr>
              <w:t xml:space="preserve"> </w:t>
            </w:r>
            <w:r>
              <w:rPr>
                <w:sz w:val="20"/>
              </w:rPr>
              <w:pict w14:anchorId="075A8E0B">
                <v:shape id="_x0000_i1026" type="#_x0000_t75" style="width:41pt;height:15.5pt">
                  <v:imagedata r:id="rId16" o:title=""/>
                </v:shape>
              </w:pict>
            </w:r>
          </w:p>
        </w:tc>
      </w:tr>
      <w:tr w:rsidR="000E1910" w:rsidRPr="003B5D26" w14:paraId="6A3DAA86" w14:textId="77777777" w:rsidTr="002336C7">
        <w:trPr>
          <w:trHeight w:val="288"/>
        </w:trPr>
        <w:tc>
          <w:tcPr>
            <w:tcW w:w="1484" w:type="dxa"/>
            <w:shd w:val="clear" w:color="auto" w:fill="D9E2F3" w:themeFill="accent1" w:themeFillTint="33"/>
            <w:hideMark/>
          </w:tcPr>
          <w:p w14:paraId="4B864844" w14:textId="2332FFE5" w:rsidR="00AA6009" w:rsidRPr="003B5D26" w:rsidRDefault="00AA6009" w:rsidP="003B5D26">
            <w:pPr>
              <w:widowControl/>
              <w:spacing w:before="120" w:after="120"/>
              <w:jc w:val="left"/>
              <w:rPr>
                <w:b/>
                <w:bCs/>
              </w:rPr>
            </w:pPr>
            <w:r w:rsidRPr="003B5D26">
              <w:rPr>
                <w:b/>
                <w:bCs/>
              </w:rPr>
              <w:t>3.</w:t>
            </w:r>
            <w:r w:rsidR="00207321" w:rsidRPr="003B5D26">
              <w:rPr>
                <w:b/>
                <w:bCs/>
              </w:rPr>
              <w:t>4</w:t>
            </w:r>
          </w:p>
        </w:tc>
        <w:tc>
          <w:tcPr>
            <w:tcW w:w="7876" w:type="dxa"/>
            <w:hideMark/>
          </w:tcPr>
          <w:p w14:paraId="798F365C" w14:textId="4A862E74" w:rsidR="00AA6009" w:rsidRPr="003B5D26" w:rsidRDefault="00AA6009" w:rsidP="003B5D26">
            <w:pPr>
              <w:widowControl/>
              <w:spacing w:before="120" w:after="120"/>
              <w:jc w:val="left"/>
            </w:pPr>
            <w:r w:rsidRPr="003B5D26">
              <w:t>On</w:t>
            </w:r>
            <w:r w:rsidR="00FA0F66" w:rsidRPr="003B5D26">
              <w:t>-</w:t>
            </w:r>
            <w:r w:rsidRPr="003B5D26">
              <w:t>demand checking accounts must be funded for presented checks. Proposer must notify NYSLRS daily of total amount and item count of presented checks by 10:00 a.m. ET Monday through Friday, except for national holidays. NYSLRS will not be responsible for any fees incurred as a result of an inaccurate</w:t>
            </w:r>
            <w:r w:rsidR="00FA0F66" w:rsidRPr="003B5D26">
              <w:t xml:space="preserve"> total </w:t>
            </w:r>
            <w:r w:rsidR="00557A75" w:rsidRPr="003B5D26">
              <w:t>amount</w:t>
            </w:r>
            <w:r w:rsidR="00FA0F66" w:rsidRPr="003B5D26">
              <w:t xml:space="preserve"> calculated by </w:t>
            </w:r>
            <w:r w:rsidR="00557A75" w:rsidRPr="003B5D26">
              <w:t xml:space="preserve">the </w:t>
            </w:r>
            <w:r w:rsidR="00FA0F66" w:rsidRPr="003B5D26">
              <w:t>Proposer</w:t>
            </w:r>
            <w:r w:rsidRPr="003B5D26">
              <w:t>.</w:t>
            </w:r>
          </w:p>
          <w:p w14:paraId="06256994" w14:textId="18952B89" w:rsidR="00AA6009" w:rsidRPr="003B5D26" w:rsidRDefault="00E92149" w:rsidP="003B5D26">
            <w:pPr>
              <w:widowControl/>
              <w:spacing w:before="120" w:after="120"/>
              <w:jc w:val="left"/>
              <w:rPr>
                <w:b/>
                <w:bCs/>
              </w:rPr>
            </w:pPr>
            <w:r w:rsidRPr="003B5D26">
              <w:rPr>
                <w:b/>
                <w:bCs/>
              </w:rPr>
              <w:t>SCORED RESPONSE</w:t>
            </w:r>
            <w:r w:rsidR="00AA6009" w:rsidRPr="003B5D26">
              <w:rPr>
                <w:b/>
                <w:bCs/>
              </w:rPr>
              <w:t xml:space="preserve">: </w:t>
            </w:r>
          </w:p>
          <w:p w14:paraId="644FF382" w14:textId="77777777" w:rsidR="00AA6009" w:rsidRPr="003B5D26" w:rsidRDefault="00AA6009" w:rsidP="003B5D26">
            <w:pPr>
              <w:widowControl/>
              <w:spacing w:before="120" w:after="120"/>
              <w:jc w:val="left"/>
              <w:rPr>
                <w:b/>
                <w:bCs/>
              </w:rPr>
            </w:pPr>
            <w:r w:rsidRPr="003B5D26">
              <w:t>What is the earliest time the Proposer can provide the total amount and item count of presented checks?</w:t>
            </w:r>
          </w:p>
        </w:tc>
      </w:tr>
      <w:tr w:rsidR="000E1910" w:rsidRPr="003B5D26" w14:paraId="75DA07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C3D0E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2531781F" w14:textId="77777777" w:rsidR="00AA6009" w:rsidRPr="003B5D26" w:rsidRDefault="00AA6009" w:rsidP="003B5D26">
            <w:pPr>
              <w:widowControl/>
              <w:spacing w:before="120" w:after="120"/>
              <w:jc w:val="left"/>
            </w:pPr>
          </w:p>
        </w:tc>
      </w:tr>
      <w:tr w:rsidR="000E1910" w:rsidRPr="003B5D26" w14:paraId="42F33A3C" w14:textId="77777777" w:rsidTr="002336C7">
        <w:trPr>
          <w:trHeight w:val="288"/>
        </w:trPr>
        <w:tc>
          <w:tcPr>
            <w:tcW w:w="1484" w:type="dxa"/>
            <w:shd w:val="clear" w:color="auto" w:fill="D9E2F3" w:themeFill="accent1" w:themeFillTint="33"/>
            <w:hideMark/>
          </w:tcPr>
          <w:p w14:paraId="484DEDCB" w14:textId="29A6B945" w:rsidR="00AA6009" w:rsidRPr="003B5D26" w:rsidRDefault="00AA6009" w:rsidP="003B5D26">
            <w:pPr>
              <w:widowControl/>
              <w:spacing w:before="120" w:after="120"/>
              <w:jc w:val="left"/>
              <w:rPr>
                <w:b/>
                <w:bCs/>
              </w:rPr>
            </w:pPr>
            <w:r w:rsidRPr="003B5D26">
              <w:rPr>
                <w:b/>
                <w:bCs/>
              </w:rPr>
              <w:t>3.</w:t>
            </w:r>
            <w:r w:rsidR="00207321" w:rsidRPr="003B5D26">
              <w:rPr>
                <w:b/>
                <w:bCs/>
              </w:rPr>
              <w:t>5</w:t>
            </w:r>
            <w:r w:rsidRPr="003B5D26">
              <w:rPr>
                <w:b/>
                <w:bCs/>
              </w:rPr>
              <w:t>.a</w:t>
            </w:r>
          </w:p>
        </w:tc>
        <w:tc>
          <w:tcPr>
            <w:tcW w:w="7876" w:type="dxa"/>
            <w:hideMark/>
          </w:tcPr>
          <w:p w14:paraId="17EED311" w14:textId="1C226640" w:rsidR="00D153C1" w:rsidRPr="003B5D26" w:rsidRDefault="00D153C1" w:rsidP="003B5D26">
            <w:pPr>
              <w:widowControl/>
              <w:spacing w:before="120" w:after="120"/>
              <w:jc w:val="left"/>
            </w:pPr>
            <w:r w:rsidRPr="003B5D26">
              <w:t>Proposer must provide the option of Positive Pay fraud protection that is able to be set up by account and reviewed/decisioned through an encrypted secure online system (</w:t>
            </w:r>
            <w:r w:rsidR="00EC1B49" w:rsidRPr="003B5D26">
              <w:t xml:space="preserve">“Proposer’s </w:t>
            </w:r>
            <w:r w:rsidRPr="003B5D26">
              <w:t>Portal”). Options (</w:t>
            </w:r>
            <w:r w:rsidR="00F15A3D" w:rsidRPr="003B5D26">
              <w:t>e.g.</w:t>
            </w:r>
            <w:r w:rsidRPr="003B5D26">
              <w:t>, payee verification, pay or no pay default, same-day</w:t>
            </w:r>
            <w:r w:rsidR="00E53FD9">
              <w:t>,</w:t>
            </w:r>
            <w:r w:rsidRPr="003B5D26">
              <w:t xml:space="preserve"> or next day) must be able to be designated by account.</w:t>
            </w:r>
          </w:p>
          <w:p w14:paraId="601A4C64" w14:textId="77777777" w:rsidR="00297C6C" w:rsidRPr="003B5D26" w:rsidRDefault="00D153C1" w:rsidP="003B5D26">
            <w:pPr>
              <w:widowControl/>
              <w:spacing w:before="120" w:after="120"/>
              <w:jc w:val="left"/>
            </w:pPr>
            <w:r w:rsidRPr="003B5D26">
              <w:t xml:space="preserve">NYSLRS prefers the Positive Pay protection match most, if not all, of the following check fields: </w:t>
            </w:r>
          </w:p>
          <w:p w14:paraId="5A76AA25"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payee name, </w:t>
            </w:r>
          </w:p>
          <w:p w14:paraId="2EF78359"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check number, </w:t>
            </w:r>
          </w:p>
          <w:p w14:paraId="0CD77C26"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account number, </w:t>
            </w:r>
          </w:p>
          <w:p w14:paraId="5E38C3CE"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issue date, and </w:t>
            </w:r>
          </w:p>
          <w:p w14:paraId="402403F3" w14:textId="598BAB55" w:rsidR="00D153C1" w:rsidRPr="003B5D26" w:rsidRDefault="00D153C1" w:rsidP="000D39F7">
            <w:pPr>
              <w:pStyle w:val="ListParagraph"/>
              <w:widowControl/>
              <w:numPr>
                <w:ilvl w:val="0"/>
                <w:numId w:val="68"/>
              </w:numPr>
              <w:spacing w:before="120" w:after="120"/>
              <w:contextualSpacing w:val="0"/>
              <w:jc w:val="left"/>
              <w:rPr>
                <w:sz w:val="20"/>
              </w:rPr>
            </w:pPr>
            <w:r w:rsidRPr="003B5D26">
              <w:rPr>
                <w:sz w:val="20"/>
              </w:rPr>
              <w:t>dollar amount.</w:t>
            </w:r>
          </w:p>
          <w:p w14:paraId="40B853C6" w14:textId="77777777" w:rsidR="00D153C1" w:rsidRPr="003B5D26" w:rsidRDefault="00D153C1" w:rsidP="003B5D26">
            <w:pPr>
              <w:widowControl/>
              <w:spacing w:before="120" w:after="120"/>
              <w:jc w:val="left"/>
            </w:pPr>
            <w:r w:rsidRPr="003B5D26">
              <w:t>If new fraud protection services are made available by the Proposer to NYSLRS during the Contract term, NYSLRS prefers the option to designate such fraud protection services by account.</w:t>
            </w:r>
          </w:p>
          <w:p w14:paraId="7A72AC3E" w14:textId="5CC2EF14" w:rsidR="00D153C1" w:rsidRPr="003B5D26" w:rsidRDefault="00D153C1" w:rsidP="003B5D26">
            <w:pPr>
              <w:widowControl/>
              <w:spacing w:before="120" w:after="120"/>
              <w:jc w:val="left"/>
            </w:pPr>
            <w:r w:rsidRPr="003B5D26">
              <w:t xml:space="preserve">The Proposer must electronically notify NYSLRS of Positive Pay exception items for each account. NYSLRS prefers such notifications </w:t>
            </w:r>
            <w:r w:rsidR="00163962" w:rsidRPr="003B5D26">
              <w:t>to occur</w:t>
            </w:r>
            <w:r w:rsidRPr="003B5D26">
              <w:t xml:space="preserve"> via email by 10:00 a.m. ET on the business day following presentment.</w:t>
            </w:r>
          </w:p>
          <w:p w14:paraId="1C46B425" w14:textId="77777777" w:rsidR="00D153C1" w:rsidRPr="003B5D26" w:rsidRDefault="00D153C1" w:rsidP="003B5D26">
            <w:pPr>
              <w:widowControl/>
              <w:spacing w:before="120" w:after="120"/>
              <w:jc w:val="left"/>
            </w:pPr>
            <w:r w:rsidRPr="003B5D26">
              <w:t>NYSLRS prefers to be notified Monday through Friday, except for national holidays, regardless of the existence of exceptions (i.e., including if there are none), and when exceptions have not been decisioned and the decision deadline is approaching; these notifications should be provided to NYSLRS via email.</w:t>
            </w:r>
          </w:p>
          <w:p w14:paraId="5CB031E6" w14:textId="69F61B78" w:rsidR="00D153C1" w:rsidRPr="003B5D26" w:rsidRDefault="00E92149" w:rsidP="003B5D26">
            <w:pPr>
              <w:widowControl/>
              <w:spacing w:before="120" w:after="120"/>
              <w:jc w:val="left"/>
              <w:rPr>
                <w:b/>
                <w:bCs/>
              </w:rPr>
            </w:pPr>
            <w:r w:rsidRPr="003B5D26">
              <w:rPr>
                <w:b/>
                <w:bCs/>
              </w:rPr>
              <w:t>SCORED RESPONSE</w:t>
            </w:r>
            <w:r w:rsidR="00D153C1" w:rsidRPr="003B5D26">
              <w:rPr>
                <w:b/>
                <w:bCs/>
              </w:rPr>
              <w:t>:</w:t>
            </w:r>
          </w:p>
          <w:p w14:paraId="709944D9" w14:textId="6E7724D6" w:rsidR="00AA6009" w:rsidRPr="003B5D26" w:rsidRDefault="00D153C1"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List the check fields that will be matched by Positive Pay (i.e., payee name, check number, account number, issue date, dollar amount).</w:t>
            </w:r>
          </w:p>
        </w:tc>
      </w:tr>
      <w:tr w:rsidR="000E1910" w:rsidRPr="003B5D26" w14:paraId="3AF2CDE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0DDDF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7087810" w14:textId="77777777" w:rsidR="00AA6009" w:rsidRPr="003B5D26" w:rsidRDefault="00AA6009" w:rsidP="003B5D26">
            <w:pPr>
              <w:widowControl/>
              <w:spacing w:before="120" w:after="120"/>
              <w:jc w:val="left"/>
            </w:pPr>
          </w:p>
        </w:tc>
      </w:tr>
      <w:tr w:rsidR="000E1910" w:rsidRPr="003B5D26" w14:paraId="1B4A2F81" w14:textId="77777777" w:rsidTr="002336C7">
        <w:trPr>
          <w:trHeight w:val="288"/>
        </w:trPr>
        <w:tc>
          <w:tcPr>
            <w:tcW w:w="1484" w:type="dxa"/>
            <w:shd w:val="clear" w:color="auto" w:fill="D9E2F3" w:themeFill="accent1" w:themeFillTint="33"/>
          </w:tcPr>
          <w:p w14:paraId="0FD24428" w14:textId="6CBBD642" w:rsidR="00AA6009" w:rsidRPr="003B5D26" w:rsidRDefault="00AA6009" w:rsidP="003B5D26">
            <w:pPr>
              <w:widowControl/>
              <w:spacing w:before="120" w:after="120"/>
              <w:jc w:val="left"/>
              <w:rPr>
                <w:b/>
                <w:bCs/>
              </w:rPr>
            </w:pPr>
            <w:r w:rsidRPr="003B5D26">
              <w:rPr>
                <w:b/>
                <w:bCs/>
              </w:rPr>
              <w:t>3.</w:t>
            </w:r>
            <w:r w:rsidR="00207321" w:rsidRPr="003B5D26">
              <w:rPr>
                <w:b/>
                <w:bCs/>
              </w:rPr>
              <w:t>5</w:t>
            </w:r>
            <w:r w:rsidRPr="003B5D26">
              <w:rPr>
                <w:b/>
                <w:bCs/>
              </w:rPr>
              <w:t>.b</w:t>
            </w:r>
          </w:p>
        </w:tc>
        <w:tc>
          <w:tcPr>
            <w:tcW w:w="7876" w:type="dxa"/>
          </w:tcPr>
          <w:p w14:paraId="04C621DD" w14:textId="77777777" w:rsidR="00836248" w:rsidRPr="003B5D26" w:rsidRDefault="00836248" w:rsidP="003B5D26">
            <w:pPr>
              <w:widowControl/>
              <w:spacing w:before="120" w:after="120"/>
              <w:jc w:val="left"/>
              <w:rPr>
                <w:b/>
              </w:rPr>
            </w:pPr>
            <w:r w:rsidRPr="003B5D26">
              <w:rPr>
                <w:b/>
              </w:rPr>
              <w:t>SCORED RESPONSE:</w:t>
            </w:r>
          </w:p>
          <w:p w14:paraId="108D6436" w14:textId="48B29ED0"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 xml:space="preserve">Describe how (e.g., via email, </w:t>
            </w:r>
            <w:r w:rsidR="00EC1B49" w:rsidRPr="003B5D26">
              <w:rPr>
                <w:sz w:val="20"/>
              </w:rPr>
              <w:t xml:space="preserve">Proposer’s </w:t>
            </w:r>
            <w:r w:rsidRPr="003B5D26">
              <w:rPr>
                <w:sz w:val="20"/>
              </w:rPr>
              <w:t>Portal) and by what time NYSLRS will be notified of Positive Pay exception items.</w:t>
            </w:r>
          </w:p>
        </w:tc>
      </w:tr>
      <w:tr w:rsidR="000E1910" w:rsidRPr="003B5D26" w14:paraId="59FB33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0D311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D2044C5"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0FD25D4F" w14:textId="77777777" w:rsidTr="002336C7">
        <w:trPr>
          <w:trHeight w:val="288"/>
        </w:trPr>
        <w:tc>
          <w:tcPr>
            <w:tcW w:w="1484" w:type="dxa"/>
            <w:shd w:val="clear" w:color="auto" w:fill="D9E2F3" w:themeFill="accent1" w:themeFillTint="33"/>
          </w:tcPr>
          <w:p w14:paraId="14F2972E" w14:textId="4D989DFB" w:rsidR="00AA6009" w:rsidRPr="003B5D26" w:rsidRDefault="00AA6009" w:rsidP="003B5D26">
            <w:pPr>
              <w:widowControl/>
              <w:spacing w:before="120" w:after="120"/>
              <w:jc w:val="left"/>
              <w:rPr>
                <w:b/>
                <w:bCs/>
              </w:rPr>
            </w:pPr>
            <w:r w:rsidRPr="003B5D26">
              <w:rPr>
                <w:b/>
                <w:bCs/>
              </w:rPr>
              <w:t>3.</w:t>
            </w:r>
            <w:r w:rsidR="00207321" w:rsidRPr="003B5D26">
              <w:rPr>
                <w:b/>
                <w:bCs/>
              </w:rPr>
              <w:t>5</w:t>
            </w:r>
            <w:r w:rsidRPr="003B5D26">
              <w:rPr>
                <w:b/>
                <w:bCs/>
              </w:rPr>
              <w:t>.c</w:t>
            </w:r>
          </w:p>
        </w:tc>
        <w:tc>
          <w:tcPr>
            <w:tcW w:w="7876" w:type="dxa"/>
          </w:tcPr>
          <w:p w14:paraId="08DD0FF8" w14:textId="5E9AE200" w:rsidR="00836248" w:rsidRPr="003B5D26" w:rsidRDefault="00836248" w:rsidP="003B5D26">
            <w:pPr>
              <w:widowControl/>
              <w:spacing w:before="120" w:after="120"/>
              <w:jc w:val="left"/>
              <w:rPr>
                <w:b/>
              </w:rPr>
            </w:pPr>
            <w:r w:rsidRPr="003B5D26">
              <w:rPr>
                <w:b/>
              </w:rPr>
              <w:t xml:space="preserve">SCORED RESPONSE: </w:t>
            </w:r>
          </w:p>
          <w:p w14:paraId="399E7A9B" w14:textId="540E7821"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Will NYSLRS be notified: (a) regardless of the existence of exceptions (i.e., including if there are none); and (b) when the Proposer’s decision deadline is approaching, and exceptions have not yet been decisioned by NYSLRS?</w:t>
            </w:r>
          </w:p>
        </w:tc>
      </w:tr>
      <w:tr w:rsidR="000E1910" w:rsidRPr="003B5D26" w14:paraId="793BF2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5260B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755FF9D"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4D3D7662" w14:textId="77777777" w:rsidTr="002336C7">
        <w:trPr>
          <w:trHeight w:val="288"/>
        </w:trPr>
        <w:tc>
          <w:tcPr>
            <w:tcW w:w="1484" w:type="dxa"/>
            <w:shd w:val="clear" w:color="auto" w:fill="D9E2F3" w:themeFill="accent1" w:themeFillTint="33"/>
            <w:hideMark/>
          </w:tcPr>
          <w:p w14:paraId="0BCFB82F" w14:textId="75960F89" w:rsidR="00AA6009" w:rsidRPr="003B5D26" w:rsidRDefault="00AA6009" w:rsidP="003B5D26">
            <w:pPr>
              <w:widowControl/>
              <w:spacing w:before="120" w:after="120"/>
              <w:jc w:val="left"/>
              <w:rPr>
                <w:b/>
                <w:bCs/>
              </w:rPr>
            </w:pPr>
            <w:r w:rsidRPr="003B5D26">
              <w:rPr>
                <w:b/>
                <w:bCs/>
              </w:rPr>
              <w:t>3.</w:t>
            </w:r>
            <w:r w:rsidR="00207321" w:rsidRPr="003B5D26">
              <w:rPr>
                <w:b/>
                <w:bCs/>
              </w:rPr>
              <w:t>6</w:t>
            </w:r>
            <w:r w:rsidRPr="003B5D26">
              <w:rPr>
                <w:b/>
                <w:bCs/>
              </w:rPr>
              <w:t>.a</w:t>
            </w:r>
          </w:p>
        </w:tc>
        <w:tc>
          <w:tcPr>
            <w:tcW w:w="7876" w:type="dxa"/>
            <w:hideMark/>
          </w:tcPr>
          <w:p w14:paraId="3AD9974D" w14:textId="30D26955" w:rsidR="00AA6009" w:rsidRPr="003B5D26" w:rsidRDefault="00AA6009" w:rsidP="003B5D26">
            <w:pPr>
              <w:widowControl/>
              <w:spacing w:before="120" w:after="120"/>
              <w:jc w:val="left"/>
            </w:pPr>
            <w:r w:rsidRPr="003B5D26">
              <w:t>NYSLRS prefers that the Proposer limit Positive Pay exception items to items that cannot be reconciled by the Proposer even after manual intervention. NYSLRS prefers that items that can be addressed by Proposer’s manual intervention and review of: (i) the image</w:t>
            </w:r>
            <w:r w:rsidR="00D57C3C" w:rsidRPr="003B5D26">
              <w:t>,</w:t>
            </w:r>
            <w:r w:rsidRPr="003B5D26">
              <w:t xml:space="preserve"> (ii) previously paid or stopped information</w:t>
            </w:r>
            <w:r w:rsidR="00F1017E" w:rsidRPr="003B5D26">
              <w:t>,</w:t>
            </w:r>
            <w:r w:rsidRPr="003B5D26">
              <w:t xml:space="preserve"> or (iii) the issuance, not be presented as Positive Pay exception items to NYSLRS.</w:t>
            </w:r>
          </w:p>
          <w:p w14:paraId="488E2F9A" w14:textId="15A7730D" w:rsidR="00AA6009" w:rsidRPr="003B5D26" w:rsidRDefault="00E92149" w:rsidP="003B5D26">
            <w:pPr>
              <w:widowControl/>
              <w:spacing w:before="120" w:after="120"/>
              <w:jc w:val="left"/>
              <w:rPr>
                <w:b/>
              </w:rPr>
            </w:pPr>
            <w:r w:rsidRPr="003B5D26">
              <w:rPr>
                <w:b/>
              </w:rPr>
              <w:t>SCORED RESPONSE</w:t>
            </w:r>
            <w:r w:rsidR="00AA6009" w:rsidRPr="003B5D26">
              <w:rPr>
                <w:b/>
              </w:rPr>
              <w:t>:</w:t>
            </w:r>
          </w:p>
          <w:p w14:paraId="11C4FD7E" w14:textId="77777777"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Will the Proposer limit Positive Pay exception items to those items that cannot be reconciled by the Proposer even after manual intervention? (Y/N)</w:t>
            </w:r>
          </w:p>
        </w:tc>
      </w:tr>
      <w:tr w:rsidR="000E1910" w:rsidRPr="003B5D26" w14:paraId="1775CD9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F35C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8307E9B" w14:textId="77777777" w:rsidR="00AA6009" w:rsidRPr="003B5D26" w:rsidRDefault="00AA6009" w:rsidP="003B5D26">
            <w:pPr>
              <w:widowControl/>
              <w:spacing w:before="120" w:after="120"/>
              <w:jc w:val="left"/>
            </w:pPr>
          </w:p>
        </w:tc>
      </w:tr>
      <w:tr w:rsidR="000E1910" w:rsidRPr="003B5D26" w14:paraId="49258C47" w14:textId="77777777" w:rsidTr="002336C7">
        <w:trPr>
          <w:trHeight w:val="288"/>
        </w:trPr>
        <w:tc>
          <w:tcPr>
            <w:tcW w:w="1484" w:type="dxa"/>
            <w:shd w:val="clear" w:color="auto" w:fill="D9E2F3" w:themeFill="accent1" w:themeFillTint="33"/>
          </w:tcPr>
          <w:p w14:paraId="1D5BCB35" w14:textId="131FBC78" w:rsidR="00AA6009" w:rsidRPr="003B5D26" w:rsidRDefault="00AA6009" w:rsidP="003B5D26">
            <w:pPr>
              <w:widowControl/>
              <w:spacing w:before="120" w:after="120"/>
              <w:jc w:val="left"/>
              <w:rPr>
                <w:b/>
                <w:bCs/>
              </w:rPr>
            </w:pPr>
            <w:r w:rsidRPr="003B5D26">
              <w:rPr>
                <w:b/>
                <w:bCs/>
              </w:rPr>
              <w:t>3.</w:t>
            </w:r>
            <w:r w:rsidR="00207321" w:rsidRPr="003B5D26">
              <w:rPr>
                <w:b/>
                <w:bCs/>
              </w:rPr>
              <w:t>6</w:t>
            </w:r>
            <w:r w:rsidRPr="003B5D26">
              <w:rPr>
                <w:b/>
                <w:bCs/>
              </w:rPr>
              <w:t>.b</w:t>
            </w:r>
          </w:p>
        </w:tc>
        <w:tc>
          <w:tcPr>
            <w:tcW w:w="7876" w:type="dxa"/>
          </w:tcPr>
          <w:p w14:paraId="4CB62848" w14:textId="0C4E803C" w:rsidR="00836248" w:rsidRPr="003B5D26" w:rsidRDefault="00836248" w:rsidP="003B5D26">
            <w:pPr>
              <w:widowControl/>
              <w:autoSpaceDE/>
              <w:autoSpaceDN/>
              <w:adjustRightInd/>
              <w:spacing w:before="120" w:after="120"/>
              <w:jc w:val="left"/>
            </w:pPr>
            <w:r w:rsidRPr="003B5D26">
              <w:rPr>
                <w:b/>
              </w:rPr>
              <w:t>SCORED RESPONSE:</w:t>
            </w:r>
          </w:p>
          <w:p w14:paraId="658F6514" w14:textId="26854D41"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Which of the following items will be manually reviewed by the Proposer prior to presenting an item as a Positive Pay exception to NYSLRS: (i) the image</w:t>
            </w:r>
            <w:r w:rsidR="00F1017E" w:rsidRPr="003B5D26">
              <w:rPr>
                <w:sz w:val="20"/>
              </w:rPr>
              <w:t>,</w:t>
            </w:r>
            <w:r w:rsidR="00330B7F">
              <w:rPr>
                <w:sz w:val="20"/>
              </w:rPr>
              <w:t xml:space="preserve"> and/or</w:t>
            </w:r>
            <w:r w:rsidRPr="003B5D26">
              <w:rPr>
                <w:sz w:val="20"/>
              </w:rPr>
              <w:t xml:space="preserve"> (ii) previously paid or stopped information</w:t>
            </w:r>
            <w:r w:rsidR="00F1017E" w:rsidRPr="003B5D26">
              <w:rPr>
                <w:sz w:val="20"/>
              </w:rPr>
              <w:t>,</w:t>
            </w:r>
            <w:r w:rsidRPr="003B5D26">
              <w:rPr>
                <w:sz w:val="20"/>
              </w:rPr>
              <w:t xml:space="preserve"> and/or (iii) the issuance?</w:t>
            </w:r>
          </w:p>
        </w:tc>
      </w:tr>
      <w:tr w:rsidR="000E1910" w:rsidRPr="003B5D26" w14:paraId="0FB41C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835BB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62E9E8"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6166F8B" w14:textId="77777777" w:rsidTr="002336C7">
        <w:trPr>
          <w:trHeight w:val="288"/>
        </w:trPr>
        <w:tc>
          <w:tcPr>
            <w:tcW w:w="1484" w:type="dxa"/>
            <w:shd w:val="clear" w:color="auto" w:fill="D9E2F3" w:themeFill="accent1" w:themeFillTint="33"/>
            <w:hideMark/>
          </w:tcPr>
          <w:p w14:paraId="0BA35172" w14:textId="0578E74E" w:rsidR="00AA6009" w:rsidRPr="003B5D26" w:rsidRDefault="00AA6009" w:rsidP="003B5D26">
            <w:pPr>
              <w:widowControl/>
              <w:spacing w:before="120" w:after="120"/>
              <w:jc w:val="left"/>
              <w:rPr>
                <w:b/>
                <w:bCs/>
              </w:rPr>
            </w:pPr>
            <w:r w:rsidRPr="003B5D26">
              <w:rPr>
                <w:b/>
                <w:bCs/>
              </w:rPr>
              <w:t>3.</w:t>
            </w:r>
            <w:r w:rsidR="00207321" w:rsidRPr="003B5D26">
              <w:rPr>
                <w:b/>
                <w:bCs/>
              </w:rPr>
              <w:t>7</w:t>
            </w:r>
          </w:p>
        </w:tc>
        <w:tc>
          <w:tcPr>
            <w:tcW w:w="7876" w:type="dxa"/>
            <w:hideMark/>
          </w:tcPr>
          <w:p w14:paraId="1378384A" w14:textId="77777777" w:rsidR="00AA6009" w:rsidRPr="003B5D26" w:rsidRDefault="00AA6009" w:rsidP="003B5D26">
            <w:pPr>
              <w:widowControl/>
              <w:spacing w:before="120" w:after="120"/>
              <w:jc w:val="left"/>
            </w:pPr>
            <w:r w:rsidRPr="003B5D26">
              <w:t>NYSLRS prefers the Proposer automatically deny, and not send to NYSLRS for decisioning through Positive Pay, transactions that are clearly fraudulent or fake (e.g., handwritten checks, checks which reflect an issuer other than NYSLRS, check numbers with the incorrect number of digits).</w:t>
            </w:r>
          </w:p>
          <w:p w14:paraId="0614395E" w14:textId="13DFB6ED" w:rsidR="00AA6009" w:rsidRPr="003B5D26" w:rsidRDefault="00E92149" w:rsidP="003B5D26">
            <w:pPr>
              <w:widowControl/>
              <w:spacing w:before="120" w:after="120"/>
              <w:jc w:val="left"/>
              <w:rPr>
                <w:b/>
              </w:rPr>
            </w:pPr>
            <w:r w:rsidRPr="003B5D26">
              <w:rPr>
                <w:b/>
              </w:rPr>
              <w:t>SCORED RESPONSE</w:t>
            </w:r>
            <w:r w:rsidR="00AA6009" w:rsidRPr="003B5D26">
              <w:rPr>
                <w:b/>
              </w:rPr>
              <w:t>:</w:t>
            </w:r>
          </w:p>
          <w:p w14:paraId="50E96D64" w14:textId="77777777" w:rsidR="00AA6009" w:rsidRPr="003B5D26" w:rsidRDefault="00AA6009" w:rsidP="003B5D26">
            <w:pPr>
              <w:widowControl/>
              <w:spacing w:before="120" w:after="120"/>
              <w:jc w:val="left"/>
            </w:pPr>
            <w:r w:rsidRPr="003B5D26">
              <w:t>Will the Proposer automatically deny, and not send to NYSLRS for decisioning through Positive Pay, transactions that are clearly fraudulent or fake? (Y/N)</w:t>
            </w:r>
          </w:p>
        </w:tc>
      </w:tr>
      <w:tr w:rsidR="000E1910" w:rsidRPr="003B5D26" w14:paraId="5065907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C1F5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3CF9A617" w14:textId="7D909830" w:rsidR="00AA6009" w:rsidRPr="003B5D26" w:rsidRDefault="00000000" w:rsidP="003B5D26">
            <w:pPr>
              <w:widowControl/>
              <w:spacing w:before="120" w:after="120"/>
              <w:jc w:val="left"/>
            </w:pPr>
            <w:r>
              <w:pict w14:anchorId="6FF26C9B">
                <v:shape id="_x0000_i1027" type="#_x0000_t75" style="width:41pt;height:15.5pt">
                  <v:imagedata r:id="rId17" o:title=""/>
                </v:shape>
              </w:pict>
            </w:r>
            <w:r w:rsidR="00BD2C2B" w:rsidRPr="003B5D26">
              <w:t xml:space="preserve"> </w:t>
            </w:r>
            <w:r>
              <w:pict w14:anchorId="423D68F3">
                <v:shape id="_x0000_i1028" type="#_x0000_t75" style="width:41pt;height:15.5pt">
                  <v:imagedata r:id="rId18" o:title=""/>
                </v:shape>
              </w:pict>
            </w:r>
          </w:p>
        </w:tc>
      </w:tr>
      <w:tr w:rsidR="000E1910" w:rsidRPr="003B5D26" w14:paraId="24BC3333" w14:textId="77777777" w:rsidTr="002336C7">
        <w:trPr>
          <w:trHeight w:val="288"/>
        </w:trPr>
        <w:tc>
          <w:tcPr>
            <w:tcW w:w="1484" w:type="dxa"/>
            <w:shd w:val="clear" w:color="auto" w:fill="D9E2F3" w:themeFill="accent1" w:themeFillTint="33"/>
            <w:hideMark/>
          </w:tcPr>
          <w:p w14:paraId="636392A5" w14:textId="20B415E2" w:rsidR="00AA6009" w:rsidRPr="003B5D26" w:rsidRDefault="00AA6009" w:rsidP="003B5D26">
            <w:pPr>
              <w:widowControl/>
              <w:spacing w:before="120" w:after="120"/>
              <w:jc w:val="left"/>
              <w:rPr>
                <w:b/>
                <w:bCs/>
              </w:rPr>
            </w:pPr>
            <w:r w:rsidRPr="003B5D26">
              <w:rPr>
                <w:b/>
                <w:bCs/>
              </w:rPr>
              <w:t>3.</w:t>
            </w:r>
            <w:r w:rsidR="00207321" w:rsidRPr="003B5D26">
              <w:rPr>
                <w:b/>
                <w:bCs/>
              </w:rPr>
              <w:t>8</w:t>
            </w:r>
          </w:p>
        </w:tc>
        <w:tc>
          <w:tcPr>
            <w:tcW w:w="7876" w:type="dxa"/>
            <w:hideMark/>
          </w:tcPr>
          <w:p w14:paraId="7DFDC258" w14:textId="77777777" w:rsidR="00AA6009" w:rsidRPr="003B5D26" w:rsidRDefault="00AA6009" w:rsidP="003B5D26">
            <w:pPr>
              <w:widowControl/>
              <w:spacing w:before="120" w:after="120"/>
              <w:jc w:val="left"/>
            </w:pPr>
            <w:r w:rsidRPr="003B5D26">
              <w:t>Images provided to NYSLRS for decisioning through the Positive Pay functionality should be clear and legible. In the event an image is illegible, NYSLRS may request the Proposer obtain a clearer image from the bank of first deposit. The Proposer should enable NYSLRS to pay or deny an originally illegible check once a clearer image is received, reviewed, and decisioned by NYSLRS, even where NYSLRS’ decision to pay or deny would occur past the normal Positive Pay cutoff.</w:t>
            </w:r>
          </w:p>
          <w:p w14:paraId="0B159438" w14:textId="2A682FDE" w:rsidR="00AA6009" w:rsidRPr="003B5D26" w:rsidRDefault="00E92149" w:rsidP="003B5D26">
            <w:pPr>
              <w:widowControl/>
              <w:spacing w:before="120" w:after="120"/>
              <w:jc w:val="left"/>
              <w:rPr>
                <w:b/>
              </w:rPr>
            </w:pPr>
            <w:r w:rsidRPr="003B5D26">
              <w:rPr>
                <w:b/>
              </w:rPr>
              <w:t>SCORED RESPONSE</w:t>
            </w:r>
            <w:r w:rsidR="00AA6009" w:rsidRPr="003B5D26">
              <w:rPr>
                <w:b/>
              </w:rPr>
              <w:t>:</w:t>
            </w:r>
          </w:p>
          <w:p w14:paraId="55E3F1B3" w14:textId="77777777" w:rsidR="00AA6009" w:rsidRPr="003B5D26" w:rsidRDefault="00AA6009" w:rsidP="003B5D26">
            <w:pPr>
              <w:widowControl/>
              <w:spacing w:before="120" w:after="120"/>
              <w:jc w:val="left"/>
            </w:pPr>
            <w:r w:rsidRPr="003B5D26">
              <w:t>Will the Proposer allow NYSLRS to pay or deny an originally illegible check after a clearer image is received, reviewed, and decisioned by NYSLRS after the normal Positive Pay cutoff? (Y/N)</w:t>
            </w:r>
          </w:p>
        </w:tc>
      </w:tr>
      <w:tr w:rsidR="000E1910" w:rsidRPr="003B5D26" w14:paraId="0F81EAE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04F6D4"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07E11E9" w14:textId="305E25FD" w:rsidR="00AA6009" w:rsidRPr="003B5D26" w:rsidRDefault="00000000" w:rsidP="003B5D26">
            <w:pPr>
              <w:widowControl/>
              <w:spacing w:before="120" w:after="120"/>
              <w:jc w:val="left"/>
            </w:pPr>
            <w:r>
              <w:pict w14:anchorId="181C73D5">
                <v:shape id="_x0000_i1029" type="#_x0000_t75" style="width:41pt;height:15.5pt">
                  <v:imagedata r:id="rId19" o:title=""/>
                </v:shape>
              </w:pict>
            </w:r>
            <w:r w:rsidR="00925245" w:rsidRPr="003B5D26">
              <w:t xml:space="preserve"> </w:t>
            </w:r>
            <w:r>
              <w:pict w14:anchorId="16945E97">
                <v:shape id="_x0000_i1030" type="#_x0000_t75" style="width:41pt;height:15.5pt">
                  <v:imagedata r:id="rId20" o:title=""/>
                </v:shape>
              </w:pict>
            </w:r>
          </w:p>
        </w:tc>
      </w:tr>
      <w:tr w:rsidR="000E1910" w:rsidRPr="003B5D26" w14:paraId="1D217228" w14:textId="77777777" w:rsidTr="002336C7">
        <w:trPr>
          <w:trHeight w:val="288"/>
        </w:trPr>
        <w:tc>
          <w:tcPr>
            <w:tcW w:w="1484" w:type="dxa"/>
            <w:shd w:val="clear" w:color="auto" w:fill="D9E2F3" w:themeFill="accent1" w:themeFillTint="33"/>
            <w:hideMark/>
          </w:tcPr>
          <w:p w14:paraId="061CFF1A" w14:textId="78EA6A75" w:rsidR="00AA6009" w:rsidRPr="003B5D26" w:rsidRDefault="00AA6009" w:rsidP="003B5D26">
            <w:pPr>
              <w:widowControl/>
              <w:spacing w:before="120" w:after="120"/>
              <w:jc w:val="left"/>
              <w:rPr>
                <w:b/>
                <w:bCs/>
              </w:rPr>
            </w:pPr>
            <w:r w:rsidRPr="003B5D26">
              <w:rPr>
                <w:b/>
                <w:bCs/>
              </w:rPr>
              <w:t>3.</w:t>
            </w:r>
            <w:r w:rsidR="00207321" w:rsidRPr="003B5D26">
              <w:rPr>
                <w:b/>
                <w:bCs/>
              </w:rPr>
              <w:t>9</w:t>
            </w:r>
          </w:p>
        </w:tc>
        <w:tc>
          <w:tcPr>
            <w:tcW w:w="7876" w:type="dxa"/>
            <w:hideMark/>
          </w:tcPr>
          <w:p w14:paraId="21734CDB" w14:textId="77777777" w:rsidR="00AA6009" w:rsidRPr="003B5D26" w:rsidRDefault="00AA6009" w:rsidP="003B5D26">
            <w:pPr>
              <w:widowControl/>
              <w:spacing w:before="120" w:after="120"/>
              <w:jc w:val="left"/>
            </w:pPr>
            <w:r w:rsidRPr="003B5D26">
              <w:t>The Proposer must provide NYSLRS with the ability to set up fraud protections by account, both for checks and electronic disbursements. NYSLRS prefers that the following fraud protection options be included:</w:t>
            </w:r>
          </w:p>
          <w:p w14:paraId="5F58412D"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Transaction and daily payment limits,</w:t>
            </w:r>
          </w:p>
          <w:p w14:paraId="57C95076"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Individual permissions that let specific users access only data and tools needed to complete their duties,</w:t>
            </w:r>
          </w:p>
          <w:p w14:paraId="61209508"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 xml:space="preserve">Dual control permissions requiring a second signer for any payment, </w:t>
            </w:r>
          </w:p>
          <w:p w14:paraId="3A024FC3"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ACH debit block, and</w:t>
            </w:r>
          </w:p>
          <w:p w14:paraId="05BACF59"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Post no checks.</w:t>
            </w:r>
          </w:p>
          <w:p w14:paraId="6AB14533" w14:textId="3BD8F1A2" w:rsidR="00AA6009" w:rsidRPr="003B5D26" w:rsidRDefault="00E92149" w:rsidP="003B5D26">
            <w:pPr>
              <w:widowControl/>
              <w:spacing w:before="120" w:after="120"/>
              <w:jc w:val="left"/>
              <w:rPr>
                <w:b/>
              </w:rPr>
            </w:pPr>
            <w:r w:rsidRPr="003B5D26">
              <w:rPr>
                <w:b/>
              </w:rPr>
              <w:t>SCORED RESPONSE</w:t>
            </w:r>
            <w:r w:rsidR="00AA6009" w:rsidRPr="003B5D26">
              <w:rPr>
                <w:b/>
              </w:rPr>
              <w:t>:</w:t>
            </w:r>
          </w:p>
          <w:p w14:paraId="2DB89463" w14:textId="77777777" w:rsidR="00AA6009" w:rsidRPr="003B5D26" w:rsidRDefault="00AA6009" w:rsidP="003B5D26">
            <w:pPr>
              <w:widowControl/>
              <w:spacing w:before="120" w:after="120"/>
              <w:jc w:val="left"/>
            </w:pPr>
            <w:r w:rsidRPr="003B5D26">
              <w:t>Identify and describe fraud protection options the Proposer will provide NYSLRS, in addition to Positive Pay, by account.</w:t>
            </w:r>
          </w:p>
        </w:tc>
      </w:tr>
      <w:tr w:rsidR="000E1910" w:rsidRPr="003B5D26" w14:paraId="5C888A2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253A5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A3C7605" w14:textId="77777777" w:rsidR="00AA6009" w:rsidRPr="003B5D26" w:rsidRDefault="00AA6009" w:rsidP="003B5D26">
            <w:pPr>
              <w:widowControl/>
              <w:spacing w:before="120" w:after="120"/>
              <w:jc w:val="left"/>
            </w:pPr>
          </w:p>
        </w:tc>
      </w:tr>
      <w:tr w:rsidR="000E1910" w:rsidRPr="003B5D26" w14:paraId="706C33F6" w14:textId="77777777" w:rsidTr="002336C7">
        <w:trPr>
          <w:trHeight w:val="288"/>
        </w:trPr>
        <w:tc>
          <w:tcPr>
            <w:tcW w:w="1484" w:type="dxa"/>
            <w:shd w:val="clear" w:color="auto" w:fill="D9E2F3" w:themeFill="accent1" w:themeFillTint="33"/>
            <w:hideMark/>
          </w:tcPr>
          <w:p w14:paraId="7D2939C2" w14:textId="0C79ECBB" w:rsidR="00AA6009" w:rsidRPr="003B5D26" w:rsidRDefault="00AA6009" w:rsidP="003B5D26">
            <w:pPr>
              <w:widowControl/>
              <w:spacing w:before="120" w:after="120"/>
              <w:jc w:val="left"/>
              <w:rPr>
                <w:b/>
                <w:bCs/>
              </w:rPr>
            </w:pPr>
            <w:r w:rsidRPr="003B5D26">
              <w:rPr>
                <w:b/>
                <w:bCs/>
              </w:rPr>
              <w:t>3.</w:t>
            </w:r>
            <w:r w:rsidR="00207321" w:rsidRPr="003B5D26">
              <w:rPr>
                <w:b/>
                <w:bCs/>
              </w:rPr>
              <w:t>10</w:t>
            </w:r>
          </w:p>
        </w:tc>
        <w:tc>
          <w:tcPr>
            <w:tcW w:w="7876" w:type="dxa"/>
            <w:shd w:val="clear" w:color="auto" w:fill="D9D9D9" w:themeFill="background1" w:themeFillShade="D9"/>
          </w:tcPr>
          <w:p w14:paraId="3199B2C6" w14:textId="5F134D4F" w:rsidR="00AA6009" w:rsidRPr="003B5D26" w:rsidRDefault="00AA6009" w:rsidP="003B5D26">
            <w:pPr>
              <w:widowControl/>
              <w:spacing w:before="120" w:after="120"/>
              <w:jc w:val="left"/>
            </w:pPr>
            <w:r w:rsidRPr="003B5D26">
              <w:t>The Proposer must cash "on-us" pension checks for NYSLRS’ pensioners and beneficiaries, whet</w:t>
            </w:r>
            <w:r w:rsidR="006C0F26" w:rsidRPr="003B5D26">
              <w:t>h</w:t>
            </w:r>
            <w:r w:rsidRPr="003B5D26">
              <w:t>er or not the pensioners or beneficiaries have an account with the Proposer, at no charge to the pensioner or beneficiary.</w:t>
            </w:r>
          </w:p>
        </w:tc>
      </w:tr>
      <w:tr w:rsidR="000E1910" w:rsidRPr="003B5D26" w14:paraId="71BD13F8" w14:textId="77777777" w:rsidTr="002336C7">
        <w:trPr>
          <w:trHeight w:val="288"/>
        </w:trPr>
        <w:tc>
          <w:tcPr>
            <w:tcW w:w="9360" w:type="dxa"/>
            <w:gridSpan w:val="2"/>
            <w:shd w:val="clear" w:color="auto" w:fill="B4C6E7" w:themeFill="accent1" w:themeFillTint="66"/>
          </w:tcPr>
          <w:p w14:paraId="17D599F9" w14:textId="5F79D661" w:rsidR="00EB70DB" w:rsidRPr="003B5D26" w:rsidRDefault="004C657E" w:rsidP="003B5D26">
            <w:pPr>
              <w:widowControl/>
              <w:spacing w:before="120" w:after="120"/>
              <w:jc w:val="left"/>
            </w:pPr>
            <w:r w:rsidRPr="003B5D26">
              <w:rPr>
                <w:b/>
                <w:bCs/>
              </w:rPr>
              <w:t>NO RESPONSE REQUIRED FOR REQUIREMENT 3.</w:t>
            </w:r>
            <w:r w:rsidR="00F052DC" w:rsidRPr="003B5D26">
              <w:rPr>
                <w:b/>
                <w:bCs/>
              </w:rPr>
              <w:t>10</w:t>
            </w:r>
          </w:p>
        </w:tc>
      </w:tr>
      <w:tr w:rsidR="000E1910" w:rsidRPr="003B5D26" w14:paraId="61B25D8B" w14:textId="77777777" w:rsidTr="002336C7">
        <w:trPr>
          <w:trHeight w:val="288"/>
        </w:trPr>
        <w:tc>
          <w:tcPr>
            <w:tcW w:w="1484" w:type="dxa"/>
            <w:shd w:val="clear" w:color="auto" w:fill="D9E2F3" w:themeFill="accent1" w:themeFillTint="33"/>
            <w:hideMark/>
          </w:tcPr>
          <w:p w14:paraId="02126300" w14:textId="16FAB609" w:rsidR="00AA6009" w:rsidRPr="003B5D26" w:rsidRDefault="00AA6009" w:rsidP="003B5D26">
            <w:pPr>
              <w:widowControl/>
              <w:spacing w:before="120" w:after="120"/>
              <w:jc w:val="left"/>
              <w:rPr>
                <w:b/>
                <w:bCs/>
              </w:rPr>
            </w:pPr>
            <w:r w:rsidRPr="003B5D26">
              <w:rPr>
                <w:b/>
                <w:bCs/>
              </w:rPr>
              <w:t>3.1</w:t>
            </w:r>
            <w:r w:rsidR="00207321" w:rsidRPr="003B5D26">
              <w:rPr>
                <w:b/>
                <w:bCs/>
              </w:rPr>
              <w:t>1</w:t>
            </w:r>
          </w:p>
        </w:tc>
        <w:tc>
          <w:tcPr>
            <w:tcW w:w="7876" w:type="dxa"/>
            <w:shd w:val="clear" w:color="auto" w:fill="D9D9D9" w:themeFill="background1" w:themeFillShade="D9"/>
          </w:tcPr>
          <w:p w14:paraId="166CA994" w14:textId="2B26335D" w:rsidR="00AA6009" w:rsidRPr="003B5D26" w:rsidRDefault="00AA6009" w:rsidP="003B5D26">
            <w:pPr>
              <w:widowControl/>
              <w:spacing w:before="120" w:after="120"/>
              <w:jc w:val="left"/>
            </w:pPr>
            <w:r w:rsidRPr="003B5D26">
              <w:t xml:space="preserve">If a NYSLRS payee with an account in good standing with the Proposer deposits a NYSLRS check into that account, the Proposer </w:t>
            </w:r>
            <w:r w:rsidR="00AB4506" w:rsidRPr="003B5D26">
              <w:t xml:space="preserve">must </w:t>
            </w:r>
            <w:r w:rsidRPr="003B5D26">
              <w:t>not place the deposit on hold.</w:t>
            </w:r>
          </w:p>
        </w:tc>
      </w:tr>
      <w:tr w:rsidR="000E1910" w:rsidRPr="003B5D26" w14:paraId="1B6110C9" w14:textId="77777777" w:rsidTr="002336C7">
        <w:trPr>
          <w:trHeight w:val="288"/>
        </w:trPr>
        <w:tc>
          <w:tcPr>
            <w:tcW w:w="9360" w:type="dxa"/>
            <w:gridSpan w:val="2"/>
            <w:shd w:val="clear" w:color="auto" w:fill="B4C6E7" w:themeFill="accent1" w:themeFillTint="66"/>
          </w:tcPr>
          <w:p w14:paraId="45E51DF3" w14:textId="5F6A2748" w:rsidR="00EB70DB" w:rsidRPr="003B5D26" w:rsidRDefault="004C657E" w:rsidP="003B5D26">
            <w:pPr>
              <w:widowControl/>
              <w:spacing w:before="120" w:after="120"/>
              <w:jc w:val="left"/>
            </w:pPr>
            <w:r w:rsidRPr="003B5D26">
              <w:rPr>
                <w:b/>
                <w:bCs/>
              </w:rPr>
              <w:t>NO RESPONSE REQUIRED FOR REQUIREMENT 3.1</w:t>
            </w:r>
            <w:r w:rsidR="00F052DC" w:rsidRPr="003B5D26">
              <w:rPr>
                <w:b/>
                <w:bCs/>
              </w:rPr>
              <w:t>1</w:t>
            </w:r>
          </w:p>
        </w:tc>
      </w:tr>
      <w:tr w:rsidR="000E1910" w:rsidRPr="003B5D26" w14:paraId="12C9764F" w14:textId="77777777" w:rsidTr="002336C7">
        <w:trPr>
          <w:trHeight w:val="288"/>
        </w:trPr>
        <w:tc>
          <w:tcPr>
            <w:tcW w:w="1484" w:type="dxa"/>
            <w:shd w:val="clear" w:color="auto" w:fill="D9E2F3" w:themeFill="accent1" w:themeFillTint="33"/>
            <w:hideMark/>
          </w:tcPr>
          <w:p w14:paraId="12BB98FB" w14:textId="6B10EAC7" w:rsidR="00AA6009" w:rsidRPr="003B5D26" w:rsidRDefault="00AA6009" w:rsidP="003B5D26">
            <w:pPr>
              <w:widowControl/>
              <w:spacing w:before="120" w:after="120"/>
              <w:jc w:val="left"/>
              <w:rPr>
                <w:b/>
                <w:bCs/>
              </w:rPr>
            </w:pPr>
            <w:r w:rsidRPr="003B5D26">
              <w:rPr>
                <w:b/>
                <w:bCs/>
              </w:rPr>
              <w:t>3.1</w:t>
            </w:r>
            <w:r w:rsidR="00207321" w:rsidRPr="003B5D26">
              <w:rPr>
                <w:b/>
                <w:bCs/>
              </w:rPr>
              <w:t>2</w:t>
            </w:r>
          </w:p>
        </w:tc>
        <w:tc>
          <w:tcPr>
            <w:tcW w:w="7876" w:type="dxa"/>
            <w:shd w:val="clear" w:color="auto" w:fill="D9D9D9" w:themeFill="background1" w:themeFillShade="D9"/>
          </w:tcPr>
          <w:p w14:paraId="41E895D9" w14:textId="77777777" w:rsidR="00AA6009" w:rsidRPr="003B5D26" w:rsidRDefault="00AA6009" w:rsidP="003B5D26">
            <w:pPr>
              <w:widowControl/>
              <w:spacing w:before="120" w:after="120"/>
              <w:jc w:val="left"/>
            </w:pPr>
            <w:r w:rsidRPr="003B5D26">
              <w:t>The Proposer must provide NYSLRS with the ability to reclaim a payment that was cashed or deposited after the date of the payee’s death.</w:t>
            </w:r>
          </w:p>
        </w:tc>
      </w:tr>
      <w:tr w:rsidR="000E1910" w:rsidRPr="003B5D26" w14:paraId="335E6B9A" w14:textId="77777777" w:rsidTr="002336C7">
        <w:trPr>
          <w:trHeight w:val="288"/>
        </w:trPr>
        <w:tc>
          <w:tcPr>
            <w:tcW w:w="9360" w:type="dxa"/>
            <w:gridSpan w:val="2"/>
            <w:shd w:val="clear" w:color="auto" w:fill="B4C6E7" w:themeFill="accent1" w:themeFillTint="66"/>
          </w:tcPr>
          <w:p w14:paraId="6BB9B50F" w14:textId="6F230CB2" w:rsidR="00EB70DB" w:rsidRPr="003B5D26" w:rsidRDefault="004C657E" w:rsidP="003B5D26">
            <w:pPr>
              <w:widowControl/>
              <w:spacing w:before="120" w:after="120"/>
              <w:jc w:val="left"/>
            </w:pPr>
            <w:r w:rsidRPr="003B5D26">
              <w:rPr>
                <w:b/>
                <w:bCs/>
              </w:rPr>
              <w:t>NO RESPONSE REQUIRED FOR REQUIREMENT 3.1</w:t>
            </w:r>
            <w:r w:rsidR="00F052DC" w:rsidRPr="003B5D26">
              <w:rPr>
                <w:b/>
                <w:bCs/>
              </w:rPr>
              <w:t>2</w:t>
            </w:r>
          </w:p>
        </w:tc>
      </w:tr>
      <w:tr w:rsidR="000E1910" w:rsidRPr="003B5D26" w14:paraId="4E5BF09D" w14:textId="77777777" w:rsidTr="002336C7">
        <w:trPr>
          <w:trHeight w:val="288"/>
        </w:trPr>
        <w:tc>
          <w:tcPr>
            <w:tcW w:w="1484" w:type="dxa"/>
            <w:shd w:val="clear" w:color="auto" w:fill="D9E2F3" w:themeFill="accent1" w:themeFillTint="33"/>
            <w:hideMark/>
          </w:tcPr>
          <w:p w14:paraId="55CC6B52" w14:textId="06067262" w:rsidR="00AA6009" w:rsidRPr="003B5D26" w:rsidRDefault="00AA6009" w:rsidP="003B5D26">
            <w:pPr>
              <w:widowControl/>
              <w:spacing w:before="120" w:after="120"/>
              <w:jc w:val="left"/>
              <w:rPr>
                <w:b/>
                <w:bCs/>
              </w:rPr>
            </w:pPr>
            <w:r w:rsidRPr="003B5D26">
              <w:rPr>
                <w:b/>
                <w:bCs/>
              </w:rPr>
              <w:t>3.1</w:t>
            </w:r>
            <w:r w:rsidR="00207321" w:rsidRPr="003B5D26">
              <w:rPr>
                <w:b/>
                <w:bCs/>
              </w:rPr>
              <w:t>3</w:t>
            </w:r>
          </w:p>
        </w:tc>
        <w:tc>
          <w:tcPr>
            <w:tcW w:w="7876" w:type="dxa"/>
            <w:shd w:val="clear" w:color="auto" w:fill="D9D9D9" w:themeFill="background1" w:themeFillShade="D9"/>
            <w:hideMark/>
          </w:tcPr>
          <w:p w14:paraId="46460C66" w14:textId="77777777" w:rsidR="009E7816" w:rsidRDefault="00AA6009" w:rsidP="003B5D26">
            <w:pPr>
              <w:widowControl/>
              <w:spacing w:before="120" w:after="120"/>
              <w:jc w:val="left"/>
            </w:pPr>
            <w:r w:rsidRPr="003B5D26">
              <w:t xml:space="preserve">The Proposer must accept and process a payment reclaim request without a copy of the endorsed check (if applicable) or a copy of the decedent’s death certificate. </w:t>
            </w:r>
          </w:p>
          <w:p w14:paraId="24F22CFF" w14:textId="77777777" w:rsidR="009E7816" w:rsidRDefault="00AA6009" w:rsidP="003B5D26">
            <w:pPr>
              <w:widowControl/>
              <w:spacing w:before="120" w:after="120"/>
              <w:jc w:val="left"/>
            </w:pPr>
            <w:r w:rsidRPr="003B5D26">
              <w:t xml:space="preserve">NYSLRS automatically generates a reclaim request letter and does not have the ability to attach supporting documents. </w:t>
            </w:r>
          </w:p>
          <w:p w14:paraId="1E3E1297" w14:textId="2B422E2D" w:rsidR="00AA6009" w:rsidRPr="003B5D26" w:rsidRDefault="00AA6009" w:rsidP="003B5D26">
            <w:pPr>
              <w:widowControl/>
              <w:spacing w:before="120" w:after="120"/>
              <w:jc w:val="left"/>
            </w:pPr>
            <w:r w:rsidRPr="003B5D26">
              <w:t>NYSLRS will not initiate a payment claim request without confirmation of the decedent’s date of death.</w:t>
            </w:r>
          </w:p>
        </w:tc>
      </w:tr>
      <w:tr w:rsidR="000E1910" w:rsidRPr="003B5D26" w14:paraId="41FE06D4" w14:textId="77777777" w:rsidTr="002336C7">
        <w:trPr>
          <w:trHeight w:val="288"/>
        </w:trPr>
        <w:tc>
          <w:tcPr>
            <w:tcW w:w="9360" w:type="dxa"/>
            <w:gridSpan w:val="2"/>
            <w:shd w:val="clear" w:color="auto" w:fill="B4C6E7" w:themeFill="accent1" w:themeFillTint="66"/>
          </w:tcPr>
          <w:p w14:paraId="13D3F3E7" w14:textId="6463F3F5" w:rsidR="00EB70DB" w:rsidRPr="003B5D26" w:rsidRDefault="004C657E" w:rsidP="003B5D26">
            <w:pPr>
              <w:widowControl/>
              <w:spacing w:before="120" w:after="120"/>
              <w:jc w:val="left"/>
            </w:pPr>
            <w:r w:rsidRPr="003B5D26">
              <w:rPr>
                <w:b/>
                <w:bCs/>
              </w:rPr>
              <w:t>NO RESPONSE REQUIRED FOR REQUIREMENT 3.1</w:t>
            </w:r>
            <w:r w:rsidR="00F052DC" w:rsidRPr="003B5D26">
              <w:rPr>
                <w:b/>
                <w:bCs/>
              </w:rPr>
              <w:t>3</w:t>
            </w:r>
          </w:p>
        </w:tc>
      </w:tr>
      <w:tr w:rsidR="000E1910" w:rsidRPr="003B5D26" w14:paraId="4CEBDFF1" w14:textId="77777777" w:rsidTr="002336C7">
        <w:trPr>
          <w:trHeight w:val="288"/>
        </w:trPr>
        <w:tc>
          <w:tcPr>
            <w:tcW w:w="1484" w:type="dxa"/>
            <w:shd w:val="clear" w:color="auto" w:fill="D9E2F3" w:themeFill="accent1" w:themeFillTint="33"/>
            <w:hideMark/>
          </w:tcPr>
          <w:p w14:paraId="382A94FF" w14:textId="6C9D0D9C" w:rsidR="00AA6009" w:rsidRPr="003B5D26" w:rsidRDefault="00AA6009" w:rsidP="003B5D26">
            <w:pPr>
              <w:widowControl/>
              <w:spacing w:before="120" w:after="120"/>
              <w:jc w:val="left"/>
              <w:rPr>
                <w:b/>
                <w:bCs/>
              </w:rPr>
            </w:pPr>
            <w:r w:rsidRPr="003B5D26">
              <w:rPr>
                <w:b/>
                <w:bCs/>
              </w:rPr>
              <w:t>3.1</w:t>
            </w:r>
            <w:r w:rsidR="00207321" w:rsidRPr="003B5D26">
              <w:rPr>
                <w:b/>
                <w:bCs/>
              </w:rPr>
              <w:t>4</w:t>
            </w:r>
            <w:r w:rsidRPr="003B5D26">
              <w:rPr>
                <w:b/>
                <w:bCs/>
              </w:rPr>
              <w:t>.a</w:t>
            </w:r>
          </w:p>
        </w:tc>
        <w:tc>
          <w:tcPr>
            <w:tcW w:w="7876" w:type="dxa"/>
            <w:hideMark/>
          </w:tcPr>
          <w:p w14:paraId="54A2CBEF" w14:textId="3D5AB6E5" w:rsidR="00AA6009" w:rsidRPr="003B5D26" w:rsidRDefault="00AA6009" w:rsidP="003B5D26">
            <w:pPr>
              <w:widowControl/>
              <w:spacing w:before="120" w:after="120"/>
              <w:jc w:val="left"/>
            </w:pPr>
            <w:bookmarkStart w:id="74" w:name="_Hlk131767937"/>
            <w:r w:rsidRPr="003B5D26">
              <w:t xml:space="preserve">The Proposer must provide NYSLRS with the ability to void, cancel, stop, and delete (collectively, "Stops") single or multiple items from the outstanding check issuance file both by online entry and file transmission. NYSLRS prefers Stops </w:t>
            </w:r>
            <w:r w:rsidR="00163962" w:rsidRPr="003B5D26">
              <w:t>to be</w:t>
            </w:r>
            <w:r w:rsidRPr="003B5D26">
              <w:t xml:space="preserve"> active by 10:00 a.m. ET the next business day.</w:t>
            </w:r>
          </w:p>
          <w:p w14:paraId="04766CBD" w14:textId="77777777" w:rsidR="00AA6009" w:rsidRPr="003B5D26" w:rsidRDefault="00AA6009" w:rsidP="003B5D26">
            <w:pPr>
              <w:widowControl/>
              <w:spacing w:before="120" w:after="120"/>
              <w:jc w:val="left"/>
            </w:pPr>
            <w:r w:rsidRPr="003B5D26">
              <w:t xml:space="preserve">All Stops must stay in place until authorization to remove the Stop is received from NYSLRS. </w:t>
            </w:r>
          </w:p>
          <w:p w14:paraId="4E364B20" w14:textId="004B2C79" w:rsidR="00AA6009" w:rsidRPr="003B5D26" w:rsidRDefault="00AA6009" w:rsidP="003B5D26">
            <w:pPr>
              <w:widowControl/>
              <w:spacing w:before="120" w:after="120"/>
              <w:jc w:val="left"/>
            </w:pPr>
            <w:r w:rsidRPr="003B5D26">
              <w:t>In rare instances NYSLRS may need to remove a Stop and prefers to do so via the Proposer’s Portal.</w:t>
            </w:r>
          </w:p>
          <w:p w14:paraId="13ECFADF" w14:textId="77777777" w:rsidR="00AA6009" w:rsidRPr="003B5D26" w:rsidRDefault="00AA6009" w:rsidP="003B5D26">
            <w:pPr>
              <w:widowControl/>
              <w:spacing w:before="120" w:after="120"/>
              <w:jc w:val="left"/>
            </w:pPr>
            <w:r w:rsidRPr="003B5D26">
              <w:t>The Proposer must be able to provide an online means for NYSLRS to obtain reports and inquire on all Stops by account. NYSLRS prefers that reports be available in either Excel or .csv formats.</w:t>
            </w:r>
          </w:p>
          <w:p w14:paraId="0560F43D" w14:textId="09042971" w:rsidR="00AA6009" w:rsidRPr="003B5D26" w:rsidRDefault="00AA6009" w:rsidP="003B5D26">
            <w:pPr>
              <w:widowControl/>
              <w:spacing w:before="120" w:after="120"/>
              <w:jc w:val="left"/>
            </w:pPr>
            <w:r w:rsidRPr="003B5D26">
              <w:t xml:space="preserve">When NYSLRS submits Stops via the </w:t>
            </w:r>
            <w:r w:rsidR="00EC1B49" w:rsidRPr="003B5D26">
              <w:t xml:space="preserve">Proposer’s </w:t>
            </w:r>
            <w:r w:rsidRPr="003B5D26">
              <w:t xml:space="preserve">Portal, NYSLRS prefers to have the ability to check the success or failure of the requested Stops via a report in the </w:t>
            </w:r>
            <w:r w:rsidR="00EC1B49" w:rsidRPr="003B5D26">
              <w:t xml:space="preserve">Proposer’s </w:t>
            </w:r>
            <w:r w:rsidRPr="003B5D26">
              <w:t>Portal.</w:t>
            </w:r>
          </w:p>
          <w:bookmarkEnd w:id="74"/>
          <w:p w14:paraId="64E24041" w14:textId="30BB34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6C7E011" w14:textId="77777777"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Will Stops be active by 10:00 a.m. ET the next business day? (Y/N)</w:t>
            </w:r>
          </w:p>
        </w:tc>
      </w:tr>
      <w:tr w:rsidR="000E1910" w:rsidRPr="003B5D26" w14:paraId="63EB9FD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FAEC6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284B1830" w14:textId="5FAD0594" w:rsidR="00AA6009" w:rsidRPr="003B5D26" w:rsidRDefault="00000000" w:rsidP="003B5D26">
            <w:pPr>
              <w:widowControl/>
              <w:spacing w:before="120" w:after="120"/>
              <w:jc w:val="left"/>
            </w:pPr>
            <w:r>
              <w:pict w14:anchorId="1DB8658C">
                <v:shape id="_x0000_i1031" type="#_x0000_t75" style="width:41pt;height:15.5pt">
                  <v:imagedata r:id="rId21" o:title=""/>
                </v:shape>
              </w:pict>
            </w:r>
            <w:r w:rsidR="00925245" w:rsidRPr="003B5D26">
              <w:t xml:space="preserve"> </w:t>
            </w:r>
            <w:r>
              <w:pict w14:anchorId="461C62C8">
                <v:shape id="_x0000_i1032" type="#_x0000_t75" style="width:41pt;height:15.5pt">
                  <v:imagedata r:id="rId22" o:title=""/>
                </v:shape>
              </w:pict>
            </w:r>
          </w:p>
        </w:tc>
      </w:tr>
      <w:tr w:rsidR="000E1910" w:rsidRPr="003B5D26" w14:paraId="29DC5414" w14:textId="77777777" w:rsidTr="002336C7">
        <w:trPr>
          <w:trHeight w:val="288"/>
        </w:trPr>
        <w:tc>
          <w:tcPr>
            <w:tcW w:w="1484" w:type="dxa"/>
            <w:shd w:val="clear" w:color="auto" w:fill="D9E2F3" w:themeFill="accent1" w:themeFillTint="33"/>
          </w:tcPr>
          <w:p w14:paraId="615FA9A2" w14:textId="52BCA629" w:rsidR="00AA6009" w:rsidRPr="003B5D26" w:rsidRDefault="00AA6009" w:rsidP="003B5D26">
            <w:pPr>
              <w:widowControl/>
              <w:spacing w:before="120" w:after="120"/>
              <w:jc w:val="left"/>
              <w:rPr>
                <w:b/>
                <w:bCs/>
              </w:rPr>
            </w:pPr>
            <w:r w:rsidRPr="003B5D26">
              <w:rPr>
                <w:b/>
                <w:bCs/>
              </w:rPr>
              <w:t>3.1</w:t>
            </w:r>
            <w:r w:rsidR="00207321" w:rsidRPr="003B5D26">
              <w:rPr>
                <w:b/>
                <w:bCs/>
              </w:rPr>
              <w:t>4</w:t>
            </w:r>
            <w:r w:rsidRPr="003B5D26">
              <w:rPr>
                <w:b/>
                <w:bCs/>
              </w:rPr>
              <w:t>.b</w:t>
            </w:r>
          </w:p>
        </w:tc>
        <w:tc>
          <w:tcPr>
            <w:tcW w:w="7876" w:type="dxa"/>
          </w:tcPr>
          <w:p w14:paraId="4EAD87AA" w14:textId="7E0549CC" w:rsidR="00836248" w:rsidRPr="003B5D26" w:rsidRDefault="00836248" w:rsidP="003B5D26">
            <w:pPr>
              <w:widowControl/>
              <w:autoSpaceDE/>
              <w:autoSpaceDN/>
              <w:adjustRightInd/>
              <w:spacing w:before="120" w:after="120"/>
              <w:jc w:val="left"/>
            </w:pPr>
            <w:r w:rsidRPr="003B5D26">
              <w:rPr>
                <w:b/>
              </w:rPr>
              <w:t>SCORED RESPONSE:</w:t>
            </w:r>
          </w:p>
          <w:p w14:paraId="2DFBA456" w14:textId="766AC338"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 xml:space="preserve">Can Stops be removed via </w:t>
            </w:r>
            <w:r w:rsidR="000E7C15" w:rsidRPr="003B5D26">
              <w:rPr>
                <w:sz w:val="20"/>
              </w:rPr>
              <w:t xml:space="preserve">the Proposer’s </w:t>
            </w:r>
            <w:r w:rsidRPr="003B5D26">
              <w:rPr>
                <w:sz w:val="20"/>
              </w:rPr>
              <w:t>Portal? (Y/N)</w:t>
            </w:r>
          </w:p>
        </w:tc>
      </w:tr>
      <w:tr w:rsidR="000E1910" w:rsidRPr="003B5D26" w14:paraId="1B0EC12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925F2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E5842FC" w14:textId="2A49C682" w:rsidR="00AA6009" w:rsidRPr="003B5D26" w:rsidRDefault="00000000" w:rsidP="003B5D26">
            <w:pPr>
              <w:pStyle w:val="ListParagraph"/>
              <w:widowControl/>
              <w:spacing w:before="120" w:after="120"/>
              <w:ind w:left="519" w:hanging="360"/>
              <w:contextualSpacing w:val="0"/>
              <w:jc w:val="left"/>
              <w:rPr>
                <w:sz w:val="20"/>
              </w:rPr>
            </w:pPr>
            <w:r>
              <w:rPr>
                <w:sz w:val="20"/>
              </w:rPr>
              <w:pict w14:anchorId="2002C0EA">
                <v:shape id="_x0000_i1033" type="#_x0000_t75" style="width:41pt;height:15.5pt">
                  <v:imagedata r:id="rId23" o:title=""/>
                </v:shape>
              </w:pict>
            </w:r>
            <w:r w:rsidR="00925245" w:rsidRPr="003B5D26">
              <w:rPr>
                <w:sz w:val="20"/>
              </w:rPr>
              <w:t xml:space="preserve"> </w:t>
            </w:r>
            <w:r>
              <w:rPr>
                <w:sz w:val="20"/>
              </w:rPr>
              <w:pict w14:anchorId="24AFA4C8">
                <v:shape id="_x0000_i1034" type="#_x0000_t75" style="width:41pt;height:15.5pt">
                  <v:imagedata r:id="rId24" o:title=""/>
                </v:shape>
              </w:pict>
            </w:r>
          </w:p>
        </w:tc>
      </w:tr>
      <w:tr w:rsidR="000E1910" w:rsidRPr="003B5D26" w14:paraId="5B5F0979" w14:textId="77777777" w:rsidTr="002336C7">
        <w:trPr>
          <w:trHeight w:val="288"/>
        </w:trPr>
        <w:tc>
          <w:tcPr>
            <w:tcW w:w="1484" w:type="dxa"/>
            <w:shd w:val="clear" w:color="auto" w:fill="D9E2F3" w:themeFill="accent1" w:themeFillTint="33"/>
          </w:tcPr>
          <w:p w14:paraId="20139A9B" w14:textId="55B48512" w:rsidR="00AA6009" w:rsidRPr="003B5D26" w:rsidRDefault="00AA6009" w:rsidP="003B5D26">
            <w:pPr>
              <w:widowControl/>
              <w:spacing w:before="120" w:after="120"/>
              <w:jc w:val="left"/>
              <w:rPr>
                <w:b/>
                <w:bCs/>
              </w:rPr>
            </w:pPr>
            <w:r w:rsidRPr="003B5D26">
              <w:rPr>
                <w:b/>
                <w:bCs/>
              </w:rPr>
              <w:t>3.1</w:t>
            </w:r>
            <w:r w:rsidR="00207321" w:rsidRPr="003B5D26">
              <w:rPr>
                <w:b/>
                <w:bCs/>
              </w:rPr>
              <w:t>4</w:t>
            </w:r>
            <w:r w:rsidRPr="003B5D26">
              <w:rPr>
                <w:b/>
                <w:bCs/>
              </w:rPr>
              <w:t>.c</w:t>
            </w:r>
          </w:p>
        </w:tc>
        <w:tc>
          <w:tcPr>
            <w:tcW w:w="7876" w:type="dxa"/>
          </w:tcPr>
          <w:p w14:paraId="6AEDEEFD" w14:textId="6CE1EA5F" w:rsidR="00836248" w:rsidRPr="003B5D26" w:rsidRDefault="00836248" w:rsidP="003B5D26">
            <w:pPr>
              <w:widowControl/>
              <w:autoSpaceDE/>
              <w:autoSpaceDN/>
              <w:adjustRightInd/>
              <w:spacing w:before="120" w:after="120"/>
              <w:jc w:val="left"/>
            </w:pPr>
            <w:r w:rsidRPr="003B5D26">
              <w:rPr>
                <w:b/>
              </w:rPr>
              <w:t>SCORED RESPONSE:</w:t>
            </w:r>
          </w:p>
          <w:p w14:paraId="2B1EE5B5" w14:textId="3928BD2B"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Describe what format reports are available in (e.g., Excel, .csv).</w:t>
            </w:r>
          </w:p>
        </w:tc>
      </w:tr>
      <w:tr w:rsidR="000E1910" w:rsidRPr="003B5D26" w14:paraId="01D556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FB540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D4628C"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9DE03E6" w14:textId="77777777" w:rsidTr="002336C7">
        <w:trPr>
          <w:trHeight w:val="288"/>
        </w:trPr>
        <w:tc>
          <w:tcPr>
            <w:tcW w:w="1484" w:type="dxa"/>
            <w:shd w:val="clear" w:color="auto" w:fill="D9E2F3" w:themeFill="accent1" w:themeFillTint="33"/>
          </w:tcPr>
          <w:p w14:paraId="707563B1" w14:textId="018BD4B3" w:rsidR="00AA6009" w:rsidRPr="003B5D26" w:rsidRDefault="00AA6009" w:rsidP="00BE635F">
            <w:pPr>
              <w:keepNext/>
              <w:widowControl/>
              <w:spacing w:before="120" w:after="120"/>
              <w:jc w:val="left"/>
              <w:rPr>
                <w:b/>
                <w:bCs/>
              </w:rPr>
            </w:pPr>
            <w:r w:rsidRPr="003B5D26">
              <w:rPr>
                <w:b/>
                <w:bCs/>
              </w:rPr>
              <w:t>3.1</w:t>
            </w:r>
            <w:r w:rsidR="00207321" w:rsidRPr="003B5D26">
              <w:rPr>
                <w:b/>
                <w:bCs/>
              </w:rPr>
              <w:t>4</w:t>
            </w:r>
            <w:r w:rsidRPr="003B5D26">
              <w:rPr>
                <w:b/>
                <w:bCs/>
              </w:rPr>
              <w:t>.d</w:t>
            </w:r>
          </w:p>
        </w:tc>
        <w:tc>
          <w:tcPr>
            <w:tcW w:w="7876" w:type="dxa"/>
          </w:tcPr>
          <w:p w14:paraId="13B43F08" w14:textId="4E2AC82C" w:rsidR="00836248" w:rsidRPr="003B5D26" w:rsidRDefault="00836248" w:rsidP="00BE635F">
            <w:pPr>
              <w:keepNext/>
              <w:widowControl/>
              <w:autoSpaceDE/>
              <w:autoSpaceDN/>
              <w:adjustRightInd/>
              <w:spacing w:before="120" w:after="120"/>
              <w:jc w:val="left"/>
            </w:pPr>
            <w:r w:rsidRPr="003B5D26">
              <w:rPr>
                <w:b/>
              </w:rPr>
              <w:t>SCORED RESPONSE:</w:t>
            </w:r>
          </w:p>
          <w:p w14:paraId="627E7F14" w14:textId="3DFD82D0" w:rsidR="00AA6009" w:rsidRPr="003B5D26" w:rsidRDefault="00AA6009" w:rsidP="00BE635F">
            <w:pPr>
              <w:pStyle w:val="ListParagraph"/>
              <w:keepNext/>
              <w:widowControl/>
              <w:numPr>
                <w:ilvl w:val="0"/>
                <w:numId w:val="55"/>
              </w:numPr>
              <w:autoSpaceDE/>
              <w:autoSpaceDN/>
              <w:adjustRightInd/>
              <w:spacing w:before="120" w:after="120"/>
              <w:ind w:left="568"/>
              <w:contextualSpacing w:val="0"/>
              <w:jc w:val="left"/>
              <w:rPr>
                <w:sz w:val="20"/>
              </w:rPr>
            </w:pPr>
            <w:r w:rsidRPr="003B5D26">
              <w:rPr>
                <w:sz w:val="20"/>
              </w:rPr>
              <w:t xml:space="preserve">Will the Proposer provide a report in the </w:t>
            </w:r>
            <w:r w:rsidR="000E7C15" w:rsidRPr="003B5D26">
              <w:rPr>
                <w:sz w:val="20"/>
              </w:rPr>
              <w:t xml:space="preserve">Proposer’s </w:t>
            </w:r>
            <w:r w:rsidRPr="003B5D26">
              <w:rPr>
                <w:sz w:val="20"/>
              </w:rPr>
              <w:t>Portal allowing NYSLRS to check the success or failure of the requested Stops? (Y/N)</w:t>
            </w:r>
          </w:p>
        </w:tc>
      </w:tr>
      <w:tr w:rsidR="000E1910" w:rsidRPr="003B5D26" w14:paraId="79B9D53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485C08" w14:textId="77777777" w:rsidR="00AA6009" w:rsidRPr="003B5D26" w:rsidRDefault="00AA6009" w:rsidP="00BE635F">
            <w:pPr>
              <w:keepNext/>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3FF71B5" w14:textId="14AD03FD" w:rsidR="00AA6009" w:rsidRPr="003B5D26" w:rsidRDefault="00000000" w:rsidP="00BE635F">
            <w:pPr>
              <w:pStyle w:val="ListParagraph"/>
              <w:keepNext/>
              <w:widowControl/>
              <w:spacing w:before="120" w:after="120"/>
              <w:ind w:left="519" w:hanging="360"/>
              <w:contextualSpacing w:val="0"/>
              <w:jc w:val="left"/>
              <w:rPr>
                <w:sz w:val="20"/>
              </w:rPr>
            </w:pPr>
            <w:r>
              <w:rPr>
                <w:sz w:val="20"/>
              </w:rPr>
              <w:pict w14:anchorId="4F679221">
                <v:shape id="_x0000_i1035" type="#_x0000_t75" style="width:41pt;height:15.5pt">
                  <v:imagedata r:id="rId25" o:title=""/>
                </v:shape>
              </w:pict>
            </w:r>
            <w:r w:rsidR="00925245" w:rsidRPr="003B5D26">
              <w:rPr>
                <w:sz w:val="20"/>
              </w:rPr>
              <w:t xml:space="preserve"> </w:t>
            </w:r>
            <w:r>
              <w:rPr>
                <w:sz w:val="20"/>
              </w:rPr>
              <w:pict w14:anchorId="535DD560">
                <v:shape id="_x0000_i1036" type="#_x0000_t75" style="width:41pt;height:15.5pt">
                  <v:imagedata r:id="rId26" o:title=""/>
                </v:shape>
              </w:pict>
            </w:r>
          </w:p>
        </w:tc>
      </w:tr>
      <w:tr w:rsidR="000E1910" w:rsidRPr="003B5D26" w14:paraId="7C30C194" w14:textId="77777777" w:rsidTr="002336C7">
        <w:trPr>
          <w:trHeight w:val="288"/>
        </w:trPr>
        <w:tc>
          <w:tcPr>
            <w:tcW w:w="1484" w:type="dxa"/>
            <w:shd w:val="clear" w:color="auto" w:fill="D9E2F3" w:themeFill="accent1" w:themeFillTint="33"/>
            <w:hideMark/>
          </w:tcPr>
          <w:p w14:paraId="69357C1D" w14:textId="7875B4A6" w:rsidR="00AA6009" w:rsidRPr="003B5D26" w:rsidRDefault="00AA6009" w:rsidP="003B5D26">
            <w:pPr>
              <w:widowControl/>
              <w:spacing w:before="120" w:after="120"/>
              <w:jc w:val="left"/>
              <w:rPr>
                <w:b/>
                <w:bCs/>
              </w:rPr>
            </w:pPr>
            <w:r w:rsidRPr="003B5D26">
              <w:rPr>
                <w:b/>
                <w:bCs/>
              </w:rPr>
              <w:t>3.1</w:t>
            </w:r>
            <w:r w:rsidR="00207321" w:rsidRPr="003B5D26">
              <w:rPr>
                <w:b/>
                <w:bCs/>
              </w:rPr>
              <w:t>5</w:t>
            </w:r>
            <w:r w:rsidRPr="003B5D26">
              <w:rPr>
                <w:b/>
                <w:bCs/>
              </w:rPr>
              <w:t>.a</w:t>
            </w:r>
          </w:p>
        </w:tc>
        <w:tc>
          <w:tcPr>
            <w:tcW w:w="7876" w:type="dxa"/>
            <w:hideMark/>
          </w:tcPr>
          <w:p w14:paraId="43E75C58" w14:textId="77777777" w:rsidR="00AA6009" w:rsidRPr="003B5D26" w:rsidRDefault="00AA6009" w:rsidP="003B5D26">
            <w:pPr>
              <w:widowControl/>
              <w:spacing w:before="120" w:after="120"/>
              <w:jc w:val="left"/>
            </w:pPr>
            <w:r w:rsidRPr="003B5D26">
              <w:t>Proposer must provide NYSLRS a daily Stop Acknowledgement file for each account, via SFTP. The Stop Acknowledgment file must show all checks that have been acknowledged by Proposer to be stopped.</w:t>
            </w:r>
          </w:p>
          <w:p w14:paraId="1DCE86D2" w14:textId="77777777" w:rsidR="00AA6009" w:rsidRPr="003B5D26" w:rsidRDefault="00AA6009" w:rsidP="003B5D26">
            <w:pPr>
              <w:widowControl/>
              <w:spacing w:before="120" w:after="120"/>
              <w:jc w:val="left"/>
            </w:pPr>
            <w:r w:rsidRPr="003B5D26">
              <w:t>NYSLRS prefers the Stop Acknowledgement file be available in either Excel or .csv formats.</w:t>
            </w:r>
          </w:p>
          <w:p w14:paraId="1716DA84" w14:textId="77777777" w:rsidR="00AA6009" w:rsidRPr="003B5D26" w:rsidRDefault="00AA6009" w:rsidP="003B5D26">
            <w:pPr>
              <w:widowControl/>
              <w:spacing w:before="120" w:after="120"/>
              <w:jc w:val="left"/>
            </w:pPr>
            <w:r w:rsidRPr="003B5D26">
              <w:t>NYSLRS prefers the Stop Acknowledgement file be delivered daily by 10:00 a.m. ET Monday through Friday, except for national holidays, and wants to be notified by Proposer of delivery.</w:t>
            </w:r>
          </w:p>
          <w:p w14:paraId="62C9C494" w14:textId="77777777" w:rsidR="00AA6009" w:rsidRPr="003B5D26" w:rsidRDefault="00AA6009" w:rsidP="003B5D26">
            <w:pPr>
              <w:widowControl/>
              <w:spacing w:before="120" w:after="120"/>
              <w:jc w:val="left"/>
            </w:pPr>
            <w:r w:rsidRPr="003B5D26">
              <w:t>The Proposer will follow file layouts as agreed to during implementation.</w:t>
            </w:r>
          </w:p>
          <w:p w14:paraId="68625D8D" w14:textId="183BC100" w:rsidR="00AA6009" w:rsidRPr="003B5D26" w:rsidRDefault="00E92149" w:rsidP="003B5D26">
            <w:pPr>
              <w:widowControl/>
              <w:spacing w:before="120" w:after="120"/>
              <w:jc w:val="left"/>
              <w:rPr>
                <w:b/>
              </w:rPr>
            </w:pPr>
            <w:r w:rsidRPr="003B5D26">
              <w:rPr>
                <w:b/>
              </w:rPr>
              <w:t>SCORED RESPONSE</w:t>
            </w:r>
            <w:r w:rsidR="00AA6009" w:rsidRPr="003B5D26">
              <w:rPr>
                <w:b/>
              </w:rPr>
              <w:t>:</w:t>
            </w:r>
          </w:p>
          <w:p w14:paraId="20ABDC57" w14:textId="77777777"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bCs/>
                <w:sz w:val="20"/>
              </w:rPr>
            </w:pPr>
            <w:r w:rsidRPr="003B5D26">
              <w:rPr>
                <w:bCs/>
                <w:sz w:val="20"/>
              </w:rPr>
              <w:t>Will the Stop Acknowledgement file provided to NYSLRS be available in either Excel or .csv formats? (Y/N) Identify the file format.</w:t>
            </w:r>
          </w:p>
        </w:tc>
      </w:tr>
      <w:tr w:rsidR="000E1910" w:rsidRPr="003B5D26" w14:paraId="5605434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7F520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7E934131" w14:textId="4C423BE7" w:rsidR="002030DE" w:rsidRPr="003B5D26" w:rsidRDefault="00000000" w:rsidP="003B5D26">
            <w:pPr>
              <w:widowControl/>
              <w:spacing w:before="120" w:after="120"/>
              <w:jc w:val="left"/>
            </w:pPr>
            <w:r>
              <w:pict w14:anchorId="2E769A01">
                <v:shape id="_x0000_i1037" type="#_x0000_t75" style="width:41pt;height:15.5pt">
                  <v:imagedata r:id="rId27" o:title=""/>
                </v:shape>
              </w:pict>
            </w:r>
            <w:r w:rsidR="00502F31" w:rsidRPr="003B5D26">
              <w:t xml:space="preserve"> </w:t>
            </w:r>
            <w:r>
              <w:pict w14:anchorId="16FEDBF4">
                <v:shape id="_x0000_i1038" type="#_x0000_t75" style="width:41pt;height:15.5pt">
                  <v:imagedata r:id="rId28" o:title=""/>
                </v:shape>
              </w:pict>
            </w:r>
          </w:p>
          <w:p w14:paraId="307A11AF" w14:textId="3EA470D0" w:rsidR="00AA6009" w:rsidRPr="003B5D26" w:rsidRDefault="00BF38A7" w:rsidP="003B5D26">
            <w:pPr>
              <w:widowControl/>
              <w:spacing w:before="120" w:after="120"/>
              <w:jc w:val="left"/>
            </w:pPr>
            <w:r w:rsidRPr="003B5D26">
              <w:rPr>
                <w:b/>
                <w:bCs/>
              </w:rPr>
              <w:t>Identify format</w:t>
            </w:r>
            <w:r w:rsidR="00502F31" w:rsidRPr="003B5D26">
              <w:rPr>
                <w:b/>
                <w:bCs/>
              </w:rPr>
              <w:t>:</w:t>
            </w:r>
          </w:p>
        </w:tc>
      </w:tr>
      <w:tr w:rsidR="000E1910" w:rsidRPr="003B5D26" w14:paraId="2B4C3561" w14:textId="77777777" w:rsidTr="002336C7">
        <w:trPr>
          <w:trHeight w:val="288"/>
        </w:trPr>
        <w:tc>
          <w:tcPr>
            <w:tcW w:w="1484" w:type="dxa"/>
            <w:shd w:val="clear" w:color="auto" w:fill="D9E2F3" w:themeFill="accent1" w:themeFillTint="33"/>
          </w:tcPr>
          <w:p w14:paraId="22F22F44" w14:textId="14A6E97F" w:rsidR="00AA6009" w:rsidRPr="003B5D26" w:rsidRDefault="00AA6009" w:rsidP="003B5D26">
            <w:pPr>
              <w:widowControl/>
              <w:spacing w:before="120" w:after="120"/>
              <w:jc w:val="left"/>
              <w:rPr>
                <w:b/>
                <w:bCs/>
              </w:rPr>
            </w:pPr>
            <w:r w:rsidRPr="003B5D26">
              <w:rPr>
                <w:b/>
                <w:bCs/>
              </w:rPr>
              <w:t>3.1</w:t>
            </w:r>
            <w:r w:rsidR="00207321" w:rsidRPr="003B5D26">
              <w:rPr>
                <w:b/>
                <w:bCs/>
              </w:rPr>
              <w:t>5</w:t>
            </w:r>
            <w:r w:rsidRPr="003B5D26">
              <w:rPr>
                <w:b/>
                <w:bCs/>
              </w:rPr>
              <w:t>.b</w:t>
            </w:r>
          </w:p>
        </w:tc>
        <w:tc>
          <w:tcPr>
            <w:tcW w:w="7876" w:type="dxa"/>
          </w:tcPr>
          <w:p w14:paraId="49B9EAC8" w14:textId="1744F5FF" w:rsidR="00836248" w:rsidRPr="003B5D26" w:rsidRDefault="00836248" w:rsidP="003B5D26">
            <w:pPr>
              <w:widowControl/>
              <w:autoSpaceDE/>
              <w:autoSpaceDN/>
              <w:adjustRightInd/>
              <w:spacing w:before="120" w:after="120"/>
              <w:jc w:val="left"/>
            </w:pPr>
            <w:r w:rsidRPr="003B5D26">
              <w:rPr>
                <w:b/>
              </w:rPr>
              <w:t>SCORED RESPONSE:</w:t>
            </w:r>
          </w:p>
          <w:p w14:paraId="400C19F2" w14:textId="66183519"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sz w:val="20"/>
              </w:rPr>
            </w:pPr>
            <w:r w:rsidRPr="003B5D26">
              <w:rPr>
                <w:bCs/>
                <w:sz w:val="20"/>
              </w:rPr>
              <w:t>Will the Proposer provide the Stop Acknowledgement file by 10:00 a.m. ET each day, Monday through Friday, except for national holidays? (Y/N)</w:t>
            </w:r>
          </w:p>
        </w:tc>
      </w:tr>
      <w:tr w:rsidR="000E1910" w:rsidRPr="003B5D26" w14:paraId="0AD2F8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8834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CC05D95" w14:textId="24480D3D" w:rsidR="00AA6009" w:rsidRPr="003B5D26" w:rsidRDefault="00000000" w:rsidP="003B5D26">
            <w:pPr>
              <w:pStyle w:val="ListParagraph"/>
              <w:widowControl/>
              <w:spacing w:before="120" w:after="120"/>
              <w:ind w:left="519" w:hanging="360"/>
              <w:contextualSpacing w:val="0"/>
              <w:jc w:val="left"/>
              <w:rPr>
                <w:bCs/>
                <w:sz w:val="20"/>
              </w:rPr>
            </w:pPr>
            <w:r>
              <w:rPr>
                <w:bCs/>
                <w:sz w:val="20"/>
              </w:rPr>
              <w:pict w14:anchorId="6FF79BF6">
                <v:shape id="_x0000_i1039" type="#_x0000_t75" style="width:41pt;height:15.5pt">
                  <v:imagedata r:id="rId29" o:title=""/>
                </v:shape>
              </w:pict>
            </w:r>
            <w:r w:rsidR="00502F31" w:rsidRPr="003B5D26">
              <w:rPr>
                <w:bCs/>
                <w:sz w:val="20"/>
              </w:rPr>
              <w:t xml:space="preserve"> </w:t>
            </w:r>
            <w:r>
              <w:rPr>
                <w:bCs/>
                <w:sz w:val="20"/>
              </w:rPr>
              <w:pict w14:anchorId="09272694">
                <v:shape id="_x0000_i1040" type="#_x0000_t75" style="width:41pt;height:15.5pt">
                  <v:imagedata r:id="rId30" o:title=""/>
                </v:shape>
              </w:pict>
            </w:r>
          </w:p>
        </w:tc>
      </w:tr>
      <w:tr w:rsidR="000E1910" w:rsidRPr="003B5D26" w14:paraId="1CA0B990" w14:textId="77777777" w:rsidTr="002336C7">
        <w:trPr>
          <w:trHeight w:val="288"/>
        </w:trPr>
        <w:tc>
          <w:tcPr>
            <w:tcW w:w="1484" w:type="dxa"/>
            <w:shd w:val="clear" w:color="auto" w:fill="D9E2F3" w:themeFill="accent1" w:themeFillTint="33"/>
          </w:tcPr>
          <w:p w14:paraId="5A92D72E" w14:textId="1830826A" w:rsidR="00AA6009" w:rsidRPr="003B5D26" w:rsidRDefault="00AA6009" w:rsidP="003B5D26">
            <w:pPr>
              <w:widowControl/>
              <w:spacing w:before="120" w:after="120"/>
              <w:jc w:val="left"/>
              <w:rPr>
                <w:b/>
                <w:bCs/>
              </w:rPr>
            </w:pPr>
            <w:r w:rsidRPr="003B5D26">
              <w:rPr>
                <w:b/>
                <w:bCs/>
              </w:rPr>
              <w:t>3.1</w:t>
            </w:r>
            <w:r w:rsidR="00207321" w:rsidRPr="003B5D26">
              <w:rPr>
                <w:b/>
                <w:bCs/>
              </w:rPr>
              <w:t>6</w:t>
            </w:r>
          </w:p>
        </w:tc>
        <w:tc>
          <w:tcPr>
            <w:tcW w:w="7876" w:type="dxa"/>
          </w:tcPr>
          <w:p w14:paraId="4E55D368" w14:textId="29EFD50D" w:rsidR="00AA6009" w:rsidRPr="003B5D26" w:rsidRDefault="00AA6009" w:rsidP="003B5D26">
            <w:pPr>
              <w:widowControl/>
              <w:spacing w:before="120" w:after="120"/>
              <w:jc w:val="left"/>
            </w:pPr>
            <w:bookmarkStart w:id="75" w:name="_Hlk118200624"/>
            <w:r w:rsidRPr="003B5D26">
              <w:t xml:space="preserve">The Proposer must </w:t>
            </w:r>
            <w:r w:rsidR="00163962" w:rsidRPr="003B5D26">
              <w:t>investigate</w:t>
            </w:r>
            <w:r w:rsidRPr="003B5D26">
              <w:t xml:space="preserve"> and determine the validity of a forgery affidavit submitted by NYSLRS.</w:t>
            </w:r>
          </w:p>
          <w:p w14:paraId="4D9C1280" w14:textId="77777777" w:rsidR="00AA6009" w:rsidRPr="003B5D26" w:rsidRDefault="00AA6009" w:rsidP="003B5D26">
            <w:pPr>
              <w:widowControl/>
              <w:spacing w:before="120" w:after="120"/>
              <w:jc w:val="left"/>
            </w:pPr>
            <w:r w:rsidRPr="003B5D26">
              <w:t>When a forgery claim is validated, the Proposer must:</w:t>
            </w:r>
          </w:p>
          <w:p w14:paraId="777E8A8B"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Credit to NYSLRS’ account after receipt of the money from the bank of first deposit.</w:t>
            </w:r>
          </w:p>
          <w:p w14:paraId="4C95F2BA"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Notify NYSLRS of the credit and to which forgery claim the credit relates.</w:t>
            </w:r>
          </w:p>
          <w:p w14:paraId="2F8DA9B4" w14:textId="70CD2FF5"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8B439F3" w14:textId="77777777"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Notification should reference each check(s) associated with a credit.</w:t>
            </w:r>
          </w:p>
          <w:p w14:paraId="65201E21" w14:textId="77777777" w:rsidR="00AA6009" w:rsidRPr="003B5D26" w:rsidRDefault="00AA6009" w:rsidP="003B5D26">
            <w:pPr>
              <w:widowControl/>
              <w:spacing w:before="120" w:after="120"/>
              <w:jc w:val="left"/>
            </w:pPr>
            <w:r w:rsidRPr="003B5D26">
              <w:t>When a forgery claim is denied, the Proposer must provide NYSLRS with information about the denial.</w:t>
            </w:r>
          </w:p>
          <w:p w14:paraId="1C30C5B0" w14:textId="0AB5BAD9"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5369AEA" w14:textId="2F95FB3B" w:rsidR="00BE635F" w:rsidRPr="00BE635F" w:rsidRDefault="00AA6009" w:rsidP="003B5D26">
            <w:pPr>
              <w:widowControl/>
              <w:spacing w:before="120" w:after="120"/>
              <w:jc w:val="left"/>
            </w:pPr>
            <w:r w:rsidRPr="003B5D26">
              <w:t>The Proposer must fully reimburse NYSLRS for the amount paid if the Proposer, for any reason, cannot provide a photocopy/image of a paid check to support a forgery claim and NYSLRS files the forgery claim on behalf of a claimant.</w:t>
            </w:r>
            <w:bookmarkEnd w:id="75"/>
          </w:p>
          <w:p w14:paraId="63694D5A" w14:textId="2BE75863" w:rsidR="00AA6009" w:rsidRPr="003B5D26" w:rsidRDefault="00E92149" w:rsidP="003B5D26">
            <w:pPr>
              <w:widowControl/>
              <w:spacing w:before="120" w:after="120"/>
              <w:jc w:val="left"/>
              <w:rPr>
                <w:b/>
              </w:rPr>
            </w:pPr>
            <w:r w:rsidRPr="003B5D26">
              <w:rPr>
                <w:b/>
              </w:rPr>
              <w:t>SCORED RESPONSE</w:t>
            </w:r>
            <w:r w:rsidR="00AA6009" w:rsidRPr="003B5D26">
              <w:rPr>
                <w:b/>
              </w:rPr>
              <w:t>:</w:t>
            </w:r>
          </w:p>
          <w:p w14:paraId="59C95A79" w14:textId="0B386F4D" w:rsidR="00AA6009" w:rsidRPr="003B5D26" w:rsidRDefault="00AA6009" w:rsidP="003B5D26">
            <w:pPr>
              <w:widowControl/>
              <w:spacing w:before="120" w:after="120"/>
              <w:jc w:val="left"/>
            </w:pPr>
            <w:r w:rsidRPr="003B5D26">
              <w:t xml:space="preserve">When a forgery claim is denied, will the Proposer provide NYSLRS with information about the denial via the </w:t>
            </w:r>
            <w:r w:rsidR="000E7C15" w:rsidRPr="003B5D26">
              <w:t xml:space="preserve">Proposer’s </w:t>
            </w:r>
            <w:r w:rsidRPr="003B5D26">
              <w:t xml:space="preserve">Portal? </w:t>
            </w:r>
            <w:r w:rsidRPr="003B5D26">
              <w:rPr>
                <w:bCs/>
              </w:rPr>
              <w:t>(Y/N)</w:t>
            </w:r>
          </w:p>
        </w:tc>
      </w:tr>
      <w:tr w:rsidR="000E1910" w:rsidRPr="003B5D26" w14:paraId="4209306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FB887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8AF8EE1" w14:textId="5B0E7B82" w:rsidR="00AA6009" w:rsidRPr="003B5D26" w:rsidRDefault="00000000" w:rsidP="003B5D26">
            <w:pPr>
              <w:widowControl/>
              <w:spacing w:before="120" w:after="120"/>
              <w:jc w:val="left"/>
            </w:pPr>
            <w:r>
              <w:pict w14:anchorId="4B30E967">
                <v:shape id="_x0000_i1041" type="#_x0000_t75" style="width:41pt;height:15.5pt">
                  <v:imagedata r:id="rId31" o:title=""/>
                </v:shape>
              </w:pict>
            </w:r>
            <w:r w:rsidR="00502F31" w:rsidRPr="003B5D26">
              <w:t xml:space="preserve"> </w:t>
            </w:r>
            <w:r>
              <w:pict w14:anchorId="2E76FBE5">
                <v:shape id="_x0000_i1042" type="#_x0000_t75" style="width:41pt;height:15.5pt">
                  <v:imagedata r:id="rId32" o:title=""/>
                </v:shape>
              </w:pict>
            </w:r>
          </w:p>
        </w:tc>
      </w:tr>
      <w:tr w:rsidR="000E1910" w:rsidRPr="003B5D26" w14:paraId="5B6F997E" w14:textId="77777777" w:rsidTr="002336C7">
        <w:trPr>
          <w:trHeight w:val="288"/>
        </w:trPr>
        <w:tc>
          <w:tcPr>
            <w:tcW w:w="1484" w:type="dxa"/>
            <w:shd w:val="clear" w:color="auto" w:fill="D9E2F3" w:themeFill="accent1" w:themeFillTint="33"/>
          </w:tcPr>
          <w:p w14:paraId="75935B2D" w14:textId="1114AB3D" w:rsidR="00AA6009" w:rsidRPr="003B5D26" w:rsidRDefault="00AA6009" w:rsidP="003B5D26">
            <w:pPr>
              <w:widowControl/>
              <w:spacing w:before="120" w:after="120"/>
              <w:jc w:val="left"/>
              <w:rPr>
                <w:b/>
                <w:bCs/>
              </w:rPr>
            </w:pPr>
            <w:r w:rsidRPr="003B5D26">
              <w:rPr>
                <w:b/>
                <w:bCs/>
              </w:rPr>
              <w:t>3.1</w:t>
            </w:r>
            <w:r w:rsidR="00207321" w:rsidRPr="003B5D26">
              <w:rPr>
                <w:b/>
                <w:bCs/>
              </w:rPr>
              <w:t>7</w:t>
            </w:r>
          </w:p>
        </w:tc>
        <w:tc>
          <w:tcPr>
            <w:tcW w:w="7876" w:type="dxa"/>
            <w:shd w:val="clear" w:color="auto" w:fill="D9D9D9" w:themeFill="background1" w:themeFillShade="D9"/>
          </w:tcPr>
          <w:p w14:paraId="311DB32D" w14:textId="77777777" w:rsidR="00AA6009" w:rsidRPr="003B5D26" w:rsidRDefault="00AA6009" w:rsidP="003B5D26">
            <w:pPr>
              <w:widowControl/>
              <w:spacing w:before="120" w:after="120"/>
              <w:jc w:val="left"/>
            </w:pPr>
            <w:r w:rsidRPr="003B5D26">
              <w:t>Proposer must pursue payment of a forged check with the Federal Deposit Insurance Corporation (“FDIC”) or Resolution Trust Corporation (“RTC”) if the cashing bank has become insolvent.</w:t>
            </w:r>
          </w:p>
        </w:tc>
      </w:tr>
      <w:tr w:rsidR="000E1910" w:rsidRPr="003B5D26" w14:paraId="60167955" w14:textId="77777777" w:rsidTr="002336C7">
        <w:trPr>
          <w:trHeight w:val="288"/>
        </w:trPr>
        <w:tc>
          <w:tcPr>
            <w:tcW w:w="9360" w:type="dxa"/>
            <w:gridSpan w:val="2"/>
            <w:shd w:val="clear" w:color="auto" w:fill="B4C6E7" w:themeFill="accent1" w:themeFillTint="66"/>
          </w:tcPr>
          <w:p w14:paraId="26865F07" w14:textId="46F42A28" w:rsidR="00EB70DB" w:rsidRPr="003B5D26" w:rsidRDefault="004C657E" w:rsidP="003B5D26">
            <w:pPr>
              <w:widowControl/>
              <w:spacing w:before="120" w:after="120"/>
              <w:jc w:val="left"/>
            </w:pPr>
            <w:r w:rsidRPr="003B5D26">
              <w:rPr>
                <w:b/>
                <w:bCs/>
              </w:rPr>
              <w:t>NO RESPONSE REQUIRED FOR REQUIREMENT 3.1</w:t>
            </w:r>
            <w:r w:rsidR="00F052DC" w:rsidRPr="003B5D26">
              <w:rPr>
                <w:b/>
                <w:bCs/>
              </w:rPr>
              <w:t>7</w:t>
            </w:r>
          </w:p>
        </w:tc>
      </w:tr>
      <w:tr w:rsidR="000E1910" w:rsidRPr="003B5D26" w14:paraId="60DDC304" w14:textId="77777777" w:rsidTr="002336C7">
        <w:trPr>
          <w:trHeight w:val="288"/>
        </w:trPr>
        <w:tc>
          <w:tcPr>
            <w:tcW w:w="1484" w:type="dxa"/>
            <w:shd w:val="clear" w:color="auto" w:fill="D9E2F3" w:themeFill="accent1" w:themeFillTint="33"/>
          </w:tcPr>
          <w:p w14:paraId="63604FF0" w14:textId="5499380F" w:rsidR="00AA6009" w:rsidRPr="003B5D26" w:rsidRDefault="00AA6009" w:rsidP="003B5D26">
            <w:pPr>
              <w:widowControl/>
              <w:spacing w:before="120" w:after="120"/>
              <w:jc w:val="left"/>
              <w:rPr>
                <w:b/>
                <w:bCs/>
              </w:rPr>
            </w:pPr>
            <w:r w:rsidRPr="003B5D26">
              <w:rPr>
                <w:b/>
                <w:bCs/>
              </w:rPr>
              <w:t>3.1</w:t>
            </w:r>
            <w:r w:rsidR="00207321" w:rsidRPr="003B5D26">
              <w:rPr>
                <w:b/>
                <w:bCs/>
              </w:rPr>
              <w:t>8</w:t>
            </w:r>
            <w:r w:rsidRPr="003B5D26">
              <w:rPr>
                <w:b/>
                <w:bCs/>
              </w:rPr>
              <w:t>.a</w:t>
            </w:r>
          </w:p>
        </w:tc>
        <w:tc>
          <w:tcPr>
            <w:tcW w:w="7876" w:type="dxa"/>
          </w:tcPr>
          <w:p w14:paraId="00E789E0" w14:textId="0CBFA567" w:rsidR="00AA6009" w:rsidRPr="003B5D26" w:rsidRDefault="00AA6009" w:rsidP="003B5D26">
            <w:pPr>
              <w:widowControl/>
              <w:spacing w:before="120" w:after="120"/>
              <w:jc w:val="left"/>
            </w:pPr>
            <w:r w:rsidRPr="003B5D26">
              <w:t>Proposer must promptly notify and reimburse NYSLRS when the Proposer has received credit from a bank of first deposit for a payment that was misapplied. NYSLRS prefers to be notified through electronic means (</w:t>
            </w:r>
            <w:r w:rsidR="000E7C15" w:rsidRPr="003B5D26">
              <w:t xml:space="preserve">Proposer’s </w:t>
            </w:r>
            <w:r w:rsidRPr="003B5D26">
              <w:t xml:space="preserve">Portal, email) and prefers to be reimbursed within one business day after Proposer has received credit from a bank of first deposit. </w:t>
            </w:r>
          </w:p>
          <w:p w14:paraId="4DA10820" w14:textId="2C3642D1" w:rsidR="00AA6009" w:rsidRPr="003B5D26" w:rsidRDefault="00E92149" w:rsidP="003B5D26">
            <w:pPr>
              <w:widowControl/>
              <w:spacing w:before="120" w:after="120"/>
              <w:jc w:val="left"/>
              <w:rPr>
                <w:b/>
              </w:rPr>
            </w:pPr>
            <w:r w:rsidRPr="003B5D26">
              <w:rPr>
                <w:b/>
              </w:rPr>
              <w:t>SCORED RESPONSE</w:t>
            </w:r>
            <w:r w:rsidR="00AA6009" w:rsidRPr="003B5D26">
              <w:rPr>
                <w:b/>
              </w:rPr>
              <w:t>:</w:t>
            </w:r>
          </w:p>
          <w:p w14:paraId="35C1A4D8" w14:textId="0C811A2C"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t xml:space="preserve">How will the Proposer notify NYSLRS when the Proposer has received credit from a bank of first deposit for a payment that was misapplied (e.g., email, phone, </w:t>
            </w:r>
            <w:r w:rsidR="000E7C15" w:rsidRPr="003B5D26">
              <w:rPr>
                <w:sz w:val="20"/>
              </w:rPr>
              <w:t xml:space="preserve">Proposer’s </w:t>
            </w:r>
            <w:r w:rsidRPr="003B5D26">
              <w:rPr>
                <w:sz w:val="20"/>
              </w:rPr>
              <w:t>Portal, mail)?</w:t>
            </w:r>
          </w:p>
        </w:tc>
      </w:tr>
      <w:tr w:rsidR="000E1910" w:rsidRPr="003B5D26" w14:paraId="024618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8F5469"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3A5FF76" w14:textId="77777777" w:rsidR="00AA6009" w:rsidRPr="003B5D26" w:rsidRDefault="00AA6009" w:rsidP="003B5D26">
            <w:pPr>
              <w:widowControl/>
              <w:spacing w:before="120" w:after="120"/>
              <w:jc w:val="left"/>
            </w:pPr>
          </w:p>
        </w:tc>
      </w:tr>
      <w:tr w:rsidR="000E1910" w:rsidRPr="003B5D26" w14:paraId="527A2FCF" w14:textId="77777777" w:rsidTr="002336C7">
        <w:trPr>
          <w:trHeight w:val="288"/>
        </w:trPr>
        <w:tc>
          <w:tcPr>
            <w:tcW w:w="1484" w:type="dxa"/>
            <w:shd w:val="clear" w:color="auto" w:fill="D9E2F3" w:themeFill="accent1" w:themeFillTint="33"/>
          </w:tcPr>
          <w:p w14:paraId="56139270" w14:textId="11FF6F76" w:rsidR="00AA6009" w:rsidRPr="003B5D26" w:rsidRDefault="00AA6009" w:rsidP="003B5D26">
            <w:pPr>
              <w:widowControl/>
              <w:spacing w:before="120" w:after="120"/>
              <w:jc w:val="left"/>
              <w:rPr>
                <w:b/>
                <w:bCs/>
              </w:rPr>
            </w:pPr>
            <w:r w:rsidRPr="003B5D26">
              <w:rPr>
                <w:b/>
                <w:bCs/>
              </w:rPr>
              <w:t>3.1</w:t>
            </w:r>
            <w:r w:rsidR="00207321" w:rsidRPr="003B5D26">
              <w:rPr>
                <w:b/>
                <w:bCs/>
              </w:rPr>
              <w:t>8</w:t>
            </w:r>
            <w:r w:rsidRPr="003B5D26">
              <w:rPr>
                <w:b/>
                <w:bCs/>
              </w:rPr>
              <w:t>.b</w:t>
            </w:r>
          </w:p>
        </w:tc>
        <w:tc>
          <w:tcPr>
            <w:tcW w:w="7876" w:type="dxa"/>
          </w:tcPr>
          <w:p w14:paraId="22128F82" w14:textId="73BA7E81" w:rsidR="00836248" w:rsidRPr="003B5D26" w:rsidRDefault="00836248" w:rsidP="003B5D26">
            <w:pPr>
              <w:widowControl/>
              <w:autoSpaceDE/>
              <w:autoSpaceDN/>
              <w:adjustRightInd/>
              <w:spacing w:before="120" w:after="120"/>
              <w:jc w:val="left"/>
            </w:pPr>
            <w:r w:rsidRPr="003B5D26">
              <w:rPr>
                <w:b/>
              </w:rPr>
              <w:t>SCORED RESPONSE:</w:t>
            </w:r>
          </w:p>
          <w:p w14:paraId="47E5B5BF" w14:textId="3223CA3F"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t>How many days after the Proposer has received credit from a bank of first deposit for a payment that was misapplied will NYSLRS be reimbursed?</w:t>
            </w:r>
          </w:p>
        </w:tc>
      </w:tr>
      <w:tr w:rsidR="000E1910" w:rsidRPr="003B5D26" w14:paraId="5B6C22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8906B8"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7D3979D"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77C94CBE" w14:textId="77777777" w:rsidTr="002336C7">
        <w:trPr>
          <w:trHeight w:val="288"/>
        </w:trPr>
        <w:tc>
          <w:tcPr>
            <w:tcW w:w="1484" w:type="dxa"/>
            <w:shd w:val="clear" w:color="auto" w:fill="D9E2F3" w:themeFill="accent1" w:themeFillTint="33"/>
          </w:tcPr>
          <w:p w14:paraId="5E763DC2" w14:textId="09EE1AFA" w:rsidR="00AA6009" w:rsidRPr="003B5D26" w:rsidRDefault="00AA6009" w:rsidP="003B5D26">
            <w:pPr>
              <w:widowControl/>
              <w:spacing w:before="120" w:after="120"/>
              <w:jc w:val="left"/>
              <w:rPr>
                <w:b/>
                <w:bCs/>
              </w:rPr>
            </w:pPr>
            <w:r w:rsidRPr="003B5D26">
              <w:rPr>
                <w:b/>
                <w:bCs/>
              </w:rPr>
              <w:t>3.1</w:t>
            </w:r>
            <w:r w:rsidR="00207321" w:rsidRPr="003B5D26">
              <w:rPr>
                <w:b/>
                <w:bCs/>
              </w:rPr>
              <w:t>9</w:t>
            </w:r>
          </w:p>
        </w:tc>
        <w:tc>
          <w:tcPr>
            <w:tcW w:w="7876" w:type="dxa"/>
          </w:tcPr>
          <w:p w14:paraId="0C0ADBB6" w14:textId="77777777" w:rsidR="000B212C" w:rsidRPr="003B5D26" w:rsidRDefault="00AA6009" w:rsidP="003B5D26">
            <w:pPr>
              <w:widowControl/>
              <w:spacing w:before="120" w:after="120"/>
              <w:jc w:val="left"/>
            </w:pPr>
            <w:r w:rsidRPr="003B5D26">
              <w:t>Proposer must provide online access to legible, high-quality images of all checks (front and back), post endorsement. NYSLRS must be able to search by check number for both paid and unpaid checks, and NYSLRS prefers to have the ability to search the images by</w:t>
            </w:r>
            <w:r w:rsidR="000B212C" w:rsidRPr="003B5D26">
              <w:t>:</w:t>
            </w:r>
            <w:r w:rsidRPr="003B5D26">
              <w:t xml:space="preserve"> </w:t>
            </w:r>
          </w:p>
          <w:p w14:paraId="580059A2"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name, </w:t>
            </w:r>
          </w:p>
          <w:p w14:paraId="587656AE"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check amount, </w:t>
            </w:r>
          </w:p>
          <w:p w14:paraId="078D1E48"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issuance date, </w:t>
            </w:r>
          </w:p>
          <w:p w14:paraId="2DBBB986"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paid date, and </w:t>
            </w:r>
          </w:p>
          <w:p w14:paraId="792C20B4" w14:textId="71E30820" w:rsidR="00AA6009"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date ranges.</w:t>
            </w:r>
          </w:p>
          <w:p w14:paraId="02611C92" w14:textId="77777777" w:rsidR="00BE635F" w:rsidRDefault="00BE635F" w:rsidP="003B5D26">
            <w:pPr>
              <w:widowControl/>
              <w:spacing w:before="120" w:after="120"/>
              <w:jc w:val="left"/>
              <w:rPr>
                <w:b/>
              </w:rPr>
            </w:pPr>
          </w:p>
          <w:p w14:paraId="2CEF8271" w14:textId="0DDA14EA" w:rsidR="00AA6009" w:rsidRPr="003B5D26" w:rsidRDefault="00E92149" w:rsidP="003B5D26">
            <w:pPr>
              <w:widowControl/>
              <w:spacing w:before="120" w:after="120"/>
              <w:jc w:val="left"/>
              <w:rPr>
                <w:b/>
              </w:rPr>
            </w:pPr>
            <w:r w:rsidRPr="003B5D26">
              <w:rPr>
                <w:b/>
              </w:rPr>
              <w:t>SCORED RESPONSE</w:t>
            </w:r>
            <w:r w:rsidR="00AA6009" w:rsidRPr="003B5D26">
              <w:rPr>
                <w:b/>
              </w:rPr>
              <w:t>:</w:t>
            </w:r>
          </w:p>
          <w:p w14:paraId="7B6BF600" w14:textId="218D9C27" w:rsidR="00AA6009" w:rsidRPr="003B5D26" w:rsidRDefault="00AA6009" w:rsidP="003B5D26">
            <w:pPr>
              <w:widowControl/>
              <w:spacing w:before="120" w:after="120"/>
              <w:jc w:val="left"/>
            </w:pPr>
            <w:r w:rsidRPr="003B5D26">
              <w:t>What fields, in addition to check number, can be searched (e.g., name, check amount, issuance date, paid date, and date ranges)</w:t>
            </w:r>
            <w:r w:rsidR="00CB6713" w:rsidRPr="003B5D26">
              <w:t>?</w:t>
            </w:r>
          </w:p>
        </w:tc>
      </w:tr>
      <w:tr w:rsidR="000E1910" w:rsidRPr="003B5D26" w14:paraId="6FAB670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9200D9"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C3746FE" w14:textId="77777777" w:rsidR="00AA6009" w:rsidRPr="003B5D26" w:rsidRDefault="00AA6009" w:rsidP="003B5D26">
            <w:pPr>
              <w:widowControl/>
              <w:spacing w:before="120" w:after="120"/>
              <w:jc w:val="left"/>
            </w:pPr>
          </w:p>
        </w:tc>
      </w:tr>
      <w:tr w:rsidR="000E1910" w:rsidRPr="003B5D26" w14:paraId="43F4878D" w14:textId="77777777" w:rsidTr="002336C7">
        <w:trPr>
          <w:trHeight w:val="288"/>
        </w:trPr>
        <w:tc>
          <w:tcPr>
            <w:tcW w:w="1484" w:type="dxa"/>
            <w:shd w:val="clear" w:color="auto" w:fill="8EAADB" w:themeFill="accent1" w:themeFillTint="99"/>
          </w:tcPr>
          <w:p w14:paraId="1D9C3403" w14:textId="0E8D9DCC" w:rsidR="00AA6009" w:rsidRPr="003B5D26" w:rsidRDefault="00AA6009" w:rsidP="003B5D26">
            <w:pPr>
              <w:widowControl/>
              <w:spacing w:before="120" w:after="120"/>
              <w:jc w:val="left"/>
              <w:rPr>
                <w:b/>
                <w:bCs/>
              </w:rPr>
            </w:pPr>
            <w:r w:rsidRPr="003B5D26">
              <w:rPr>
                <w:b/>
                <w:bCs/>
              </w:rPr>
              <w:t>4.</w:t>
            </w:r>
          </w:p>
        </w:tc>
        <w:tc>
          <w:tcPr>
            <w:tcW w:w="7876" w:type="dxa"/>
            <w:shd w:val="clear" w:color="auto" w:fill="8EAADB" w:themeFill="accent1" w:themeFillTint="99"/>
          </w:tcPr>
          <w:p w14:paraId="0C84210C" w14:textId="77777777" w:rsidR="00AA6009" w:rsidRPr="003B5D26" w:rsidRDefault="00AA6009" w:rsidP="003B5D26">
            <w:pPr>
              <w:widowControl/>
              <w:spacing w:before="120" w:after="120"/>
              <w:jc w:val="left"/>
              <w:rPr>
                <w:b/>
                <w:bCs/>
              </w:rPr>
            </w:pPr>
            <w:r w:rsidRPr="003B5D26">
              <w:rPr>
                <w:b/>
                <w:bCs/>
              </w:rPr>
              <w:t>DISBURSEMENTS – ACH</w:t>
            </w:r>
          </w:p>
        </w:tc>
      </w:tr>
      <w:tr w:rsidR="000E1910" w:rsidRPr="003B5D26" w14:paraId="670A943F" w14:textId="77777777" w:rsidTr="002336C7">
        <w:trPr>
          <w:trHeight w:val="288"/>
        </w:trPr>
        <w:tc>
          <w:tcPr>
            <w:tcW w:w="1484" w:type="dxa"/>
            <w:shd w:val="clear" w:color="auto" w:fill="D9E2F3" w:themeFill="accent1" w:themeFillTint="33"/>
          </w:tcPr>
          <w:p w14:paraId="1700FCEC" w14:textId="77777777" w:rsidR="00AA6009" w:rsidRPr="003B5D26" w:rsidRDefault="00AA6009" w:rsidP="003B5D26">
            <w:pPr>
              <w:widowControl/>
              <w:spacing w:before="120" w:after="120"/>
              <w:jc w:val="left"/>
              <w:rPr>
                <w:b/>
                <w:bCs/>
              </w:rPr>
            </w:pPr>
            <w:r w:rsidRPr="003B5D26">
              <w:rPr>
                <w:b/>
                <w:bCs/>
              </w:rPr>
              <w:t>4.1</w:t>
            </w:r>
          </w:p>
        </w:tc>
        <w:tc>
          <w:tcPr>
            <w:tcW w:w="7876" w:type="dxa"/>
            <w:shd w:val="clear" w:color="auto" w:fill="D9D9D9" w:themeFill="background1" w:themeFillShade="D9"/>
          </w:tcPr>
          <w:p w14:paraId="1BF3B544" w14:textId="77777777" w:rsidR="00AA6009" w:rsidRPr="003B5D26" w:rsidRDefault="00AA6009" w:rsidP="003B5D26">
            <w:pPr>
              <w:widowControl/>
              <w:spacing w:before="120" w:after="120"/>
              <w:jc w:val="left"/>
            </w:pPr>
            <w:r w:rsidRPr="003B5D26">
              <w:t>The Proposer must be able to accept an outgoing ACH Issuance file, transmitted via SFTP, in an acceptable format designated by NYSLRS and authorized by Nacha. The Proposer must process the outgoing ACH Issuance file completely and accurately, reflecting the data transmitted in the file to the Proposer from NYSLRS.</w:t>
            </w:r>
          </w:p>
          <w:p w14:paraId="6F7DA8C6" w14:textId="77777777" w:rsidR="00AA6009" w:rsidRPr="003B5D26" w:rsidRDefault="00AA6009" w:rsidP="003B5D26">
            <w:pPr>
              <w:widowControl/>
              <w:spacing w:before="120" w:after="120"/>
              <w:jc w:val="left"/>
            </w:pPr>
            <w:r w:rsidRPr="003B5D26">
              <w:t>The Proposer must be able to assist in the translation of data items to meet the requirements of the authorized Nacha format.</w:t>
            </w:r>
          </w:p>
          <w:p w14:paraId="42C0A12D" w14:textId="77777777" w:rsidR="00AA6009" w:rsidRPr="003B5D26" w:rsidRDefault="00AA6009" w:rsidP="003B5D26">
            <w:pPr>
              <w:widowControl/>
              <w:spacing w:before="120" w:after="120"/>
              <w:jc w:val="left"/>
            </w:pPr>
            <w:r w:rsidRPr="003B5D26">
              <w:t>The Proposer must ensure outgoing ACH issuance files received from NYSLRS by the daily cutoff time are processed the next business day.</w:t>
            </w:r>
          </w:p>
          <w:p w14:paraId="5AD2E0E5" w14:textId="10808D41" w:rsidR="00AA6009" w:rsidRPr="00BE635F" w:rsidRDefault="00AA6009" w:rsidP="00BE635F">
            <w:pPr>
              <w:widowControl/>
              <w:spacing w:before="120" w:after="120"/>
              <w:jc w:val="left"/>
            </w:pPr>
            <w:r w:rsidRPr="003B5D26">
              <w:t>The Proposer will follow file layouts as agreed to during implementation.</w:t>
            </w:r>
          </w:p>
        </w:tc>
      </w:tr>
      <w:tr w:rsidR="000E1910" w:rsidRPr="003B5D26" w14:paraId="56DCC56D" w14:textId="77777777" w:rsidTr="002336C7">
        <w:trPr>
          <w:trHeight w:val="288"/>
        </w:trPr>
        <w:tc>
          <w:tcPr>
            <w:tcW w:w="9360" w:type="dxa"/>
            <w:gridSpan w:val="2"/>
            <w:shd w:val="clear" w:color="auto" w:fill="B4C6E7" w:themeFill="accent1" w:themeFillTint="66"/>
          </w:tcPr>
          <w:p w14:paraId="042E7B66" w14:textId="45ACDC91" w:rsidR="00EB70DB" w:rsidRPr="003B5D26" w:rsidRDefault="004C657E" w:rsidP="003B5D26">
            <w:pPr>
              <w:widowControl/>
              <w:spacing w:before="120" w:after="120"/>
              <w:jc w:val="left"/>
            </w:pPr>
            <w:r w:rsidRPr="003B5D26">
              <w:rPr>
                <w:b/>
                <w:bCs/>
              </w:rPr>
              <w:t>NO RESPONSE REQUIRED FOR REQUIREMENT 4.1</w:t>
            </w:r>
          </w:p>
        </w:tc>
      </w:tr>
      <w:tr w:rsidR="000E1910" w:rsidRPr="003B5D26" w14:paraId="5227829D" w14:textId="77777777" w:rsidTr="002336C7">
        <w:trPr>
          <w:trHeight w:val="288"/>
        </w:trPr>
        <w:tc>
          <w:tcPr>
            <w:tcW w:w="1484" w:type="dxa"/>
            <w:shd w:val="clear" w:color="auto" w:fill="D9E2F3" w:themeFill="accent1" w:themeFillTint="33"/>
          </w:tcPr>
          <w:p w14:paraId="1BE613AC" w14:textId="77777777" w:rsidR="00AA6009" w:rsidRPr="003B5D26" w:rsidRDefault="00AA6009" w:rsidP="003B5D26">
            <w:pPr>
              <w:widowControl/>
              <w:spacing w:before="120" w:after="120"/>
              <w:jc w:val="left"/>
              <w:rPr>
                <w:b/>
                <w:bCs/>
              </w:rPr>
            </w:pPr>
            <w:r w:rsidRPr="003B5D26">
              <w:rPr>
                <w:b/>
                <w:bCs/>
              </w:rPr>
              <w:t>4.2</w:t>
            </w:r>
          </w:p>
        </w:tc>
        <w:tc>
          <w:tcPr>
            <w:tcW w:w="7876" w:type="dxa"/>
            <w:shd w:val="clear" w:color="auto" w:fill="D9D9D9" w:themeFill="background1" w:themeFillShade="D9"/>
          </w:tcPr>
          <w:p w14:paraId="648D7EB4" w14:textId="77777777" w:rsidR="00AA6009" w:rsidRPr="003B5D26" w:rsidRDefault="00AA6009" w:rsidP="003B5D26">
            <w:pPr>
              <w:widowControl/>
              <w:spacing w:before="120" w:after="120"/>
              <w:jc w:val="left"/>
            </w:pPr>
            <w:r w:rsidRPr="003B5D26">
              <w:t>The Proposer must hold and warehouse the ACH file until the pay date.</w:t>
            </w:r>
          </w:p>
          <w:p w14:paraId="2342BBB3" w14:textId="77777777" w:rsidR="00AA6009" w:rsidRPr="003B5D26" w:rsidRDefault="00AA6009" w:rsidP="003B5D26">
            <w:pPr>
              <w:widowControl/>
              <w:spacing w:before="120" w:after="120"/>
              <w:jc w:val="left"/>
            </w:pPr>
            <w:r w:rsidRPr="003B5D26">
              <w:t>Once authorization is received from NYSLRS, the payments must be released to the Nacha system.</w:t>
            </w:r>
          </w:p>
        </w:tc>
      </w:tr>
      <w:tr w:rsidR="000E1910" w:rsidRPr="003B5D26" w14:paraId="544D1897" w14:textId="77777777" w:rsidTr="002336C7">
        <w:trPr>
          <w:trHeight w:val="288"/>
        </w:trPr>
        <w:tc>
          <w:tcPr>
            <w:tcW w:w="9360" w:type="dxa"/>
            <w:gridSpan w:val="2"/>
            <w:shd w:val="clear" w:color="auto" w:fill="B4C6E7" w:themeFill="accent1" w:themeFillTint="66"/>
          </w:tcPr>
          <w:p w14:paraId="1E73D831" w14:textId="2645FB37" w:rsidR="00EB70DB" w:rsidRPr="003B5D26" w:rsidRDefault="004C657E" w:rsidP="003B5D26">
            <w:pPr>
              <w:widowControl/>
              <w:spacing w:before="120" w:after="120"/>
              <w:jc w:val="left"/>
            </w:pPr>
            <w:r w:rsidRPr="003B5D26">
              <w:rPr>
                <w:b/>
                <w:bCs/>
              </w:rPr>
              <w:t>NO RESPONSE REQUIRED FOR REQUIREMENT 4.2</w:t>
            </w:r>
          </w:p>
        </w:tc>
      </w:tr>
      <w:tr w:rsidR="000E1910" w:rsidRPr="003B5D26" w14:paraId="02C43636" w14:textId="77777777" w:rsidTr="002336C7">
        <w:trPr>
          <w:trHeight w:val="288"/>
        </w:trPr>
        <w:tc>
          <w:tcPr>
            <w:tcW w:w="1484" w:type="dxa"/>
            <w:shd w:val="clear" w:color="auto" w:fill="D9E2F3" w:themeFill="accent1" w:themeFillTint="33"/>
          </w:tcPr>
          <w:p w14:paraId="50CAB0E7" w14:textId="77777777" w:rsidR="00AA6009" w:rsidRPr="003B5D26" w:rsidRDefault="00AA6009" w:rsidP="003B5D26">
            <w:pPr>
              <w:widowControl/>
              <w:spacing w:before="120" w:after="120"/>
              <w:jc w:val="left"/>
              <w:rPr>
                <w:b/>
                <w:bCs/>
              </w:rPr>
            </w:pPr>
            <w:r w:rsidRPr="003B5D26">
              <w:rPr>
                <w:b/>
                <w:bCs/>
              </w:rPr>
              <w:t>4.3</w:t>
            </w:r>
          </w:p>
        </w:tc>
        <w:tc>
          <w:tcPr>
            <w:tcW w:w="7876" w:type="dxa"/>
          </w:tcPr>
          <w:p w14:paraId="0AF16F07" w14:textId="77777777" w:rsidR="00AA6009" w:rsidRPr="003B5D26" w:rsidRDefault="00AA6009" w:rsidP="003B5D26">
            <w:pPr>
              <w:widowControl/>
              <w:spacing w:before="120" w:after="120"/>
              <w:jc w:val="left"/>
            </w:pPr>
            <w:r w:rsidRPr="003B5D26">
              <w:t xml:space="preserve">ACHs must be transmitted so that funds are available for withdrawal by the customers at the opening of business on the dates specified on the ACH file. </w:t>
            </w:r>
          </w:p>
          <w:p w14:paraId="6B3D229A" w14:textId="4590C504" w:rsidR="00AA6009" w:rsidRPr="003B5D26" w:rsidRDefault="00E92149" w:rsidP="003B5D26">
            <w:pPr>
              <w:widowControl/>
              <w:spacing w:before="120" w:after="120"/>
              <w:jc w:val="left"/>
              <w:rPr>
                <w:b/>
              </w:rPr>
            </w:pPr>
            <w:r w:rsidRPr="003B5D26">
              <w:rPr>
                <w:b/>
              </w:rPr>
              <w:t>SCORED RESPONSE</w:t>
            </w:r>
            <w:r w:rsidR="00AA6009" w:rsidRPr="003B5D26">
              <w:rPr>
                <w:b/>
              </w:rPr>
              <w:t>:</w:t>
            </w:r>
          </w:p>
          <w:p w14:paraId="23655D97" w14:textId="77777777" w:rsidR="00AA6009" w:rsidRPr="003B5D26" w:rsidRDefault="00AA6009" w:rsidP="003B5D26">
            <w:pPr>
              <w:widowControl/>
              <w:spacing w:before="120" w:after="120"/>
              <w:jc w:val="left"/>
            </w:pPr>
            <w:r w:rsidRPr="003B5D26">
              <w:t>If the payment date is the following business day, what is the latest time a file can be released by NYSLRS so that payments are available for withdrawal by customers?</w:t>
            </w:r>
          </w:p>
        </w:tc>
      </w:tr>
      <w:tr w:rsidR="000E1910" w:rsidRPr="003B5D26" w14:paraId="0AF3509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606C9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A33A950" w14:textId="77777777" w:rsidR="00AA6009" w:rsidRPr="003B5D26" w:rsidRDefault="00AA6009" w:rsidP="003B5D26">
            <w:pPr>
              <w:widowControl/>
              <w:spacing w:before="120" w:after="120"/>
              <w:jc w:val="left"/>
            </w:pPr>
          </w:p>
        </w:tc>
      </w:tr>
      <w:tr w:rsidR="000E1910" w:rsidRPr="003B5D26" w14:paraId="31C71747" w14:textId="77777777" w:rsidTr="002336C7">
        <w:trPr>
          <w:trHeight w:val="288"/>
        </w:trPr>
        <w:tc>
          <w:tcPr>
            <w:tcW w:w="1484" w:type="dxa"/>
            <w:shd w:val="clear" w:color="auto" w:fill="D9E2F3" w:themeFill="accent1" w:themeFillTint="33"/>
          </w:tcPr>
          <w:p w14:paraId="33673AE6" w14:textId="77777777" w:rsidR="00AA6009" w:rsidRPr="003B5D26" w:rsidRDefault="00AA6009" w:rsidP="003B5D26">
            <w:pPr>
              <w:widowControl/>
              <w:spacing w:before="120" w:after="120"/>
              <w:jc w:val="left"/>
              <w:rPr>
                <w:b/>
                <w:bCs/>
              </w:rPr>
            </w:pPr>
            <w:r w:rsidRPr="003B5D26">
              <w:rPr>
                <w:b/>
                <w:bCs/>
              </w:rPr>
              <w:t>4.4.a</w:t>
            </w:r>
          </w:p>
        </w:tc>
        <w:tc>
          <w:tcPr>
            <w:tcW w:w="7876" w:type="dxa"/>
          </w:tcPr>
          <w:p w14:paraId="1A4B4A12" w14:textId="77777777" w:rsidR="00AA6009" w:rsidRPr="003B5D26" w:rsidRDefault="00AA6009" w:rsidP="003B5D26">
            <w:pPr>
              <w:widowControl/>
              <w:spacing w:before="120" w:after="120"/>
              <w:jc w:val="left"/>
            </w:pPr>
            <w:r w:rsidRPr="003B5D26">
              <w:t>Proposer must provide NYSLRS, via SFTP, on a daily basis and for each account, with an ACH Acknowledgement file.</w:t>
            </w:r>
          </w:p>
          <w:p w14:paraId="55655713" w14:textId="77777777" w:rsidR="00AA6009" w:rsidRPr="003B5D26" w:rsidRDefault="00AA6009" w:rsidP="003B5D26">
            <w:pPr>
              <w:widowControl/>
              <w:spacing w:before="120" w:after="120"/>
              <w:jc w:val="left"/>
            </w:pPr>
            <w:r w:rsidRPr="003B5D26">
              <w:t>NYSLRS prefers the ACH Acknowledgement file be available in either Excel or .csv formats.</w:t>
            </w:r>
          </w:p>
          <w:p w14:paraId="2BCA5922" w14:textId="77777777" w:rsidR="00AA6009" w:rsidRPr="003B5D26" w:rsidRDefault="00AA6009" w:rsidP="003B5D26">
            <w:pPr>
              <w:widowControl/>
              <w:spacing w:before="120" w:after="120"/>
              <w:jc w:val="left"/>
            </w:pPr>
            <w:r w:rsidRPr="003B5D26">
              <w:t>NYSLRS prefers ACH Acknowledgement file delivery by 10:00 a.m. ET Monday through Friday, except for national holidays, and to be notified by Proposer of delivery.</w:t>
            </w:r>
          </w:p>
          <w:p w14:paraId="0CCA300B" w14:textId="77777777" w:rsidR="00AA6009" w:rsidRPr="003B5D26" w:rsidRDefault="00AA6009" w:rsidP="003B5D26">
            <w:pPr>
              <w:widowControl/>
              <w:spacing w:before="120" w:after="120"/>
              <w:jc w:val="left"/>
            </w:pPr>
            <w:r w:rsidRPr="003B5D26">
              <w:t>The Proposer will follow file layouts as agreed to during implementation.</w:t>
            </w:r>
          </w:p>
          <w:p w14:paraId="1C0518E8" w14:textId="22A1F8E3" w:rsidR="00AA6009" w:rsidRPr="003B5D26" w:rsidRDefault="00E92149" w:rsidP="003B5D26">
            <w:pPr>
              <w:widowControl/>
              <w:spacing w:before="120" w:after="120"/>
              <w:jc w:val="left"/>
              <w:rPr>
                <w:b/>
              </w:rPr>
            </w:pPr>
            <w:r w:rsidRPr="003B5D26">
              <w:rPr>
                <w:b/>
              </w:rPr>
              <w:t>SCORED RESPONSE</w:t>
            </w:r>
            <w:r w:rsidR="00AA6009" w:rsidRPr="003B5D26">
              <w:rPr>
                <w:b/>
              </w:rPr>
              <w:t>:</w:t>
            </w:r>
          </w:p>
          <w:p w14:paraId="0A992FB0" w14:textId="77777777"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to NYSLRS in Excel or .csv format? (Y/N) Identify the format.</w:t>
            </w:r>
          </w:p>
        </w:tc>
      </w:tr>
      <w:tr w:rsidR="000E1910" w:rsidRPr="003B5D26" w14:paraId="6C3A82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D4DC4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041CE9D" w14:textId="6D707D70" w:rsidR="0017153D" w:rsidRPr="003B5D26" w:rsidRDefault="00000000" w:rsidP="003B5D26">
            <w:pPr>
              <w:widowControl/>
              <w:spacing w:before="120" w:after="120"/>
              <w:jc w:val="left"/>
            </w:pPr>
            <w:r>
              <w:pict w14:anchorId="11DED2EF">
                <v:shape id="_x0000_i1043" type="#_x0000_t75" style="width:41pt;height:15.5pt">
                  <v:imagedata r:id="rId33" o:title=""/>
                </v:shape>
              </w:pict>
            </w:r>
            <w:r w:rsidR="0054566C" w:rsidRPr="003B5D26">
              <w:t xml:space="preserve"> </w:t>
            </w:r>
            <w:r>
              <w:pict w14:anchorId="2C4EC66F">
                <v:shape id="_x0000_i1044" type="#_x0000_t75" style="width:41pt;height:15.5pt">
                  <v:imagedata r:id="rId34" o:title=""/>
                </v:shape>
              </w:pict>
            </w:r>
          </w:p>
          <w:p w14:paraId="2A146A30" w14:textId="4104A811" w:rsidR="00AA6009" w:rsidRPr="003B5D26" w:rsidRDefault="00BF38A7" w:rsidP="003B5D26">
            <w:pPr>
              <w:widowControl/>
              <w:spacing w:before="120" w:after="120"/>
              <w:jc w:val="left"/>
              <w:rPr>
                <w:b/>
                <w:bCs/>
              </w:rPr>
            </w:pPr>
            <w:r w:rsidRPr="003B5D26">
              <w:rPr>
                <w:b/>
                <w:bCs/>
              </w:rPr>
              <w:t>Identify format</w:t>
            </w:r>
            <w:r w:rsidR="0054566C" w:rsidRPr="003B5D26">
              <w:rPr>
                <w:b/>
                <w:bCs/>
              </w:rPr>
              <w:t>:</w:t>
            </w:r>
          </w:p>
        </w:tc>
      </w:tr>
      <w:tr w:rsidR="000E1910" w:rsidRPr="003B5D26" w14:paraId="26312945" w14:textId="77777777" w:rsidTr="002336C7">
        <w:trPr>
          <w:trHeight w:val="288"/>
        </w:trPr>
        <w:tc>
          <w:tcPr>
            <w:tcW w:w="1484" w:type="dxa"/>
            <w:shd w:val="clear" w:color="auto" w:fill="D9E2F3" w:themeFill="accent1" w:themeFillTint="33"/>
          </w:tcPr>
          <w:p w14:paraId="1BB560B4" w14:textId="77777777" w:rsidR="00AA6009" w:rsidRPr="003B5D26" w:rsidRDefault="00AA6009" w:rsidP="003B5D26">
            <w:pPr>
              <w:widowControl/>
              <w:spacing w:before="120" w:after="120"/>
              <w:jc w:val="left"/>
              <w:rPr>
                <w:b/>
                <w:bCs/>
              </w:rPr>
            </w:pPr>
            <w:r w:rsidRPr="003B5D26">
              <w:rPr>
                <w:b/>
                <w:bCs/>
              </w:rPr>
              <w:t>4.4.b</w:t>
            </w:r>
          </w:p>
        </w:tc>
        <w:tc>
          <w:tcPr>
            <w:tcW w:w="7876" w:type="dxa"/>
          </w:tcPr>
          <w:p w14:paraId="02C9D148" w14:textId="3AA3700C" w:rsidR="00836248" w:rsidRPr="003B5D26" w:rsidRDefault="00836248" w:rsidP="003B5D26">
            <w:pPr>
              <w:widowControl/>
              <w:autoSpaceDE/>
              <w:autoSpaceDN/>
              <w:adjustRightInd/>
              <w:spacing w:before="120" w:after="120"/>
              <w:jc w:val="left"/>
            </w:pPr>
            <w:r w:rsidRPr="003B5D26">
              <w:rPr>
                <w:b/>
              </w:rPr>
              <w:t>SCORED RESPONSE:</w:t>
            </w:r>
          </w:p>
          <w:p w14:paraId="184B921D" w14:textId="5A657F19"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by 10:00 a.m. ET each day, Monday through Friday, except for national holidays? (Y/N)</w:t>
            </w:r>
          </w:p>
        </w:tc>
      </w:tr>
      <w:tr w:rsidR="000E1910" w:rsidRPr="003B5D26" w14:paraId="066A85C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9018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F8C5A21" w14:textId="42C73D00" w:rsidR="00AA6009" w:rsidRPr="003B5D26" w:rsidRDefault="00000000" w:rsidP="003B5D26">
            <w:pPr>
              <w:pStyle w:val="ListParagraph"/>
              <w:widowControl/>
              <w:spacing w:before="120" w:after="120"/>
              <w:ind w:left="518" w:hanging="360"/>
              <w:contextualSpacing w:val="0"/>
              <w:jc w:val="left"/>
              <w:rPr>
                <w:bCs/>
                <w:sz w:val="20"/>
              </w:rPr>
            </w:pPr>
            <w:r>
              <w:rPr>
                <w:bCs/>
                <w:sz w:val="20"/>
              </w:rPr>
              <w:pict w14:anchorId="177FC5BD">
                <v:shape id="_x0000_i1045" type="#_x0000_t75" style="width:41pt;height:15.5pt">
                  <v:imagedata r:id="rId35" o:title=""/>
                </v:shape>
              </w:pict>
            </w:r>
            <w:r w:rsidR="0054566C" w:rsidRPr="003B5D26">
              <w:rPr>
                <w:bCs/>
                <w:sz w:val="20"/>
              </w:rPr>
              <w:t xml:space="preserve"> </w:t>
            </w:r>
            <w:r>
              <w:rPr>
                <w:bCs/>
                <w:sz w:val="20"/>
              </w:rPr>
              <w:pict w14:anchorId="1BD19BA2">
                <v:shape id="_x0000_i1046" type="#_x0000_t75" style="width:41pt;height:15.5pt">
                  <v:imagedata r:id="rId36" o:title=""/>
                </v:shape>
              </w:pict>
            </w:r>
          </w:p>
        </w:tc>
      </w:tr>
      <w:tr w:rsidR="000E1910" w:rsidRPr="003B5D26" w14:paraId="56C9D65A" w14:textId="77777777" w:rsidTr="002336C7">
        <w:trPr>
          <w:trHeight w:val="288"/>
        </w:trPr>
        <w:tc>
          <w:tcPr>
            <w:tcW w:w="1484" w:type="dxa"/>
            <w:shd w:val="clear" w:color="auto" w:fill="D9E2F3" w:themeFill="accent1" w:themeFillTint="33"/>
          </w:tcPr>
          <w:p w14:paraId="3F9AB1FB" w14:textId="77777777" w:rsidR="00AA6009" w:rsidRPr="003B5D26" w:rsidRDefault="00AA6009" w:rsidP="003B5D26">
            <w:pPr>
              <w:widowControl/>
              <w:spacing w:before="120" w:after="120"/>
              <w:jc w:val="left"/>
              <w:rPr>
                <w:b/>
                <w:bCs/>
              </w:rPr>
            </w:pPr>
            <w:r w:rsidRPr="003B5D26">
              <w:rPr>
                <w:b/>
                <w:bCs/>
              </w:rPr>
              <w:t>4.5</w:t>
            </w:r>
          </w:p>
        </w:tc>
        <w:tc>
          <w:tcPr>
            <w:tcW w:w="7876" w:type="dxa"/>
          </w:tcPr>
          <w:p w14:paraId="2CAAB4BD" w14:textId="77777777" w:rsidR="00AA6009" w:rsidRPr="003B5D26" w:rsidRDefault="00AA6009" w:rsidP="003B5D26">
            <w:pPr>
              <w:widowControl/>
              <w:spacing w:before="120" w:after="120"/>
              <w:jc w:val="left"/>
            </w:pPr>
            <w:r w:rsidRPr="003B5D26">
              <w:t>The Proposer must provide to NYSLRS ACH credit rejection files that contain all data elements in the original file, including the reject reason (based on the most recent publication of the Nacha Rules). This file must comply with the Notification of Change (“NOC”) and Rejection file standards as set forth in the Nacha Rules.</w:t>
            </w:r>
          </w:p>
          <w:p w14:paraId="2BE4863C" w14:textId="1196502E" w:rsidR="00AA6009" w:rsidRPr="003B5D26" w:rsidRDefault="00E92149" w:rsidP="003B5D26">
            <w:pPr>
              <w:widowControl/>
              <w:spacing w:before="120" w:after="120"/>
              <w:jc w:val="left"/>
              <w:rPr>
                <w:b/>
              </w:rPr>
            </w:pPr>
            <w:r w:rsidRPr="003B5D26">
              <w:rPr>
                <w:b/>
              </w:rPr>
              <w:t>SCORED RESPONSE</w:t>
            </w:r>
            <w:r w:rsidR="00AA6009" w:rsidRPr="003B5D26">
              <w:rPr>
                <w:b/>
              </w:rPr>
              <w:t>:</w:t>
            </w:r>
          </w:p>
          <w:p w14:paraId="78FE81E3" w14:textId="77777777" w:rsidR="00AA6009" w:rsidRPr="003B5D26" w:rsidRDefault="00AA6009" w:rsidP="003B5D26">
            <w:pPr>
              <w:widowControl/>
              <w:spacing w:before="120" w:after="120"/>
              <w:jc w:val="left"/>
            </w:pPr>
            <w:r w:rsidRPr="003B5D26">
              <w:t>How many hours after notification is received from the rejecting bank will Proposer transmit the ACH credit rejection file to NYSLRS?</w:t>
            </w:r>
          </w:p>
        </w:tc>
      </w:tr>
      <w:tr w:rsidR="000E1910" w:rsidRPr="003B5D26" w14:paraId="5259ED5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31225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FE85A6" w14:textId="77777777" w:rsidR="00AA6009" w:rsidRPr="003B5D26" w:rsidRDefault="00AA6009" w:rsidP="003B5D26">
            <w:pPr>
              <w:widowControl/>
              <w:spacing w:before="120" w:after="120"/>
              <w:jc w:val="left"/>
            </w:pPr>
          </w:p>
        </w:tc>
      </w:tr>
      <w:tr w:rsidR="000E1910" w:rsidRPr="003B5D26" w14:paraId="3B499B92" w14:textId="77777777" w:rsidTr="002336C7">
        <w:trPr>
          <w:trHeight w:val="288"/>
        </w:trPr>
        <w:tc>
          <w:tcPr>
            <w:tcW w:w="1484" w:type="dxa"/>
            <w:shd w:val="clear" w:color="auto" w:fill="D9E2F3" w:themeFill="accent1" w:themeFillTint="33"/>
          </w:tcPr>
          <w:p w14:paraId="5EF24F95" w14:textId="77777777" w:rsidR="00AA6009" w:rsidRPr="003B5D26" w:rsidRDefault="00AA6009" w:rsidP="003B5D26">
            <w:pPr>
              <w:widowControl/>
              <w:spacing w:before="120" w:after="120"/>
              <w:jc w:val="left"/>
              <w:rPr>
                <w:b/>
                <w:bCs/>
              </w:rPr>
            </w:pPr>
            <w:r w:rsidRPr="003B5D26">
              <w:rPr>
                <w:b/>
                <w:bCs/>
              </w:rPr>
              <w:t>4.6.a</w:t>
            </w:r>
          </w:p>
        </w:tc>
        <w:tc>
          <w:tcPr>
            <w:tcW w:w="7876" w:type="dxa"/>
          </w:tcPr>
          <w:p w14:paraId="10E3FD72" w14:textId="42F098F7" w:rsidR="00AA6009" w:rsidRPr="003B5D26" w:rsidRDefault="00AA6009" w:rsidP="003B5D26">
            <w:pPr>
              <w:widowControl/>
              <w:spacing w:before="120" w:after="120"/>
              <w:jc w:val="left"/>
            </w:pPr>
            <w:r w:rsidRPr="003B5D26">
              <w:t xml:space="preserve">Proposer must provide NYSLRS, via SFTP, </w:t>
            </w:r>
            <w:r w:rsidR="00B64728" w:rsidRPr="003B5D26">
              <w:t xml:space="preserve">Monday through Friday, except for national holidays, </w:t>
            </w:r>
            <w:r w:rsidRPr="003B5D26">
              <w:t>and for each account, with an ACH Exception file of rejected transactions. This includes any monetary or non-monetary debit or credit origination submitted pursuant to Nacha Operating Rules.</w:t>
            </w:r>
          </w:p>
          <w:p w14:paraId="157EAAA0" w14:textId="77777777" w:rsidR="00AA6009" w:rsidRPr="003B5D26" w:rsidRDefault="00AA6009" w:rsidP="003B5D26">
            <w:pPr>
              <w:widowControl/>
              <w:spacing w:before="120" w:after="120"/>
              <w:jc w:val="left"/>
            </w:pPr>
            <w:r w:rsidRPr="003B5D26">
              <w:t>NYSLRS prefers the ACH Exception file be available in either Excel or .csv formats.</w:t>
            </w:r>
          </w:p>
          <w:p w14:paraId="3764760C" w14:textId="77777777" w:rsidR="00AA6009" w:rsidRPr="003B5D26" w:rsidRDefault="00AA6009" w:rsidP="003B5D26">
            <w:pPr>
              <w:widowControl/>
              <w:spacing w:before="120" w:after="120"/>
              <w:jc w:val="left"/>
            </w:pPr>
            <w:r w:rsidRPr="003B5D26">
              <w:t>NYSLRS prefers file delivery by 10:00 a.m. ET Monday through Friday, except for national holidays, and to be notified by Proposer of delivery.</w:t>
            </w:r>
          </w:p>
          <w:p w14:paraId="24116D7F" w14:textId="77777777" w:rsidR="00AA6009" w:rsidRPr="003B5D26" w:rsidRDefault="00AA6009" w:rsidP="003B5D26">
            <w:pPr>
              <w:widowControl/>
              <w:spacing w:before="120" w:after="120"/>
              <w:jc w:val="left"/>
            </w:pPr>
            <w:r w:rsidRPr="003B5D26">
              <w:t>The Proposer will follow file layouts as agreed to during implementation.</w:t>
            </w:r>
          </w:p>
          <w:p w14:paraId="2C82BB29" w14:textId="408A933D" w:rsidR="00AA6009" w:rsidRPr="003B5D26" w:rsidRDefault="00E92149" w:rsidP="003B5D26">
            <w:pPr>
              <w:widowControl/>
              <w:spacing w:before="120" w:after="120"/>
              <w:jc w:val="left"/>
              <w:rPr>
                <w:b/>
              </w:rPr>
            </w:pPr>
            <w:r w:rsidRPr="003B5D26">
              <w:rPr>
                <w:b/>
              </w:rPr>
              <w:t>SCORED RESPONSE</w:t>
            </w:r>
            <w:r w:rsidR="00AA6009" w:rsidRPr="003B5D26">
              <w:rPr>
                <w:b/>
              </w:rPr>
              <w:t>:</w:t>
            </w:r>
          </w:p>
          <w:p w14:paraId="2E52D888" w14:textId="77777777"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bCs/>
                <w:sz w:val="20"/>
              </w:rPr>
            </w:pPr>
            <w:r w:rsidRPr="003B5D26">
              <w:rPr>
                <w:bCs/>
                <w:sz w:val="20"/>
              </w:rPr>
              <w:t>Will the Proposer provide the ACH Exception file to NYSLRS in Excel or .csv format? (Y/N) Identify the format.</w:t>
            </w:r>
          </w:p>
        </w:tc>
      </w:tr>
      <w:tr w:rsidR="000E1910" w:rsidRPr="003B5D26" w14:paraId="3160F3C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1F26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B395186" w14:textId="4B928AC2" w:rsidR="0017153D" w:rsidRPr="003B5D26" w:rsidRDefault="00000000" w:rsidP="003B5D26">
            <w:pPr>
              <w:widowControl/>
              <w:spacing w:before="120" w:after="120"/>
              <w:jc w:val="left"/>
            </w:pPr>
            <w:r>
              <w:pict w14:anchorId="7366811F">
                <v:shape id="_x0000_i1047" type="#_x0000_t75" style="width:41pt;height:15.5pt">
                  <v:imagedata r:id="rId37" o:title=""/>
                </v:shape>
              </w:pict>
            </w:r>
            <w:r w:rsidR="007F5A8E" w:rsidRPr="003B5D26">
              <w:t xml:space="preserve"> </w:t>
            </w:r>
            <w:r>
              <w:pict w14:anchorId="3E747FFE">
                <v:shape id="_x0000_i1048" type="#_x0000_t75" style="width:41pt;height:15.5pt">
                  <v:imagedata r:id="rId38" o:title=""/>
                </v:shape>
              </w:pict>
            </w:r>
          </w:p>
          <w:p w14:paraId="241E16E4" w14:textId="2E9973EE"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3DC688BD" w14:textId="77777777" w:rsidTr="002336C7">
        <w:trPr>
          <w:trHeight w:val="288"/>
        </w:trPr>
        <w:tc>
          <w:tcPr>
            <w:tcW w:w="1484" w:type="dxa"/>
            <w:shd w:val="clear" w:color="auto" w:fill="D9E2F3" w:themeFill="accent1" w:themeFillTint="33"/>
          </w:tcPr>
          <w:p w14:paraId="6F742587" w14:textId="77777777" w:rsidR="00AA6009" w:rsidRPr="003B5D26" w:rsidRDefault="00AA6009" w:rsidP="003B5D26">
            <w:pPr>
              <w:widowControl/>
              <w:spacing w:before="120" w:after="120"/>
              <w:jc w:val="left"/>
              <w:rPr>
                <w:b/>
                <w:bCs/>
              </w:rPr>
            </w:pPr>
            <w:r w:rsidRPr="003B5D26">
              <w:rPr>
                <w:b/>
                <w:bCs/>
              </w:rPr>
              <w:t>4.6.b</w:t>
            </w:r>
          </w:p>
        </w:tc>
        <w:tc>
          <w:tcPr>
            <w:tcW w:w="7876" w:type="dxa"/>
          </w:tcPr>
          <w:p w14:paraId="23B21AAD" w14:textId="70757933" w:rsidR="00836248" w:rsidRPr="003B5D26" w:rsidRDefault="00836248" w:rsidP="003B5D26">
            <w:pPr>
              <w:widowControl/>
              <w:autoSpaceDE/>
              <w:autoSpaceDN/>
              <w:adjustRightInd/>
              <w:spacing w:before="120" w:after="120"/>
              <w:jc w:val="left"/>
            </w:pPr>
            <w:r w:rsidRPr="003B5D26">
              <w:rPr>
                <w:b/>
              </w:rPr>
              <w:t>SCORED RESPONSE:</w:t>
            </w:r>
          </w:p>
          <w:p w14:paraId="55D093E5" w14:textId="31018E05"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sz w:val="20"/>
              </w:rPr>
            </w:pPr>
            <w:r w:rsidRPr="003B5D26">
              <w:rPr>
                <w:bCs/>
                <w:sz w:val="20"/>
              </w:rPr>
              <w:t>Will the Proposer provide the ACH Exception file by 10:00 a.m. ET Monday through Friday, except for national holidays? (Y/N)</w:t>
            </w:r>
          </w:p>
        </w:tc>
      </w:tr>
      <w:tr w:rsidR="000E1910" w:rsidRPr="003B5D26" w14:paraId="50C57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789E9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269D2B7" w14:textId="3AFC869F" w:rsidR="00AA6009" w:rsidRPr="003B5D26" w:rsidRDefault="00000000" w:rsidP="003B5D26">
            <w:pPr>
              <w:pStyle w:val="ListParagraph"/>
              <w:widowControl/>
              <w:spacing w:before="120" w:after="120"/>
              <w:ind w:left="518" w:hanging="360"/>
              <w:contextualSpacing w:val="0"/>
              <w:jc w:val="left"/>
              <w:rPr>
                <w:bCs/>
                <w:sz w:val="20"/>
              </w:rPr>
            </w:pPr>
            <w:r>
              <w:rPr>
                <w:bCs/>
                <w:sz w:val="20"/>
              </w:rPr>
              <w:pict w14:anchorId="78F651B9">
                <v:shape id="_x0000_i1049" type="#_x0000_t75" style="width:41pt;height:15.5pt">
                  <v:imagedata r:id="rId39" o:title=""/>
                </v:shape>
              </w:pict>
            </w:r>
            <w:r w:rsidR="007F5A8E" w:rsidRPr="003B5D26">
              <w:rPr>
                <w:bCs/>
                <w:sz w:val="20"/>
              </w:rPr>
              <w:t xml:space="preserve"> </w:t>
            </w:r>
            <w:r>
              <w:rPr>
                <w:bCs/>
                <w:sz w:val="20"/>
              </w:rPr>
              <w:pict w14:anchorId="1CAA170D">
                <v:shape id="_x0000_i1050" type="#_x0000_t75" style="width:41pt;height:15.5pt">
                  <v:imagedata r:id="rId40" o:title=""/>
                </v:shape>
              </w:pict>
            </w:r>
          </w:p>
        </w:tc>
      </w:tr>
      <w:tr w:rsidR="000E1910" w:rsidRPr="003B5D26" w14:paraId="74A957A1" w14:textId="77777777" w:rsidTr="002336C7">
        <w:trPr>
          <w:trHeight w:val="288"/>
        </w:trPr>
        <w:tc>
          <w:tcPr>
            <w:tcW w:w="1484" w:type="dxa"/>
            <w:shd w:val="clear" w:color="auto" w:fill="D9E2F3" w:themeFill="accent1" w:themeFillTint="33"/>
          </w:tcPr>
          <w:p w14:paraId="434A6D79" w14:textId="77777777" w:rsidR="00AA6009" w:rsidRPr="003B5D26" w:rsidRDefault="00AA6009" w:rsidP="003B5D26">
            <w:pPr>
              <w:widowControl/>
              <w:spacing w:before="120" w:after="120"/>
              <w:jc w:val="left"/>
              <w:rPr>
                <w:b/>
                <w:bCs/>
              </w:rPr>
            </w:pPr>
            <w:r w:rsidRPr="003B5D26">
              <w:rPr>
                <w:b/>
                <w:bCs/>
              </w:rPr>
              <w:t>4.7</w:t>
            </w:r>
          </w:p>
        </w:tc>
        <w:tc>
          <w:tcPr>
            <w:tcW w:w="7876" w:type="dxa"/>
          </w:tcPr>
          <w:p w14:paraId="7D559720" w14:textId="7C959141" w:rsidR="0066729A" w:rsidRPr="003B5D26" w:rsidRDefault="00AA6009" w:rsidP="003B5D26">
            <w:pPr>
              <w:widowControl/>
              <w:spacing w:before="120" w:after="120"/>
              <w:jc w:val="left"/>
            </w:pPr>
            <w:r w:rsidRPr="003B5D26">
              <w:t xml:space="preserve">The Proposer must allow authorized NYSLRS staff to submit ACH deletes through a </w:t>
            </w:r>
            <w:r w:rsidR="00237D1E" w:rsidRPr="003B5D26">
              <w:t>p</w:t>
            </w:r>
            <w:r w:rsidRPr="003B5D26">
              <w:t>ortal or</w:t>
            </w:r>
            <w:r w:rsidRPr="003B5D26">
              <w:rPr>
                <w:b/>
                <w:bCs/>
              </w:rPr>
              <w:t xml:space="preserve"> </w:t>
            </w:r>
            <w:r w:rsidRPr="003B5D26">
              <w:t xml:space="preserve">by electronic file submission, up to two business days prior to the ACH date. </w:t>
            </w:r>
          </w:p>
          <w:p w14:paraId="19569E04" w14:textId="10F2595C" w:rsidR="00AA6009" w:rsidRPr="003B5D26" w:rsidRDefault="00AA6009" w:rsidP="003B5D26">
            <w:pPr>
              <w:widowControl/>
              <w:spacing w:before="120" w:after="120"/>
              <w:jc w:val="left"/>
            </w:pPr>
            <w:r w:rsidRPr="003B5D26">
              <w:t xml:space="preserve">NYSLRS prefers that it have the ability to submit ACH deletes both through a </w:t>
            </w:r>
            <w:r w:rsidR="00237D1E" w:rsidRPr="003B5D26">
              <w:t>p</w:t>
            </w:r>
            <w:r w:rsidRPr="003B5D26">
              <w:t xml:space="preserve">ortal and by electronic file submission. </w:t>
            </w:r>
          </w:p>
          <w:p w14:paraId="2AF8B7E0" w14:textId="77777777" w:rsidR="00AA6009" w:rsidRPr="003B5D26" w:rsidRDefault="00AA6009" w:rsidP="003B5D26">
            <w:pPr>
              <w:widowControl/>
              <w:spacing w:before="120" w:after="120"/>
              <w:jc w:val="left"/>
            </w:pPr>
            <w:r w:rsidRPr="003B5D26">
              <w:t>NYSLRS generally requests ACH deletes once daily, however; it may occasionally make additional requests on the same day.</w:t>
            </w:r>
          </w:p>
          <w:p w14:paraId="22B2DD99" w14:textId="0C5D2FA1"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2EC0C86" w14:textId="3C5AE3E2" w:rsidR="00AA6009" w:rsidRPr="003B5D26" w:rsidRDefault="00AA6009" w:rsidP="003B5D26">
            <w:pPr>
              <w:widowControl/>
              <w:spacing w:before="120" w:after="120"/>
              <w:jc w:val="left"/>
            </w:pPr>
            <w:r w:rsidRPr="003B5D26">
              <w:t xml:space="preserve">Will NYSLRS be able to submit ACH deletes to Proposer electronically through a </w:t>
            </w:r>
            <w:r w:rsidR="00237D1E" w:rsidRPr="003B5D26">
              <w:t>p</w:t>
            </w:r>
            <w:r w:rsidRPr="003B5D26">
              <w:t>ortal, electronic file, or both?</w:t>
            </w:r>
          </w:p>
        </w:tc>
      </w:tr>
      <w:tr w:rsidR="000E1910" w:rsidRPr="003B5D26" w14:paraId="48804B8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3AB5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F21A33D" w14:textId="77777777" w:rsidR="00AA6009" w:rsidRPr="003B5D26" w:rsidRDefault="00AA6009" w:rsidP="003B5D26">
            <w:pPr>
              <w:widowControl/>
              <w:spacing w:before="120" w:after="120"/>
              <w:jc w:val="left"/>
            </w:pPr>
          </w:p>
        </w:tc>
      </w:tr>
      <w:tr w:rsidR="000E1910" w:rsidRPr="003B5D26" w14:paraId="5D0370CA" w14:textId="77777777" w:rsidTr="002336C7">
        <w:trPr>
          <w:trHeight w:val="288"/>
        </w:trPr>
        <w:tc>
          <w:tcPr>
            <w:tcW w:w="1484" w:type="dxa"/>
            <w:shd w:val="clear" w:color="auto" w:fill="D9E2F3" w:themeFill="accent1" w:themeFillTint="33"/>
          </w:tcPr>
          <w:p w14:paraId="7CDF4BBE" w14:textId="77777777" w:rsidR="00AA6009" w:rsidRPr="003B5D26" w:rsidRDefault="00AA6009" w:rsidP="003B5D26">
            <w:pPr>
              <w:widowControl/>
              <w:spacing w:before="120" w:after="120"/>
              <w:jc w:val="left"/>
              <w:rPr>
                <w:b/>
                <w:bCs/>
              </w:rPr>
            </w:pPr>
            <w:r w:rsidRPr="003B5D26">
              <w:rPr>
                <w:b/>
                <w:bCs/>
              </w:rPr>
              <w:t>4.8</w:t>
            </w:r>
          </w:p>
        </w:tc>
        <w:tc>
          <w:tcPr>
            <w:tcW w:w="7876" w:type="dxa"/>
          </w:tcPr>
          <w:p w14:paraId="580F3CCE" w14:textId="05E51731" w:rsidR="0066729A" w:rsidRPr="003B5D26" w:rsidRDefault="00AA6009" w:rsidP="003B5D26">
            <w:pPr>
              <w:widowControl/>
              <w:spacing w:before="120" w:after="120"/>
              <w:jc w:val="left"/>
            </w:pPr>
            <w:r w:rsidRPr="003B5D26">
              <w:t xml:space="preserve">The Proposer must allow authorized NYSLRS staff to submit ACH reversals through a </w:t>
            </w:r>
            <w:r w:rsidR="00237D1E" w:rsidRPr="003B5D26">
              <w:t>p</w:t>
            </w:r>
            <w:r w:rsidRPr="003B5D26">
              <w:t xml:space="preserve">ortal or by electronic file submission one day prior to the check date and up to five days after the check date. </w:t>
            </w:r>
          </w:p>
          <w:p w14:paraId="1D69AAF7" w14:textId="40B76E38" w:rsidR="00AA6009" w:rsidRPr="003B5D26" w:rsidRDefault="00AA6009" w:rsidP="003B5D26">
            <w:pPr>
              <w:widowControl/>
              <w:spacing w:before="120" w:after="120"/>
              <w:jc w:val="left"/>
            </w:pPr>
            <w:r w:rsidRPr="003B5D26">
              <w:t xml:space="preserve">NYSLRS prefers that it have the ability to submit ACH reversals both through a </w:t>
            </w:r>
            <w:r w:rsidR="00CF61D7" w:rsidRPr="003B5D26">
              <w:t>p</w:t>
            </w:r>
            <w:r w:rsidRPr="003B5D26">
              <w:t xml:space="preserve">ortal and by electronic file submission. </w:t>
            </w:r>
          </w:p>
          <w:p w14:paraId="79D091C8" w14:textId="77777777" w:rsidR="00AA6009" w:rsidRPr="003B5D26" w:rsidRDefault="00AA6009" w:rsidP="003B5D26">
            <w:pPr>
              <w:widowControl/>
              <w:spacing w:before="120" w:after="120"/>
              <w:jc w:val="left"/>
            </w:pPr>
            <w:r w:rsidRPr="003B5D26">
              <w:t>The Proposer will follow file layouts as agreed to during implementation.</w:t>
            </w:r>
          </w:p>
          <w:p w14:paraId="326C83E3" w14:textId="069CEFF4" w:rsidR="00AA6009" w:rsidRPr="003B5D26" w:rsidRDefault="00E92149" w:rsidP="003B5D26">
            <w:pPr>
              <w:widowControl/>
              <w:spacing w:before="120" w:after="120"/>
              <w:jc w:val="left"/>
              <w:rPr>
                <w:b/>
              </w:rPr>
            </w:pPr>
            <w:r w:rsidRPr="003B5D26">
              <w:rPr>
                <w:b/>
              </w:rPr>
              <w:t>SCORED RESPONSE</w:t>
            </w:r>
            <w:r w:rsidR="00AA6009" w:rsidRPr="003B5D26">
              <w:rPr>
                <w:b/>
              </w:rPr>
              <w:t>:</w:t>
            </w:r>
          </w:p>
          <w:p w14:paraId="080C5AC8" w14:textId="1CC011FF" w:rsidR="00AA6009" w:rsidRPr="003B5D26" w:rsidRDefault="00AA6009" w:rsidP="003B5D26">
            <w:pPr>
              <w:widowControl/>
              <w:spacing w:before="120" w:after="120"/>
              <w:jc w:val="left"/>
            </w:pPr>
            <w:r w:rsidRPr="003B5D26">
              <w:t xml:space="preserve">Will NYSLRS be able to submit ACH reversals to Proposer electronically through a </w:t>
            </w:r>
            <w:r w:rsidR="00CF61D7" w:rsidRPr="003B5D26">
              <w:t>portal</w:t>
            </w:r>
            <w:r w:rsidRPr="003B5D26">
              <w:t>, electronic file, or both?</w:t>
            </w:r>
          </w:p>
        </w:tc>
      </w:tr>
      <w:tr w:rsidR="000E1910" w:rsidRPr="003B5D26" w14:paraId="2C08A4C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0ACFD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1D38E59" w14:textId="77777777" w:rsidR="00AA6009" w:rsidRPr="003B5D26" w:rsidRDefault="00AA6009" w:rsidP="003B5D26">
            <w:pPr>
              <w:widowControl/>
              <w:spacing w:before="120" w:after="120"/>
              <w:jc w:val="left"/>
            </w:pPr>
          </w:p>
        </w:tc>
      </w:tr>
      <w:tr w:rsidR="000E1910" w:rsidRPr="003B5D26" w14:paraId="37EE3853" w14:textId="77777777" w:rsidTr="002336C7">
        <w:trPr>
          <w:trHeight w:val="288"/>
        </w:trPr>
        <w:tc>
          <w:tcPr>
            <w:tcW w:w="1484" w:type="dxa"/>
            <w:shd w:val="clear" w:color="auto" w:fill="D9E2F3" w:themeFill="accent1" w:themeFillTint="33"/>
          </w:tcPr>
          <w:p w14:paraId="62A55156" w14:textId="77777777" w:rsidR="00AA6009" w:rsidRPr="003B5D26" w:rsidRDefault="00AA6009" w:rsidP="003B5D26">
            <w:pPr>
              <w:widowControl/>
              <w:spacing w:before="120" w:after="120"/>
              <w:jc w:val="left"/>
              <w:rPr>
                <w:b/>
                <w:bCs/>
              </w:rPr>
            </w:pPr>
            <w:r w:rsidRPr="003B5D26">
              <w:rPr>
                <w:b/>
                <w:bCs/>
              </w:rPr>
              <w:t>4.9</w:t>
            </w:r>
          </w:p>
        </w:tc>
        <w:tc>
          <w:tcPr>
            <w:tcW w:w="7876" w:type="dxa"/>
            <w:shd w:val="clear" w:color="auto" w:fill="D9D9D9" w:themeFill="background1" w:themeFillShade="D9"/>
          </w:tcPr>
          <w:p w14:paraId="7B2E3D2F" w14:textId="77777777" w:rsidR="00AA6009" w:rsidRPr="003B5D26" w:rsidRDefault="00AA6009" w:rsidP="003B5D26">
            <w:pPr>
              <w:widowControl/>
              <w:spacing w:before="120" w:after="120"/>
              <w:jc w:val="left"/>
            </w:pPr>
            <w:r w:rsidRPr="003B5D26">
              <w:t>The Proposer must work with NYSLRS to provide a means by which NYSLRS can be, and remain, compliant with all Nacha Rules and Guidelines.</w:t>
            </w:r>
          </w:p>
        </w:tc>
      </w:tr>
      <w:tr w:rsidR="000E1910" w:rsidRPr="003B5D26" w14:paraId="055F1638" w14:textId="77777777" w:rsidTr="002336C7">
        <w:trPr>
          <w:trHeight w:val="288"/>
        </w:trPr>
        <w:tc>
          <w:tcPr>
            <w:tcW w:w="9360" w:type="dxa"/>
            <w:gridSpan w:val="2"/>
            <w:shd w:val="clear" w:color="auto" w:fill="B4C6E7" w:themeFill="accent1" w:themeFillTint="66"/>
          </w:tcPr>
          <w:p w14:paraId="54F20AEC" w14:textId="0E5F5546" w:rsidR="00EB70DB" w:rsidRPr="003B5D26" w:rsidRDefault="002A20F4" w:rsidP="003B5D26">
            <w:pPr>
              <w:widowControl/>
              <w:spacing w:before="120" w:after="120"/>
              <w:jc w:val="left"/>
            </w:pPr>
            <w:r w:rsidRPr="003B5D26">
              <w:rPr>
                <w:b/>
                <w:bCs/>
              </w:rPr>
              <w:t>NO RESPONSE REQUIRED FOR REQUIREMENT 4.9</w:t>
            </w:r>
          </w:p>
        </w:tc>
      </w:tr>
      <w:tr w:rsidR="000E1910" w:rsidRPr="003B5D26" w14:paraId="11900DD4" w14:textId="77777777" w:rsidTr="002336C7">
        <w:trPr>
          <w:trHeight w:val="288"/>
        </w:trPr>
        <w:tc>
          <w:tcPr>
            <w:tcW w:w="1484" w:type="dxa"/>
            <w:shd w:val="clear" w:color="auto" w:fill="D9E2F3" w:themeFill="accent1" w:themeFillTint="33"/>
          </w:tcPr>
          <w:p w14:paraId="48F3928E" w14:textId="77777777" w:rsidR="00AA6009" w:rsidRPr="003B5D26" w:rsidRDefault="00AA6009" w:rsidP="003B5D26">
            <w:pPr>
              <w:widowControl/>
              <w:spacing w:before="120" w:after="120"/>
              <w:jc w:val="left"/>
              <w:rPr>
                <w:b/>
                <w:bCs/>
              </w:rPr>
            </w:pPr>
            <w:r w:rsidRPr="003B5D26">
              <w:rPr>
                <w:b/>
                <w:bCs/>
              </w:rPr>
              <w:t>4.10</w:t>
            </w:r>
          </w:p>
        </w:tc>
        <w:tc>
          <w:tcPr>
            <w:tcW w:w="7876" w:type="dxa"/>
            <w:shd w:val="clear" w:color="auto" w:fill="D9D9D9" w:themeFill="background1" w:themeFillShade="D9"/>
          </w:tcPr>
          <w:p w14:paraId="434A3996" w14:textId="77777777" w:rsidR="00AA6009" w:rsidRPr="003B5D26" w:rsidRDefault="00AA6009" w:rsidP="003B5D26">
            <w:pPr>
              <w:widowControl/>
              <w:spacing w:before="120" w:after="120"/>
              <w:jc w:val="left"/>
            </w:pPr>
            <w:r w:rsidRPr="003B5D26">
              <w:t>The Proposer must post ACH credit rejections to the issuing account. NYSLRS prefers this to be done within one business day of receipt of the returned items.</w:t>
            </w:r>
          </w:p>
        </w:tc>
      </w:tr>
      <w:tr w:rsidR="000E1910" w:rsidRPr="003B5D26" w14:paraId="1B222687" w14:textId="77777777" w:rsidTr="002336C7">
        <w:trPr>
          <w:trHeight w:val="288"/>
        </w:trPr>
        <w:tc>
          <w:tcPr>
            <w:tcW w:w="9360" w:type="dxa"/>
            <w:gridSpan w:val="2"/>
            <w:shd w:val="clear" w:color="auto" w:fill="B4C6E7" w:themeFill="accent1" w:themeFillTint="66"/>
          </w:tcPr>
          <w:p w14:paraId="3A6813E9" w14:textId="3C1F4358" w:rsidR="002A20F4" w:rsidRPr="003B5D26" w:rsidRDefault="002A20F4" w:rsidP="003B5D26">
            <w:pPr>
              <w:widowControl/>
              <w:spacing w:before="120" w:after="120"/>
              <w:jc w:val="left"/>
            </w:pPr>
            <w:r w:rsidRPr="003B5D26">
              <w:rPr>
                <w:b/>
                <w:bCs/>
              </w:rPr>
              <w:t>NO RESPONSE REQUIRED FOR REQUIREMENT 4.10</w:t>
            </w:r>
          </w:p>
        </w:tc>
      </w:tr>
      <w:tr w:rsidR="000E1910" w:rsidRPr="003B5D26" w14:paraId="28399E6E" w14:textId="77777777" w:rsidTr="002336C7">
        <w:trPr>
          <w:trHeight w:val="288"/>
        </w:trPr>
        <w:tc>
          <w:tcPr>
            <w:tcW w:w="1484" w:type="dxa"/>
            <w:shd w:val="clear" w:color="auto" w:fill="8EAADB" w:themeFill="accent1" w:themeFillTint="99"/>
          </w:tcPr>
          <w:p w14:paraId="5E6F4BCA" w14:textId="69EB5EB1" w:rsidR="00AA6009" w:rsidRPr="003B5D26" w:rsidRDefault="00AA6009" w:rsidP="003B5D26">
            <w:pPr>
              <w:widowControl/>
              <w:spacing w:before="120" w:after="120"/>
              <w:jc w:val="left"/>
              <w:rPr>
                <w:b/>
                <w:bCs/>
              </w:rPr>
            </w:pPr>
            <w:r w:rsidRPr="003B5D26">
              <w:rPr>
                <w:b/>
                <w:bCs/>
              </w:rPr>
              <w:t>5.</w:t>
            </w:r>
          </w:p>
        </w:tc>
        <w:tc>
          <w:tcPr>
            <w:tcW w:w="7876" w:type="dxa"/>
            <w:shd w:val="clear" w:color="auto" w:fill="8EAADB" w:themeFill="accent1" w:themeFillTint="99"/>
          </w:tcPr>
          <w:p w14:paraId="6EBB730D" w14:textId="77777777" w:rsidR="00AA6009" w:rsidRPr="003B5D26" w:rsidRDefault="00AA6009" w:rsidP="003B5D26">
            <w:pPr>
              <w:widowControl/>
              <w:spacing w:before="120" w:after="120"/>
              <w:jc w:val="left"/>
              <w:rPr>
                <w:b/>
                <w:bCs/>
              </w:rPr>
            </w:pPr>
            <w:r w:rsidRPr="003B5D26">
              <w:rPr>
                <w:b/>
                <w:bCs/>
              </w:rPr>
              <w:t>DISBURSEMENT – WIRES</w:t>
            </w:r>
          </w:p>
        </w:tc>
      </w:tr>
      <w:tr w:rsidR="000E1910" w:rsidRPr="003B5D26" w14:paraId="40D336C0" w14:textId="77777777" w:rsidTr="002336C7">
        <w:trPr>
          <w:trHeight w:val="288"/>
        </w:trPr>
        <w:tc>
          <w:tcPr>
            <w:tcW w:w="1484" w:type="dxa"/>
            <w:shd w:val="clear" w:color="auto" w:fill="D9E2F3" w:themeFill="accent1" w:themeFillTint="33"/>
          </w:tcPr>
          <w:p w14:paraId="457F9A3B" w14:textId="77777777" w:rsidR="00AA6009" w:rsidRPr="003B5D26" w:rsidRDefault="00AA6009" w:rsidP="003B5D26">
            <w:pPr>
              <w:widowControl/>
              <w:spacing w:before="120" w:after="120"/>
              <w:jc w:val="left"/>
              <w:rPr>
                <w:b/>
                <w:bCs/>
              </w:rPr>
            </w:pPr>
            <w:r w:rsidRPr="003B5D26">
              <w:rPr>
                <w:b/>
                <w:bCs/>
              </w:rPr>
              <w:t>5.1</w:t>
            </w:r>
          </w:p>
        </w:tc>
        <w:tc>
          <w:tcPr>
            <w:tcW w:w="7876" w:type="dxa"/>
            <w:shd w:val="clear" w:color="auto" w:fill="D9D9D9" w:themeFill="background1" w:themeFillShade="D9"/>
          </w:tcPr>
          <w:p w14:paraId="4B4CB315" w14:textId="4D856FD1" w:rsidR="00AA6009" w:rsidRPr="003B5D26" w:rsidRDefault="00AA6009" w:rsidP="003B5D26">
            <w:pPr>
              <w:widowControl/>
              <w:spacing w:before="120" w:after="120"/>
              <w:jc w:val="left"/>
            </w:pPr>
            <w:r w:rsidRPr="003B5D26">
              <w:t xml:space="preserve">The Proposer must provide a </w:t>
            </w:r>
            <w:r w:rsidR="006527FB" w:rsidRPr="003B5D26">
              <w:t>Portal (</w:t>
            </w:r>
            <w:r w:rsidR="00CF61D7" w:rsidRPr="003B5D26">
              <w:t xml:space="preserve">Proposer’s Portal”) </w:t>
            </w:r>
            <w:r w:rsidRPr="003B5D26">
              <w:t>for the initiation and release of Wire transfers. Payments will be manually entered.</w:t>
            </w:r>
          </w:p>
          <w:p w14:paraId="587F0AD0" w14:textId="77777777" w:rsidR="00AA6009" w:rsidRPr="003B5D26" w:rsidRDefault="00AA6009" w:rsidP="003B5D26">
            <w:pPr>
              <w:widowControl/>
              <w:spacing w:before="120" w:after="120"/>
              <w:jc w:val="left"/>
            </w:pPr>
            <w:r w:rsidRPr="003B5D26">
              <w:t>The Proposer must accommodate online separation of duties for the initiation and release of the wire transfers manually created by one NYSLRS employee user and approved by another NYSLRS employee user.</w:t>
            </w:r>
          </w:p>
          <w:p w14:paraId="1CCEB3C4" w14:textId="5593F59B" w:rsidR="00AA6009" w:rsidRPr="003B5D26" w:rsidRDefault="00AA6009" w:rsidP="003B5D26">
            <w:pPr>
              <w:widowControl/>
              <w:spacing w:before="120" w:after="120"/>
              <w:jc w:val="left"/>
            </w:pPr>
            <w:r w:rsidRPr="003B5D26">
              <w:t>For emergency backup, the Proposer must support initiation and release of wires through</w:t>
            </w:r>
            <w:r w:rsidR="00CC23ED" w:rsidRPr="003B5D26">
              <w:t xml:space="preserve"> </w:t>
            </w:r>
            <w:r w:rsidR="0000215B" w:rsidRPr="003B5D26">
              <w:t>authorized</w:t>
            </w:r>
            <w:r w:rsidR="00CC23ED" w:rsidRPr="003B5D26">
              <w:t xml:space="preserve"> </w:t>
            </w:r>
            <w:r w:rsidRPr="003B5D26">
              <w:t xml:space="preserve">NYSLRS employee </w:t>
            </w:r>
            <w:r w:rsidR="00D43A66" w:rsidRPr="003B5D26">
              <w:t>users</w:t>
            </w:r>
            <w:r w:rsidRPr="003B5D26">
              <w:t xml:space="preserve"> </w:t>
            </w:r>
            <w:r w:rsidR="0000215B" w:rsidRPr="003B5D26">
              <w:t xml:space="preserve">verified </w:t>
            </w:r>
            <w:r w:rsidR="00CC23ED" w:rsidRPr="003B5D26">
              <w:t xml:space="preserve">NYSLRS-issued or approved </w:t>
            </w:r>
            <w:r w:rsidRPr="003B5D26">
              <w:t>phones as an alternative method.</w:t>
            </w:r>
          </w:p>
        </w:tc>
      </w:tr>
      <w:tr w:rsidR="000E1910" w:rsidRPr="003B5D26" w14:paraId="2E3E2283" w14:textId="77777777" w:rsidTr="002336C7">
        <w:trPr>
          <w:trHeight w:val="288"/>
        </w:trPr>
        <w:tc>
          <w:tcPr>
            <w:tcW w:w="9360" w:type="dxa"/>
            <w:gridSpan w:val="2"/>
            <w:shd w:val="clear" w:color="auto" w:fill="B4C6E7" w:themeFill="accent1" w:themeFillTint="66"/>
          </w:tcPr>
          <w:p w14:paraId="0B8EE3E0" w14:textId="10EF6C17" w:rsidR="00EB70DB" w:rsidRPr="003B5D26" w:rsidRDefault="002A20F4" w:rsidP="003B5D26">
            <w:pPr>
              <w:widowControl/>
              <w:spacing w:before="120" w:after="120"/>
              <w:jc w:val="left"/>
            </w:pPr>
            <w:r w:rsidRPr="003B5D26">
              <w:rPr>
                <w:b/>
                <w:bCs/>
              </w:rPr>
              <w:t>NO RESPONSE REQUIRED FOR REQUIREMENT 5.1</w:t>
            </w:r>
          </w:p>
        </w:tc>
      </w:tr>
      <w:tr w:rsidR="000E1910" w:rsidRPr="003B5D26" w14:paraId="58703AAC" w14:textId="77777777" w:rsidTr="002336C7">
        <w:trPr>
          <w:trHeight w:val="288"/>
        </w:trPr>
        <w:tc>
          <w:tcPr>
            <w:tcW w:w="1484" w:type="dxa"/>
            <w:shd w:val="clear" w:color="auto" w:fill="8EAADB" w:themeFill="accent1" w:themeFillTint="99"/>
          </w:tcPr>
          <w:p w14:paraId="01E847B5" w14:textId="059CA65D" w:rsidR="00AA6009" w:rsidRPr="003B5D26" w:rsidRDefault="00AA6009" w:rsidP="003B5D26">
            <w:pPr>
              <w:widowControl/>
              <w:spacing w:before="120" w:after="120"/>
              <w:jc w:val="left"/>
              <w:rPr>
                <w:b/>
                <w:bCs/>
              </w:rPr>
            </w:pPr>
            <w:r w:rsidRPr="003B5D26">
              <w:rPr>
                <w:b/>
                <w:bCs/>
              </w:rPr>
              <w:t>6.</w:t>
            </w:r>
          </w:p>
        </w:tc>
        <w:tc>
          <w:tcPr>
            <w:tcW w:w="7876" w:type="dxa"/>
            <w:shd w:val="clear" w:color="auto" w:fill="8EAADB" w:themeFill="accent1" w:themeFillTint="99"/>
          </w:tcPr>
          <w:p w14:paraId="4713AA11" w14:textId="77777777" w:rsidR="00AA6009" w:rsidRPr="003B5D26" w:rsidRDefault="00AA6009" w:rsidP="003B5D26">
            <w:pPr>
              <w:widowControl/>
              <w:spacing w:before="120" w:after="120"/>
              <w:jc w:val="left"/>
              <w:rPr>
                <w:b/>
                <w:bCs/>
              </w:rPr>
            </w:pPr>
            <w:r w:rsidRPr="003B5D26">
              <w:rPr>
                <w:b/>
                <w:bCs/>
              </w:rPr>
              <w:t>REPORTING FOR DISBURSEMENTS</w:t>
            </w:r>
          </w:p>
        </w:tc>
      </w:tr>
      <w:tr w:rsidR="000E1910" w:rsidRPr="003B5D26" w14:paraId="732F535F" w14:textId="77777777" w:rsidTr="002336C7">
        <w:trPr>
          <w:trHeight w:val="288"/>
        </w:trPr>
        <w:tc>
          <w:tcPr>
            <w:tcW w:w="1484" w:type="dxa"/>
            <w:shd w:val="clear" w:color="auto" w:fill="D9E2F3" w:themeFill="accent1" w:themeFillTint="33"/>
          </w:tcPr>
          <w:p w14:paraId="6487C9ED" w14:textId="77777777" w:rsidR="00AA6009" w:rsidRPr="003B5D26" w:rsidRDefault="00AA6009" w:rsidP="003B5D26">
            <w:pPr>
              <w:widowControl/>
              <w:spacing w:before="120" w:after="120"/>
              <w:jc w:val="left"/>
              <w:rPr>
                <w:b/>
                <w:bCs/>
              </w:rPr>
            </w:pPr>
            <w:r w:rsidRPr="003B5D26">
              <w:rPr>
                <w:b/>
                <w:bCs/>
              </w:rPr>
              <w:t>6.1</w:t>
            </w:r>
          </w:p>
        </w:tc>
        <w:tc>
          <w:tcPr>
            <w:tcW w:w="7876" w:type="dxa"/>
          </w:tcPr>
          <w:p w14:paraId="485A6316" w14:textId="77777777" w:rsidR="00AA6009" w:rsidRPr="003B5D26" w:rsidRDefault="00AA6009" w:rsidP="003B5D26">
            <w:pPr>
              <w:widowControl/>
              <w:spacing w:before="120" w:after="120"/>
              <w:jc w:val="left"/>
            </w:pPr>
            <w:r w:rsidRPr="003B5D26">
              <w:t>The Proposer must provide information in an electronic format (Excel or .csv format preferred) identifying credits or debits received for ACH deletes, reversals, and returns submitted the previous day.</w:t>
            </w:r>
          </w:p>
          <w:p w14:paraId="4E98229A" w14:textId="77777777" w:rsidR="00AA6009" w:rsidRPr="003B5D26" w:rsidRDefault="00AA6009" w:rsidP="003B5D26">
            <w:pPr>
              <w:widowControl/>
              <w:spacing w:before="120" w:after="120"/>
              <w:jc w:val="left"/>
            </w:pPr>
            <w:r w:rsidRPr="003B5D26">
              <w:t>The information should be sortable with detail for ACH deletes, reversals, and returns and summary totals.</w:t>
            </w:r>
          </w:p>
          <w:p w14:paraId="3D743F18" w14:textId="503CDC70"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2FA54AB2" w14:textId="77777777" w:rsidR="00AA6009" w:rsidRPr="003B5D26" w:rsidRDefault="00AA6009" w:rsidP="003B5D26">
            <w:pPr>
              <w:widowControl/>
              <w:spacing w:before="120" w:after="120"/>
              <w:jc w:val="left"/>
            </w:pPr>
            <w:r w:rsidRPr="003B5D26">
              <w:t>Will the Proposer provide information identifying credits or debits received for ACH deletes, reversals, and returns submitted the previous day in Excel or .csv format? (Y/N) Identify the format.</w:t>
            </w:r>
          </w:p>
        </w:tc>
      </w:tr>
      <w:tr w:rsidR="000E1910" w:rsidRPr="003B5D26" w14:paraId="2C01B50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E530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CB851F4" w14:textId="073E0CE0" w:rsidR="0017153D" w:rsidRPr="003B5D26" w:rsidRDefault="00000000" w:rsidP="003B5D26">
            <w:pPr>
              <w:widowControl/>
              <w:spacing w:before="120" w:after="120"/>
              <w:jc w:val="left"/>
            </w:pPr>
            <w:r>
              <w:pict w14:anchorId="399C6150">
                <v:shape id="_x0000_i1051" type="#_x0000_t75" style="width:41pt;height:15.5pt">
                  <v:imagedata r:id="rId41" o:title=""/>
                </v:shape>
              </w:pict>
            </w:r>
            <w:r w:rsidR="007F5A8E" w:rsidRPr="003B5D26">
              <w:t xml:space="preserve"> </w:t>
            </w:r>
            <w:r>
              <w:pict w14:anchorId="3F4DFF5F">
                <v:shape id="_x0000_i1052" type="#_x0000_t75" style="width:41pt;height:15.5pt">
                  <v:imagedata r:id="rId42" o:title=""/>
                </v:shape>
              </w:pict>
            </w:r>
          </w:p>
          <w:p w14:paraId="49E331FE" w14:textId="5FAD6C55"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69A5A5D4" w14:textId="77777777" w:rsidTr="002336C7">
        <w:trPr>
          <w:trHeight w:val="288"/>
        </w:trPr>
        <w:tc>
          <w:tcPr>
            <w:tcW w:w="1484" w:type="dxa"/>
            <w:shd w:val="clear" w:color="auto" w:fill="D9E2F3" w:themeFill="accent1" w:themeFillTint="33"/>
          </w:tcPr>
          <w:p w14:paraId="588A28D4" w14:textId="77777777" w:rsidR="00AA6009" w:rsidRPr="003B5D26" w:rsidRDefault="00AA6009" w:rsidP="003B5D26">
            <w:pPr>
              <w:widowControl/>
              <w:spacing w:before="120" w:after="120"/>
              <w:jc w:val="left"/>
              <w:rPr>
                <w:b/>
                <w:bCs/>
              </w:rPr>
            </w:pPr>
            <w:r w:rsidRPr="003B5D26">
              <w:rPr>
                <w:b/>
                <w:bCs/>
              </w:rPr>
              <w:t>6.2</w:t>
            </w:r>
          </w:p>
        </w:tc>
        <w:tc>
          <w:tcPr>
            <w:tcW w:w="7876" w:type="dxa"/>
          </w:tcPr>
          <w:p w14:paraId="474D26B4" w14:textId="77777777" w:rsidR="00AA6009" w:rsidRPr="003B5D26" w:rsidRDefault="00AA6009" w:rsidP="003B5D26">
            <w:pPr>
              <w:widowControl/>
              <w:spacing w:before="120" w:after="120"/>
              <w:jc w:val="left"/>
            </w:pPr>
            <w:r w:rsidRPr="003B5D26">
              <w:t xml:space="preserve">The Proposer must provide NYSLRS with daily and monthly electronic Account Reconciliation Process (“ARP”) reports. ARP reports must also be available on an on-demand basis. </w:t>
            </w:r>
          </w:p>
          <w:p w14:paraId="75D2B17C" w14:textId="77777777" w:rsidR="00AA6009" w:rsidRPr="003B5D26" w:rsidRDefault="00AA6009" w:rsidP="003B5D26">
            <w:pPr>
              <w:widowControl/>
              <w:spacing w:before="120" w:after="120"/>
              <w:jc w:val="left"/>
            </w:pPr>
            <w:r w:rsidRPr="003B5D26">
              <w:t>NYSLRS prefers ARP reports to be available in electronic format (Excel or .csv format preferred).</w:t>
            </w:r>
          </w:p>
          <w:p w14:paraId="2EEFEA0B" w14:textId="77777777" w:rsidR="00AA6009" w:rsidRPr="003B5D26" w:rsidRDefault="00AA6009" w:rsidP="003B5D26">
            <w:pPr>
              <w:widowControl/>
              <w:spacing w:before="120" w:after="120"/>
              <w:jc w:val="left"/>
            </w:pPr>
            <w:r w:rsidRPr="003B5D26">
              <w:t>Report specifications will be determined during implementation.</w:t>
            </w:r>
          </w:p>
          <w:p w14:paraId="44F2758C" w14:textId="08E752BB" w:rsidR="00AA6009" w:rsidRPr="003B5D26" w:rsidRDefault="00E92149" w:rsidP="003B5D26">
            <w:pPr>
              <w:widowControl/>
              <w:spacing w:before="120" w:after="120"/>
              <w:jc w:val="left"/>
              <w:rPr>
                <w:b/>
              </w:rPr>
            </w:pPr>
            <w:r w:rsidRPr="003B5D26">
              <w:rPr>
                <w:b/>
              </w:rPr>
              <w:t>SCORED RESPONSE</w:t>
            </w:r>
            <w:r w:rsidR="00AA6009" w:rsidRPr="003B5D26">
              <w:rPr>
                <w:b/>
              </w:rPr>
              <w:t>:</w:t>
            </w:r>
          </w:p>
          <w:p w14:paraId="249455A0" w14:textId="77777777" w:rsidR="00AA6009" w:rsidRPr="003B5D26" w:rsidRDefault="00AA6009" w:rsidP="003B5D26">
            <w:pPr>
              <w:widowControl/>
              <w:spacing w:before="120" w:after="120"/>
              <w:jc w:val="left"/>
            </w:pPr>
            <w:r w:rsidRPr="003B5D26">
              <w:t>Will the ARP reports be available in Excel or .csv format? (Y/N) Identify the format.</w:t>
            </w:r>
          </w:p>
        </w:tc>
      </w:tr>
      <w:tr w:rsidR="000E1910" w:rsidRPr="003B5D26" w14:paraId="7D28737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D79387"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C417476" w14:textId="048D453E" w:rsidR="0017153D" w:rsidRPr="003B5D26" w:rsidRDefault="00000000" w:rsidP="003B5D26">
            <w:pPr>
              <w:widowControl/>
              <w:spacing w:before="120" w:after="120"/>
              <w:jc w:val="left"/>
            </w:pPr>
            <w:r>
              <w:pict w14:anchorId="2ED5C9F0">
                <v:shape id="_x0000_i1053" type="#_x0000_t75" style="width:41pt;height:15.5pt">
                  <v:imagedata r:id="rId43" o:title=""/>
                </v:shape>
              </w:pict>
            </w:r>
            <w:r w:rsidR="007E4CFF" w:rsidRPr="003B5D26">
              <w:t xml:space="preserve"> </w:t>
            </w:r>
            <w:r>
              <w:pict w14:anchorId="5AB0D8B9">
                <v:shape id="_x0000_i1054" type="#_x0000_t75" style="width:41pt;height:15.5pt">
                  <v:imagedata r:id="rId44" o:title=""/>
                </v:shape>
              </w:pict>
            </w:r>
          </w:p>
          <w:p w14:paraId="73436FE4" w14:textId="73B75614" w:rsidR="00AA6009" w:rsidRPr="003B5D26" w:rsidRDefault="00BF38A7" w:rsidP="003B5D26">
            <w:pPr>
              <w:widowControl/>
              <w:spacing w:before="120" w:after="120"/>
              <w:jc w:val="left"/>
              <w:rPr>
                <w:b/>
                <w:bCs/>
              </w:rPr>
            </w:pPr>
            <w:r w:rsidRPr="003B5D26">
              <w:rPr>
                <w:b/>
                <w:bCs/>
              </w:rPr>
              <w:t>Identify format</w:t>
            </w:r>
            <w:r w:rsidR="007E4CFF" w:rsidRPr="003B5D26">
              <w:rPr>
                <w:b/>
                <w:bCs/>
              </w:rPr>
              <w:t>:</w:t>
            </w:r>
          </w:p>
        </w:tc>
      </w:tr>
      <w:tr w:rsidR="000E1910" w:rsidRPr="003B5D26" w14:paraId="368D78D2" w14:textId="77777777" w:rsidTr="002336C7">
        <w:trPr>
          <w:trHeight w:val="288"/>
        </w:trPr>
        <w:tc>
          <w:tcPr>
            <w:tcW w:w="1484" w:type="dxa"/>
            <w:shd w:val="clear" w:color="auto" w:fill="8EAADB" w:themeFill="accent1" w:themeFillTint="99"/>
          </w:tcPr>
          <w:p w14:paraId="13E27CF7" w14:textId="65A6ED23" w:rsidR="00AA6009" w:rsidRPr="003B5D26" w:rsidRDefault="00AA6009" w:rsidP="003B5D26">
            <w:pPr>
              <w:widowControl/>
              <w:spacing w:before="120" w:after="120"/>
              <w:jc w:val="left"/>
              <w:rPr>
                <w:b/>
                <w:bCs/>
              </w:rPr>
            </w:pPr>
            <w:r w:rsidRPr="003B5D26">
              <w:rPr>
                <w:b/>
                <w:bCs/>
              </w:rPr>
              <w:t>7.</w:t>
            </w:r>
          </w:p>
        </w:tc>
        <w:tc>
          <w:tcPr>
            <w:tcW w:w="7876" w:type="dxa"/>
            <w:shd w:val="clear" w:color="auto" w:fill="8EAADB" w:themeFill="accent1" w:themeFillTint="99"/>
          </w:tcPr>
          <w:p w14:paraId="72E0D663" w14:textId="77777777" w:rsidR="00AA6009" w:rsidRPr="003B5D26" w:rsidRDefault="00AA6009" w:rsidP="003B5D26">
            <w:pPr>
              <w:widowControl/>
              <w:spacing w:before="120" w:after="120"/>
              <w:jc w:val="left"/>
              <w:rPr>
                <w:b/>
                <w:bCs/>
              </w:rPr>
            </w:pPr>
            <w:r w:rsidRPr="003B5D26">
              <w:rPr>
                <w:b/>
                <w:bCs/>
              </w:rPr>
              <w:t>RECEIPTS</w:t>
            </w:r>
          </w:p>
        </w:tc>
      </w:tr>
      <w:tr w:rsidR="000E1910" w:rsidRPr="003B5D26" w14:paraId="548476EB" w14:textId="77777777" w:rsidTr="002336C7">
        <w:trPr>
          <w:trHeight w:val="288"/>
        </w:trPr>
        <w:tc>
          <w:tcPr>
            <w:tcW w:w="1484" w:type="dxa"/>
            <w:shd w:val="clear" w:color="auto" w:fill="D9E2F3" w:themeFill="accent1" w:themeFillTint="33"/>
          </w:tcPr>
          <w:p w14:paraId="6C60D6A5" w14:textId="77777777" w:rsidR="00AA6009" w:rsidRPr="003B5D26" w:rsidRDefault="00AA6009" w:rsidP="003B5D26">
            <w:pPr>
              <w:widowControl/>
              <w:spacing w:before="120" w:after="120"/>
              <w:jc w:val="left"/>
              <w:rPr>
                <w:b/>
                <w:bCs/>
              </w:rPr>
            </w:pPr>
            <w:r w:rsidRPr="003B5D26">
              <w:rPr>
                <w:b/>
                <w:bCs/>
              </w:rPr>
              <w:t>7.1</w:t>
            </w:r>
          </w:p>
        </w:tc>
        <w:tc>
          <w:tcPr>
            <w:tcW w:w="7876" w:type="dxa"/>
            <w:shd w:val="clear" w:color="auto" w:fill="D9D9D9" w:themeFill="background1" w:themeFillShade="D9"/>
          </w:tcPr>
          <w:p w14:paraId="5A176749" w14:textId="441E95CA" w:rsidR="00AA6009" w:rsidRPr="003B5D26" w:rsidRDefault="00AA6009" w:rsidP="003B5D26">
            <w:pPr>
              <w:widowControl/>
              <w:spacing w:before="120" w:after="120"/>
              <w:jc w:val="left"/>
            </w:pPr>
            <w:r w:rsidRPr="003B5D26">
              <w:t>The Proposer must accept deposits, including but not limited to:</w:t>
            </w:r>
          </w:p>
          <w:p w14:paraId="4EE2325C" w14:textId="77777777" w:rsidR="00AA6009" w:rsidRPr="003B5D26" w:rsidRDefault="00AA6009"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Checks – foreign and domestic, payable in U.S. or foreign funds</w:t>
            </w:r>
          </w:p>
          <w:p w14:paraId="56B2E144" w14:textId="64652E3D" w:rsidR="00AA6009" w:rsidRPr="003B5D26" w:rsidRDefault="00D06DCC"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EFT</w:t>
            </w:r>
          </w:p>
          <w:p w14:paraId="7AD83C0B" w14:textId="77777777" w:rsidR="00AA6009" w:rsidRPr="003B5D26" w:rsidRDefault="00AA6009" w:rsidP="003B5D26">
            <w:pPr>
              <w:widowControl/>
              <w:spacing w:before="120" w:after="120"/>
              <w:jc w:val="left"/>
            </w:pPr>
            <w:r w:rsidRPr="003B5D26">
              <w:t>Note: Any additional fees for processing the above will not be transferred to NYSLRS or to the payer.</w:t>
            </w:r>
          </w:p>
        </w:tc>
      </w:tr>
      <w:tr w:rsidR="000E1910" w:rsidRPr="003B5D26" w14:paraId="28AD4BB3" w14:textId="77777777" w:rsidTr="002336C7">
        <w:trPr>
          <w:trHeight w:val="288"/>
        </w:trPr>
        <w:tc>
          <w:tcPr>
            <w:tcW w:w="9360" w:type="dxa"/>
            <w:gridSpan w:val="2"/>
            <w:shd w:val="clear" w:color="auto" w:fill="B4C6E7" w:themeFill="accent1" w:themeFillTint="66"/>
          </w:tcPr>
          <w:p w14:paraId="2829284B" w14:textId="06A3CAE5" w:rsidR="00EB70DB" w:rsidRPr="003B5D26" w:rsidRDefault="002A20F4" w:rsidP="003B5D26">
            <w:pPr>
              <w:widowControl/>
              <w:spacing w:before="120" w:after="120"/>
              <w:jc w:val="left"/>
            </w:pPr>
            <w:r w:rsidRPr="003B5D26">
              <w:rPr>
                <w:b/>
                <w:bCs/>
              </w:rPr>
              <w:t>NO RESPONSE REQUIRED FOR REQUIREMENT 7.1</w:t>
            </w:r>
          </w:p>
        </w:tc>
      </w:tr>
      <w:tr w:rsidR="000E1910" w:rsidRPr="003B5D26" w14:paraId="5C350B6B" w14:textId="77777777" w:rsidTr="002336C7">
        <w:trPr>
          <w:trHeight w:val="288"/>
        </w:trPr>
        <w:tc>
          <w:tcPr>
            <w:tcW w:w="1484" w:type="dxa"/>
            <w:shd w:val="clear" w:color="auto" w:fill="D9E2F3" w:themeFill="accent1" w:themeFillTint="33"/>
          </w:tcPr>
          <w:p w14:paraId="78D2F833" w14:textId="77777777" w:rsidR="00AA6009" w:rsidRPr="003B5D26" w:rsidRDefault="00AA6009" w:rsidP="003B5D26">
            <w:pPr>
              <w:widowControl/>
              <w:spacing w:before="120" w:after="120"/>
              <w:jc w:val="left"/>
              <w:rPr>
                <w:b/>
                <w:bCs/>
              </w:rPr>
            </w:pPr>
            <w:r w:rsidRPr="003B5D26">
              <w:rPr>
                <w:b/>
                <w:bCs/>
              </w:rPr>
              <w:t>7.2.a</w:t>
            </w:r>
          </w:p>
        </w:tc>
        <w:tc>
          <w:tcPr>
            <w:tcW w:w="7876" w:type="dxa"/>
          </w:tcPr>
          <w:p w14:paraId="5088ACC5" w14:textId="77777777" w:rsidR="00AA6009" w:rsidRPr="003B5D26" w:rsidRDefault="00AA6009" w:rsidP="003B5D26">
            <w:pPr>
              <w:widowControl/>
              <w:spacing w:before="120" w:after="120"/>
              <w:jc w:val="left"/>
            </w:pPr>
            <w:r w:rsidRPr="003B5D26">
              <w:t xml:space="preserve">Domestic check deposits are currently credited to NYSLRS’ bank accounts and available for withdrawal within one business day of deposit. </w:t>
            </w:r>
          </w:p>
          <w:p w14:paraId="2658DF4E" w14:textId="77777777" w:rsidR="00AA6009" w:rsidRPr="003B5D26" w:rsidRDefault="00AA6009" w:rsidP="003B5D26">
            <w:pPr>
              <w:widowControl/>
              <w:spacing w:before="120" w:after="120"/>
              <w:jc w:val="left"/>
            </w:pPr>
            <w:r w:rsidRPr="003B5D26">
              <w:t>NYSLRS prefers “on us” domestic checks be fully credited to NYSLRS’ accounts and available for withdrawal on the same day of deposit.</w:t>
            </w:r>
          </w:p>
          <w:p w14:paraId="3A7B6FBB" w14:textId="48AD1516" w:rsidR="00AA6009" w:rsidRPr="003B5D26" w:rsidRDefault="00AA6009" w:rsidP="003B5D26">
            <w:pPr>
              <w:widowControl/>
              <w:spacing w:before="120" w:after="120"/>
              <w:jc w:val="left"/>
            </w:pPr>
            <w:r w:rsidRPr="003B5D26">
              <w:t xml:space="preserve">NYSLRS prefers domestic checks from other banks </w:t>
            </w:r>
            <w:r w:rsidR="00163962" w:rsidRPr="003B5D26">
              <w:t>to be</w:t>
            </w:r>
            <w:r w:rsidRPr="003B5D26">
              <w:t xml:space="preserve"> fully credited to NYSLRS’ accounts and available for withdrawal within one business day of deposit. </w:t>
            </w:r>
          </w:p>
          <w:p w14:paraId="39F16A9A" w14:textId="6291AC0F" w:rsidR="00BE635F" w:rsidRPr="003B5D26" w:rsidRDefault="00AA6009" w:rsidP="003B5D26">
            <w:pPr>
              <w:widowControl/>
              <w:spacing w:before="120" w:after="120"/>
              <w:jc w:val="left"/>
            </w:pPr>
            <w:r w:rsidRPr="003B5D26">
              <w:t>NYSLRS prefers foreign checks to be fully credited to NYSLRS’ accounts and available for withdrawal within 10 business days of deposit.</w:t>
            </w:r>
          </w:p>
          <w:p w14:paraId="638B0F2C" w14:textId="6BA1EE90" w:rsidR="00AA6009" w:rsidRPr="003B5D26" w:rsidRDefault="00E92149" w:rsidP="003B5D26">
            <w:pPr>
              <w:widowControl/>
              <w:spacing w:before="120" w:after="120"/>
              <w:jc w:val="left"/>
              <w:rPr>
                <w:b/>
              </w:rPr>
            </w:pPr>
            <w:r w:rsidRPr="003B5D26">
              <w:rPr>
                <w:b/>
              </w:rPr>
              <w:t>SCORED RESPONSE</w:t>
            </w:r>
            <w:r w:rsidR="00AA6009" w:rsidRPr="003B5D26">
              <w:rPr>
                <w:b/>
              </w:rPr>
              <w:t>:</w:t>
            </w:r>
          </w:p>
          <w:p w14:paraId="68D205CA" w14:textId="77777777"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 xml:space="preserve">Will domestic “on us” checks be fully credited to NYSLRS’ account and available for withdrawal on the same day of deposit? </w:t>
            </w:r>
            <w:r w:rsidRPr="003B5D26">
              <w:rPr>
                <w:bCs/>
                <w:sz w:val="20"/>
              </w:rPr>
              <w:t>(Y/N)</w:t>
            </w:r>
          </w:p>
        </w:tc>
      </w:tr>
      <w:tr w:rsidR="000E1910" w:rsidRPr="003B5D26" w14:paraId="57132E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03FD6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61E64F1" w14:textId="7B2E1046" w:rsidR="00AA6009" w:rsidRPr="003B5D26" w:rsidRDefault="00000000" w:rsidP="003B5D26">
            <w:pPr>
              <w:widowControl/>
              <w:spacing w:before="120" w:after="120"/>
              <w:jc w:val="left"/>
            </w:pPr>
            <w:r>
              <w:pict w14:anchorId="71E54678">
                <v:shape id="_x0000_i1055" type="#_x0000_t75" style="width:41pt;height:15.5pt">
                  <v:imagedata r:id="rId45" o:title=""/>
                </v:shape>
              </w:pict>
            </w:r>
            <w:r w:rsidR="007E4CFF" w:rsidRPr="003B5D26">
              <w:t xml:space="preserve"> </w:t>
            </w:r>
            <w:r>
              <w:pict w14:anchorId="03CD5CD6">
                <v:shape id="_x0000_i1056" type="#_x0000_t75" style="width:41pt;height:15.5pt">
                  <v:imagedata r:id="rId46" o:title=""/>
                </v:shape>
              </w:pict>
            </w:r>
          </w:p>
        </w:tc>
      </w:tr>
      <w:tr w:rsidR="000E1910" w:rsidRPr="003B5D26" w14:paraId="703645E1" w14:textId="77777777" w:rsidTr="002336C7">
        <w:trPr>
          <w:trHeight w:val="288"/>
        </w:trPr>
        <w:tc>
          <w:tcPr>
            <w:tcW w:w="1484" w:type="dxa"/>
            <w:shd w:val="clear" w:color="auto" w:fill="D9E2F3" w:themeFill="accent1" w:themeFillTint="33"/>
          </w:tcPr>
          <w:p w14:paraId="15E4BF2E" w14:textId="77777777" w:rsidR="00AA6009" w:rsidRPr="003B5D26" w:rsidRDefault="00AA6009" w:rsidP="003B5D26">
            <w:pPr>
              <w:widowControl/>
              <w:spacing w:before="120" w:after="120"/>
              <w:jc w:val="left"/>
              <w:rPr>
                <w:b/>
                <w:bCs/>
              </w:rPr>
            </w:pPr>
            <w:r w:rsidRPr="003B5D26">
              <w:rPr>
                <w:b/>
                <w:bCs/>
              </w:rPr>
              <w:t>7.2.b</w:t>
            </w:r>
          </w:p>
        </w:tc>
        <w:tc>
          <w:tcPr>
            <w:tcW w:w="7876" w:type="dxa"/>
          </w:tcPr>
          <w:p w14:paraId="1E87D114" w14:textId="227367E5" w:rsidR="00836248" w:rsidRPr="003B5D26" w:rsidRDefault="00836248" w:rsidP="003B5D26">
            <w:pPr>
              <w:widowControl/>
              <w:autoSpaceDE/>
              <w:autoSpaceDN/>
              <w:adjustRightInd/>
              <w:spacing w:before="120" w:after="120"/>
              <w:jc w:val="left"/>
            </w:pPr>
            <w:r w:rsidRPr="003B5D26">
              <w:rPr>
                <w:b/>
              </w:rPr>
              <w:t>SCORED RESPONSE:</w:t>
            </w:r>
          </w:p>
          <w:p w14:paraId="038714D1" w14:textId="602FA2DD"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How many business days after deposit will a domestic check from other banks be fully credited to NYSLRS’ account and available for withdrawal?</w:t>
            </w:r>
          </w:p>
        </w:tc>
      </w:tr>
      <w:tr w:rsidR="000E1910" w:rsidRPr="003B5D26" w14:paraId="297A490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3AC2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C90C8F6"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6464C39D" w14:textId="77777777" w:rsidTr="00A83040">
        <w:trPr>
          <w:trHeight w:val="288"/>
        </w:trPr>
        <w:tc>
          <w:tcPr>
            <w:tcW w:w="1484" w:type="dxa"/>
            <w:shd w:val="clear" w:color="auto" w:fill="D9E2F3" w:themeFill="accent1" w:themeFillTint="33"/>
          </w:tcPr>
          <w:p w14:paraId="53506C35" w14:textId="77777777" w:rsidR="00AA6009" w:rsidRPr="003B5D26" w:rsidRDefault="00AA6009" w:rsidP="003B5D26">
            <w:pPr>
              <w:widowControl/>
              <w:spacing w:before="120" w:after="120"/>
              <w:jc w:val="left"/>
              <w:rPr>
                <w:b/>
                <w:bCs/>
              </w:rPr>
            </w:pPr>
            <w:r w:rsidRPr="003B5D26">
              <w:rPr>
                <w:b/>
                <w:bCs/>
              </w:rPr>
              <w:t>7.2.c</w:t>
            </w:r>
          </w:p>
        </w:tc>
        <w:tc>
          <w:tcPr>
            <w:tcW w:w="7876" w:type="dxa"/>
          </w:tcPr>
          <w:p w14:paraId="1798C92A" w14:textId="54944B80" w:rsidR="00836248" w:rsidRPr="003B5D26" w:rsidRDefault="00CA57B4" w:rsidP="003B5D26">
            <w:pPr>
              <w:widowControl/>
              <w:autoSpaceDE/>
              <w:autoSpaceDN/>
              <w:adjustRightInd/>
              <w:spacing w:before="120" w:after="120"/>
              <w:jc w:val="left"/>
            </w:pPr>
            <w:r w:rsidRPr="003B5D26">
              <w:rPr>
                <w:b/>
              </w:rPr>
              <w:t xml:space="preserve">PROPOSER’S </w:t>
            </w:r>
            <w:r w:rsidR="00836248" w:rsidRPr="003B5D26">
              <w:rPr>
                <w:b/>
              </w:rPr>
              <w:t>RESPONSE:</w:t>
            </w:r>
          </w:p>
          <w:p w14:paraId="4F53FEDA" w14:textId="21D58695"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How many banking days after deposit will a foreign check be fully credited to NYSLRS’ account and available for withdrawal?</w:t>
            </w:r>
          </w:p>
        </w:tc>
      </w:tr>
      <w:tr w:rsidR="000E1910" w:rsidRPr="003B5D26" w14:paraId="08AC36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B156C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659A8C4"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5DF22F2C" w14:textId="77777777" w:rsidTr="002336C7">
        <w:trPr>
          <w:trHeight w:val="288"/>
        </w:trPr>
        <w:tc>
          <w:tcPr>
            <w:tcW w:w="1484" w:type="dxa"/>
            <w:shd w:val="clear" w:color="auto" w:fill="D9E2F3" w:themeFill="accent1" w:themeFillTint="33"/>
          </w:tcPr>
          <w:p w14:paraId="51BB6684" w14:textId="77777777" w:rsidR="00AA6009" w:rsidRPr="003B5D26" w:rsidRDefault="00AA6009" w:rsidP="003B5D26">
            <w:pPr>
              <w:widowControl/>
              <w:spacing w:before="120" w:after="120"/>
              <w:jc w:val="left"/>
              <w:rPr>
                <w:b/>
                <w:bCs/>
              </w:rPr>
            </w:pPr>
            <w:r w:rsidRPr="003B5D26">
              <w:rPr>
                <w:b/>
                <w:bCs/>
              </w:rPr>
              <w:t>7.3</w:t>
            </w:r>
          </w:p>
        </w:tc>
        <w:tc>
          <w:tcPr>
            <w:tcW w:w="7876" w:type="dxa"/>
          </w:tcPr>
          <w:p w14:paraId="1D58A89A" w14:textId="77777777" w:rsidR="00AA6009" w:rsidRPr="003B5D26" w:rsidRDefault="00AA6009" w:rsidP="003B5D26">
            <w:pPr>
              <w:widowControl/>
              <w:spacing w:before="120" w:after="120"/>
              <w:jc w:val="left"/>
            </w:pPr>
            <w:r w:rsidRPr="003B5D26">
              <w:t>Upon notification by NYSLRS, the Proposer must reverse any unauthorized credits. NYSLRS prefers this reversal to occur within three business days of notification.</w:t>
            </w:r>
          </w:p>
          <w:p w14:paraId="6D48DCD5" w14:textId="14D2A679" w:rsidR="00AA6009" w:rsidRPr="003B5D26" w:rsidRDefault="00E92149" w:rsidP="003B5D26">
            <w:pPr>
              <w:widowControl/>
              <w:spacing w:before="120" w:after="120"/>
              <w:jc w:val="left"/>
              <w:rPr>
                <w:b/>
              </w:rPr>
            </w:pPr>
            <w:r w:rsidRPr="003B5D26">
              <w:rPr>
                <w:b/>
              </w:rPr>
              <w:t>SCORED RESPONSE</w:t>
            </w:r>
            <w:r w:rsidR="00AA6009" w:rsidRPr="003B5D26">
              <w:rPr>
                <w:b/>
              </w:rPr>
              <w:t>:</w:t>
            </w:r>
          </w:p>
          <w:p w14:paraId="1F4CBCC2" w14:textId="77777777" w:rsidR="00AA6009" w:rsidRPr="003B5D26" w:rsidRDefault="00AA6009" w:rsidP="003B5D26">
            <w:pPr>
              <w:widowControl/>
              <w:spacing w:before="120" w:after="120"/>
              <w:jc w:val="left"/>
            </w:pPr>
            <w:r w:rsidRPr="003B5D26">
              <w:rPr>
                <w:bCs/>
              </w:rPr>
              <w:t>How many business days after notification will a reversal of unauthorized credits occur?</w:t>
            </w:r>
          </w:p>
        </w:tc>
      </w:tr>
      <w:tr w:rsidR="000E1910" w:rsidRPr="003B5D26" w14:paraId="0C4C647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089CE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8771ACF" w14:textId="77777777" w:rsidR="00AA6009" w:rsidRPr="003B5D26" w:rsidRDefault="00AA6009" w:rsidP="003B5D26">
            <w:pPr>
              <w:widowControl/>
              <w:spacing w:before="120" w:after="120"/>
              <w:jc w:val="left"/>
            </w:pPr>
          </w:p>
        </w:tc>
      </w:tr>
      <w:tr w:rsidR="000E1910" w:rsidRPr="003B5D26" w14:paraId="28FA9918" w14:textId="77777777" w:rsidTr="002336C7">
        <w:trPr>
          <w:trHeight w:val="288"/>
        </w:trPr>
        <w:tc>
          <w:tcPr>
            <w:tcW w:w="1484" w:type="dxa"/>
            <w:shd w:val="clear" w:color="auto" w:fill="8EAADB" w:themeFill="accent1" w:themeFillTint="99"/>
          </w:tcPr>
          <w:p w14:paraId="69B63CF5" w14:textId="7E256FA1" w:rsidR="00AA6009" w:rsidRPr="003B5D26" w:rsidRDefault="00AA6009" w:rsidP="003B5D26">
            <w:pPr>
              <w:widowControl/>
              <w:spacing w:before="120" w:after="120"/>
              <w:jc w:val="left"/>
              <w:rPr>
                <w:b/>
                <w:bCs/>
              </w:rPr>
            </w:pPr>
            <w:r w:rsidRPr="003B5D26">
              <w:rPr>
                <w:b/>
                <w:bCs/>
              </w:rPr>
              <w:t>8.</w:t>
            </w:r>
          </w:p>
        </w:tc>
        <w:tc>
          <w:tcPr>
            <w:tcW w:w="7876" w:type="dxa"/>
            <w:shd w:val="clear" w:color="auto" w:fill="8EAADB" w:themeFill="accent1" w:themeFillTint="99"/>
          </w:tcPr>
          <w:p w14:paraId="0F4D7127" w14:textId="77777777" w:rsidR="00AA6009" w:rsidRPr="003B5D26" w:rsidRDefault="00AA6009" w:rsidP="003B5D26">
            <w:pPr>
              <w:widowControl/>
              <w:spacing w:before="120" w:after="120"/>
              <w:jc w:val="left"/>
              <w:rPr>
                <w:b/>
                <w:bCs/>
              </w:rPr>
            </w:pPr>
            <w:r w:rsidRPr="003B5D26">
              <w:rPr>
                <w:b/>
                <w:bCs/>
              </w:rPr>
              <w:t>PHYSICAL DEPOSITS</w:t>
            </w:r>
          </w:p>
        </w:tc>
      </w:tr>
      <w:tr w:rsidR="000E1910" w:rsidRPr="003B5D26" w14:paraId="6F3A5C9E" w14:textId="77777777" w:rsidTr="002336C7">
        <w:trPr>
          <w:trHeight w:val="288"/>
        </w:trPr>
        <w:tc>
          <w:tcPr>
            <w:tcW w:w="1484" w:type="dxa"/>
            <w:shd w:val="clear" w:color="auto" w:fill="D9E2F3" w:themeFill="accent1" w:themeFillTint="33"/>
          </w:tcPr>
          <w:p w14:paraId="30D002D7" w14:textId="77777777" w:rsidR="00AA6009" w:rsidRPr="003B5D26" w:rsidRDefault="00AA6009" w:rsidP="003B5D26">
            <w:pPr>
              <w:widowControl/>
              <w:spacing w:before="120" w:after="120"/>
              <w:jc w:val="left"/>
              <w:rPr>
                <w:b/>
                <w:bCs/>
              </w:rPr>
            </w:pPr>
            <w:r w:rsidRPr="003B5D26">
              <w:rPr>
                <w:b/>
                <w:bCs/>
              </w:rPr>
              <w:t>8.1</w:t>
            </w:r>
          </w:p>
        </w:tc>
        <w:tc>
          <w:tcPr>
            <w:tcW w:w="7876" w:type="dxa"/>
            <w:shd w:val="clear" w:color="auto" w:fill="D9D9D9" w:themeFill="background1" w:themeFillShade="D9"/>
          </w:tcPr>
          <w:p w14:paraId="3709B2C5" w14:textId="77777777" w:rsidR="00AA6009" w:rsidRPr="003B5D26" w:rsidRDefault="00AA6009" w:rsidP="003B5D26">
            <w:pPr>
              <w:widowControl/>
              <w:spacing w:before="120" w:after="120"/>
              <w:jc w:val="left"/>
            </w:pPr>
            <w:r w:rsidRPr="003B5D26">
              <w:t>The Proposer must accept and process physical deposits of cash, checks, and other tangible financial instruments Monday through Friday, except for national holidays. These deposits may include, but are not limited to, cash, U.S. checks, money orders, cashier’s checks and foreign checks. Acceptable deposit methods must not include NYSLRS employees being required to leave their building or incur any additional costs to NYSLRS.</w:t>
            </w:r>
          </w:p>
          <w:p w14:paraId="0A1C000B" w14:textId="77777777" w:rsidR="00AA6009" w:rsidRPr="003B5D26" w:rsidRDefault="00AA6009" w:rsidP="003B5D26">
            <w:pPr>
              <w:widowControl/>
              <w:spacing w:before="120" w:after="120"/>
              <w:jc w:val="left"/>
            </w:pPr>
            <w:r w:rsidRPr="003B5D26">
              <w:t>Note: Currently, the majority of physical deposits are U.S. checks drawn on U.S. funds and are retrieved for deposit by courier from a single location in Albany, NY.</w:t>
            </w:r>
          </w:p>
        </w:tc>
      </w:tr>
      <w:tr w:rsidR="000E1910" w:rsidRPr="003B5D26" w14:paraId="73EC5172" w14:textId="77777777" w:rsidTr="002336C7">
        <w:trPr>
          <w:trHeight w:val="288"/>
        </w:trPr>
        <w:tc>
          <w:tcPr>
            <w:tcW w:w="9360" w:type="dxa"/>
            <w:gridSpan w:val="2"/>
            <w:shd w:val="clear" w:color="auto" w:fill="B4C6E7" w:themeFill="accent1" w:themeFillTint="66"/>
          </w:tcPr>
          <w:p w14:paraId="40E94E60" w14:textId="0A172E21" w:rsidR="00EB70DB" w:rsidRPr="003B5D26" w:rsidRDefault="002A20F4" w:rsidP="003B5D26">
            <w:pPr>
              <w:widowControl/>
              <w:spacing w:before="120" w:after="120"/>
              <w:jc w:val="left"/>
            </w:pPr>
            <w:r w:rsidRPr="003B5D26">
              <w:rPr>
                <w:b/>
                <w:bCs/>
              </w:rPr>
              <w:t>NO RESPONSE REQUIRED FOR REQUIREMENT 8.1</w:t>
            </w:r>
          </w:p>
        </w:tc>
      </w:tr>
      <w:tr w:rsidR="000E1910" w:rsidRPr="003B5D26" w14:paraId="0D77AB7C" w14:textId="77777777" w:rsidTr="002336C7">
        <w:trPr>
          <w:trHeight w:val="288"/>
        </w:trPr>
        <w:tc>
          <w:tcPr>
            <w:tcW w:w="1484" w:type="dxa"/>
            <w:shd w:val="clear" w:color="auto" w:fill="D9E2F3" w:themeFill="accent1" w:themeFillTint="33"/>
          </w:tcPr>
          <w:p w14:paraId="2D000333" w14:textId="77777777" w:rsidR="00AA6009" w:rsidRPr="003B5D26" w:rsidRDefault="00AA6009" w:rsidP="003B5D26">
            <w:pPr>
              <w:widowControl/>
              <w:spacing w:before="120" w:after="120"/>
              <w:jc w:val="left"/>
              <w:rPr>
                <w:b/>
                <w:bCs/>
              </w:rPr>
            </w:pPr>
            <w:r w:rsidRPr="003B5D26">
              <w:rPr>
                <w:b/>
                <w:bCs/>
              </w:rPr>
              <w:t>8.2</w:t>
            </w:r>
          </w:p>
        </w:tc>
        <w:tc>
          <w:tcPr>
            <w:tcW w:w="7876" w:type="dxa"/>
            <w:shd w:val="clear" w:color="auto" w:fill="D9D9D9" w:themeFill="background1" w:themeFillShade="D9"/>
          </w:tcPr>
          <w:p w14:paraId="74878148" w14:textId="77777777" w:rsidR="00AA6009" w:rsidRPr="003B5D26" w:rsidRDefault="00AA6009" w:rsidP="003B5D26">
            <w:pPr>
              <w:widowControl/>
              <w:spacing w:before="120" w:after="120"/>
              <w:jc w:val="left"/>
            </w:pPr>
            <w:r w:rsidRPr="003B5D26">
              <w:t>The Proposer must provide all supplies and/or transportation necessary for physical deposits at no additional cost to NYSLRS.</w:t>
            </w:r>
          </w:p>
        </w:tc>
      </w:tr>
      <w:tr w:rsidR="000E1910" w:rsidRPr="003B5D26" w14:paraId="3D8171B5" w14:textId="77777777" w:rsidTr="002336C7">
        <w:trPr>
          <w:trHeight w:val="288"/>
        </w:trPr>
        <w:tc>
          <w:tcPr>
            <w:tcW w:w="9360" w:type="dxa"/>
            <w:gridSpan w:val="2"/>
            <w:shd w:val="clear" w:color="auto" w:fill="B4C6E7" w:themeFill="accent1" w:themeFillTint="66"/>
          </w:tcPr>
          <w:p w14:paraId="7BDA0EB9" w14:textId="1046C2F9" w:rsidR="00EB70DB" w:rsidRPr="003B5D26" w:rsidRDefault="002A20F4" w:rsidP="003B5D26">
            <w:pPr>
              <w:widowControl/>
              <w:spacing w:before="120" w:after="120"/>
              <w:jc w:val="left"/>
            </w:pPr>
            <w:r w:rsidRPr="003B5D26">
              <w:rPr>
                <w:b/>
                <w:bCs/>
              </w:rPr>
              <w:t>NO RESPONSE REQUIRED FOR REQUIREMENT 8.2</w:t>
            </w:r>
          </w:p>
        </w:tc>
      </w:tr>
      <w:tr w:rsidR="000E1910" w:rsidRPr="003B5D26" w14:paraId="6EDAA7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A5F21" w14:textId="77777777" w:rsidR="00AA6009" w:rsidRPr="003B5D26" w:rsidRDefault="00AA6009" w:rsidP="003B5D26">
            <w:pPr>
              <w:widowControl/>
              <w:spacing w:before="120" w:after="120"/>
              <w:jc w:val="left"/>
              <w:rPr>
                <w:b/>
                <w:bCs/>
              </w:rPr>
            </w:pPr>
            <w:r w:rsidRPr="003B5D26">
              <w:rPr>
                <w:b/>
                <w:bCs/>
              </w:rPr>
              <w:t>8.3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05FD7" w14:textId="77777777" w:rsidR="00AA6009" w:rsidRPr="003B5D26" w:rsidRDefault="00AA6009" w:rsidP="003B5D26">
            <w:pPr>
              <w:widowControl/>
              <w:spacing w:before="120" w:after="120"/>
              <w:jc w:val="left"/>
            </w:pPr>
            <w:r w:rsidRPr="003B5D26">
              <w:t>The Proposer must provide confirmation of physical deposits received and online summary and detail reports, which must include, but are not limited to:</w:t>
            </w:r>
          </w:p>
          <w:p w14:paraId="67096F5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Date</w:t>
            </w:r>
          </w:p>
          <w:p w14:paraId="7000DA81"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Bank account number</w:t>
            </w:r>
          </w:p>
          <w:p w14:paraId="6BCB83C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Item count</w:t>
            </w:r>
          </w:p>
          <w:p w14:paraId="798AEE9C"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Amount</w:t>
            </w:r>
          </w:p>
          <w:p w14:paraId="61F0D2FA"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Discrepancies</w:t>
            </w:r>
          </w:p>
        </w:tc>
      </w:tr>
      <w:tr w:rsidR="000E1910" w:rsidRPr="003B5D26" w14:paraId="374FB30A"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F2F0B5" w14:textId="6C4E6098" w:rsidR="00EB70DB" w:rsidRPr="003B5D26" w:rsidRDefault="002A20F4" w:rsidP="003B5D26">
            <w:pPr>
              <w:widowControl/>
              <w:spacing w:before="120" w:after="120"/>
              <w:jc w:val="left"/>
            </w:pPr>
            <w:r w:rsidRPr="003B5D26">
              <w:rPr>
                <w:b/>
                <w:bCs/>
              </w:rPr>
              <w:t>NO RESPONSE REQUIRED FOR REQUIREMENT 8.3</w:t>
            </w:r>
          </w:p>
        </w:tc>
      </w:tr>
      <w:tr w:rsidR="000E1910" w:rsidRPr="003B5D26" w14:paraId="730E2C54" w14:textId="77777777" w:rsidTr="002336C7">
        <w:trPr>
          <w:trHeight w:val="288"/>
        </w:trPr>
        <w:tc>
          <w:tcPr>
            <w:tcW w:w="1484" w:type="dxa"/>
            <w:shd w:val="clear" w:color="auto" w:fill="8EAADB" w:themeFill="accent1" w:themeFillTint="99"/>
          </w:tcPr>
          <w:p w14:paraId="5566004E" w14:textId="7D387ACE" w:rsidR="00AA6009" w:rsidRPr="003B5D26" w:rsidRDefault="00AA6009" w:rsidP="003B5D26">
            <w:pPr>
              <w:widowControl/>
              <w:spacing w:before="120" w:after="120"/>
              <w:jc w:val="left"/>
              <w:rPr>
                <w:b/>
                <w:bCs/>
              </w:rPr>
            </w:pPr>
            <w:r w:rsidRPr="003B5D26">
              <w:rPr>
                <w:b/>
                <w:bCs/>
              </w:rPr>
              <w:t>9.</w:t>
            </w:r>
          </w:p>
        </w:tc>
        <w:tc>
          <w:tcPr>
            <w:tcW w:w="7876" w:type="dxa"/>
            <w:shd w:val="clear" w:color="auto" w:fill="8EAADB" w:themeFill="accent1" w:themeFillTint="99"/>
          </w:tcPr>
          <w:p w14:paraId="45268D79" w14:textId="77777777" w:rsidR="00AA6009" w:rsidRPr="003B5D26" w:rsidRDefault="00AA6009" w:rsidP="003B5D26">
            <w:pPr>
              <w:widowControl/>
              <w:spacing w:before="120" w:after="120"/>
              <w:jc w:val="left"/>
              <w:rPr>
                <w:b/>
                <w:bCs/>
              </w:rPr>
            </w:pPr>
            <w:r w:rsidRPr="003B5D26">
              <w:rPr>
                <w:b/>
                <w:bCs/>
              </w:rPr>
              <w:t>REMOTE DEPOSITS</w:t>
            </w:r>
          </w:p>
        </w:tc>
      </w:tr>
      <w:tr w:rsidR="000E1910" w:rsidRPr="003B5D26" w14:paraId="2EE00341" w14:textId="77777777" w:rsidTr="00A83040">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77666" w14:textId="77777777" w:rsidR="00AA6009" w:rsidRPr="003B5D26" w:rsidRDefault="00AA6009" w:rsidP="003B5D26">
            <w:pPr>
              <w:widowControl/>
              <w:spacing w:before="120" w:after="120"/>
              <w:jc w:val="left"/>
              <w:rPr>
                <w:b/>
                <w:bCs/>
              </w:rPr>
            </w:pPr>
            <w:r w:rsidRPr="003B5D26">
              <w:rPr>
                <w:b/>
                <w:bCs/>
              </w:rPr>
              <w:t>9.1.a</w:t>
            </w:r>
          </w:p>
        </w:tc>
        <w:tc>
          <w:tcPr>
            <w:tcW w:w="7876" w:type="dxa"/>
            <w:tcBorders>
              <w:top w:val="single" w:sz="4" w:space="0" w:color="auto"/>
              <w:left w:val="single" w:sz="4" w:space="0" w:color="auto"/>
              <w:bottom w:val="single" w:sz="4" w:space="0" w:color="auto"/>
              <w:right w:val="single" w:sz="4" w:space="0" w:color="auto"/>
            </w:tcBorders>
          </w:tcPr>
          <w:p w14:paraId="5C15DF79" w14:textId="77777777" w:rsidR="00AA6009" w:rsidRPr="003B5D26" w:rsidRDefault="00AA6009" w:rsidP="003B5D26">
            <w:pPr>
              <w:widowControl/>
              <w:spacing w:before="120" w:after="120"/>
              <w:jc w:val="left"/>
            </w:pPr>
            <w:r w:rsidRPr="003B5D26">
              <w:t>NYSLRS does not currently deposit checks remotely, however, it may implement such functionality during the term of the Contract.</w:t>
            </w:r>
          </w:p>
          <w:p w14:paraId="4E2B1C8B" w14:textId="77777777" w:rsidR="00AA6009" w:rsidRPr="003B5D26" w:rsidRDefault="00AA6009" w:rsidP="003B5D26">
            <w:pPr>
              <w:widowControl/>
              <w:spacing w:before="120" w:after="120"/>
              <w:jc w:val="left"/>
            </w:pPr>
            <w:r w:rsidRPr="003B5D26">
              <w:rPr>
                <w:rStyle w:val="ui-provider"/>
              </w:rPr>
              <w:t>Upon NYSLRS request, the Proposer must provide remote check deposit functionality to NYSLRS for same-day deposit with confirmation of remote deposit.</w:t>
            </w:r>
          </w:p>
          <w:p w14:paraId="66F2ED71" w14:textId="77777777" w:rsidR="00AA6009" w:rsidRPr="003B5D26" w:rsidRDefault="00AA6009" w:rsidP="003B5D26">
            <w:pPr>
              <w:widowControl/>
              <w:spacing w:before="120" w:after="120"/>
              <w:jc w:val="left"/>
            </w:pPr>
            <w:r w:rsidRPr="003B5D26">
              <w:t xml:space="preserve">Upon such request, the Proposer will furnish to NYSLRS, at no cost, up to three remote deposit scanners to be housed in a single location in one of NYSLRS’ offices. </w:t>
            </w:r>
          </w:p>
          <w:p w14:paraId="108BE5F0" w14:textId="77777777" w:rsidR="00AA6009" w:rsidRPr="003B5D26" w:rsidRDefault="00AA6009" w:rsidP="003B5D26">
            <w:pPr>
              <w:widowControl/>
              <w:spacing w:before="120" w:after="120"/>
              <w:jc w:val="left"/>
            </w:pPr>
            <w:r w:rsidRPr="003B5D26">
              <w:t>NYSLRS prefers the ability to distinguish which scanner or user created each deposit, as well as the ability to have a user create a deposit and a different user approve the deposit.</w:t>
            </w:r>
          </w:p>
          <w:p w14:paraId="6200F284" w14:textId="4DDCF27D" w:rsidR="00AA6009" w:rsidRPr="003B5D26" w:rsidRDefault="003253B1" w:rsidP="003B5D26">
            <w:pPr>
              <w:widowControl/>
              <w:spacing w:before="120" w:after="120"/>
              <w:jc w:val="left"/>
            </w:pPr>
            <w:r w:rsidRPr="003B5D26">
              <w:rPr>
                <w:b/>
                <w:bCs/>
              </w:rPr>
              <w:t xml:space="preserve">PROPOSER’S </w:t>
            </w:r>
            <w:r w:rsidR="00E92149" w:rsidRPr="003B5D26">
              <w:rPr>
                <w:b/>
                <w:bCs/>
              </w:rPr>
              <w:t>RESPONSE</w:t>
            </w:r>
            <w:r w:rsidR="00AA6009" w:rsidRPr="003B5D26">
              <w:rPr>
                <w:b/>
                <w:bCs/>
              </w:rPr>
              <w:t>:</w:t>
            </w:r>
          </w:p>
          <w:p w14:paraId="596492FC" w14:textId="77777777" w:rsidR="00AA6009" w:rsidRPr="003B5D26" w:rsidRDefault="00AA6009" w:rsidP="000D39F7">
            <w:pPr>
              <w:pStyle w:val="ListParagraph"/>
              <w:widowControl/>
              <w:numPr>
                <w:ilvl w:val="0"/>
                <w:numId w:val="72"/>
              </w:numPr>
              <w:autoSpaceDE/>
              <w:autoSpaceDN/>
              <w:adjustRightInd/>
              <w:snapToGrid w:val="0"/>
              <w:spacing w:before="120" w:after="120"/>
              <w:contextualSpacing w:val="0"/>
              <w:jc w:val="left"/>
              <w:rPr>
                <w:sz w:val="20"/>
              </w:rPr>
            </w:pPr>
            <w:r w:rsidRPr="003B5D26">
              <w:rPr>
                <w:sz w:val="20"/>
              </w:rPr>
              <w:t>Describe how remote check deposit functionality will be provided to NYSLRS, including the following:</w:t>
            </w:r>
          </w:p>
          <w:p w14:paraId="0267B002"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daily cutoff time for same-day deposit,</w:t>
            </w:r>
          </w:p>
          <w:p w14:paraId="5ED7E3C3"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when NYSLRS will receive confirmation of the remote deposit,</w:t>
            </w:r>
          </w:p>
          <w:p w14:paraId="1B49A209"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any remote check deposit limitations,</w:t>
            </w:r>
          </w:p>
          <w:p w14:paraId="72D9F6DA"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hardware and installation requirements (including software, license, equipment, operating specifications) to use the remote deposit scanners provided by the Proposer.</w:t>
            </w:r>
          </w:p>
        </w:tc>
      </w:tr>
      <w:tr w:rsidR="000E1910" w:rsidRPr="003B5D26" w14:paraId="5A84CA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4949ED" w14:textId="14F63B28" w:rsidR="00EB70DB" w:rsidRPr="003B5D26" w:rsidRDefault="00EB70DB"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3A5CBB6" w14:textId="77777777" w:rsidR="00EB70DB" w:rsidRPr="003B5D26" w:rsidRDefault="00EB70DB" w:rsidP="003B5D26">
            <w:pPr>
              <w:widowControl/>
              <w:spacing w:before="120" w:after="120"/>
              <w:jc w:val="left"/>
            </w:pPr>
          </w:p>
        </w:tc>
      </w:tr>
      <w:tr w:rsidR="000E1910" w:rsidRPr="003B5D26" w14:paraId="2ECBD3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E9AA68" w14:textId="77777777" w:rsidR="00AA6009" w:rsidRPr="003B5D26" w:rsidRDefault="00AA6009" w:rsidP="003B5D26">
            <w:pPr>
              <w:widowControl/>
              <w:spacing w:before="120" w:after="120"/>
              <w:jc w:val="left"/>
              <w:rPr>
                <w:b/>
                <w:bCs/>
              </w:rPr>
            </w:pPr>
            <w:r w:rsidRPr="003B5D26">
              <w:rPr>
                <w:b/>
                <w:bCs/>
              </w:rPr>
              <w:t>9.1.b</w:t>
            </w:r>
          </w:p>
        </w:tc>
        <w:tc>
          <w:tcPr>
            <w:tcW w:w="7876" w:type="dxa"/>
            <w:tcBorders>
              <w:top w:val="single" w:sz="4" w:space="0" w:color="auto"/>
              <w:left w:val="single" w:sz="4" w:space="0" w:color="auto"/>
              <w:bottom w:val="single" w:sz="4" w:space="0" w:color="auto"/>
              <w:right w:val="single" w:sz="4" w:space="0" w:color="auto"/>
            </w:tcBorders>
          </w:tcPr>
          <w:p w14:paraId="05CDAA9A" w14:textId="607791C7" w:rsidR="003E6EDE" w:rsidRPr="003B5D26" w:rsidRDefault="003E6EDE" w:rsidP="003B5D26">
            <w:pPr>
              <w:widowControl/>
              <w:autoSpaceDE/>
              <w:autoSpaceDN/>
              <w:adjustRightInd/>
              <w:snapToGrid w:val="0"/>
              <w:spacing w:before="120" w:after="120"/>
              <w:jc w:val="left"/>
            </w:pPr>
            <w:r w:rsidRPr="003B5D26">
              <w:rPr>
                <w:b/>
              </w:rPr>
              <w:t>SCORED RESPONSE:</w:t>
            </w:r>
          </w:p>
          <w:p w14:paraId="393B30CC" w14:textId="211034FE"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identify which scanner or user created each deposit? (Y/N)</w:t>
            </w:r>
          </w:p>
        </w:tc>
      </w:tr>
      <w:tr w:rsidR="000E1910" w:rsidRPr="003B5D26" w14:paraId="4D15897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8B58E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8DEF979" w14:textId="494D7DDF" w:rsidR="00AA6009" w:rsidRPr="003B5D26" w:rsidRDefault="00000000" w:rsidP="003B5D26">
            <w:pPr>
              <w:widowControl/>
              <w:spacing w:before="120" w:after="120"/>
              <w:jc w:val="left"/>
            </w:pPr>
            <w:r>
              <w:pict w14:anchorId="1608779B">
                <v:shape id="_x0000_i1057" type="#_x0000_t75" style="width:41pt;height:15.5pt">
                  <v:imagedata r:id="rId47" o:title=""/>
                </v:shape>
              </w:pict>
            </w:r>
            <w:r w:rsidR="007E4CFF" w:rsidRPr="003B5D26">
              <w:t xml:space="preserve"> </w:t>
            </w:r>
            <w:r>
              <w:pict w14:anchorId="5DE14122">
                <v:shape id="_x0000_i1058" type="#_x0000_t75" style="width:41pt;height:15.5pt">
                  <v:imagedata r:id="rId48" o:title=""/>
                </v:shape>
              </w:pict>
            </w:r>
          </w:p>
        </w:tc>
      </w:tr>
      <w:tr w:rsidR="000E1910" w:rsidRPr="003B5D26" w14:paraId="5CEEE24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46C93C" w14:textId="77777777" w:rsidR="00AA6009" w:rsidRPr="003B5D26" w:rsidRDefault="00AA6009" w:rsidP="003B5D26">
            <w:pPr>
              <w:widowControl/>
              <w:spacing w:before="120" w:after="120"/>
              <w:jc w:val="left"/>
              <w:rPr>
                <w:b/>
                <w:bCs/>
              </w:rPr>
            </w:pPr>
            <w:r w:rsidRPr="003B5D26">
              <w:rPr>
                <w:b/>
                <w:bCs/>
              </w:rPr>
              <w:t>9.1.c</w:t>
            </w:r>
          </w:p>
        </w:tc>
        <w:tc>
          <w:tcPr>
            <w:tcW w:w="7876" w:type="dxa"/>
            <w:tcBorders>
              <w:top w:val="single" w:sz="4" w:space="0" w:color="auto"/>
              <w:left w:val="single" w:sz="4" w:space="0" w:color="auto"/>
              <w:bottom w:val="single" w:sz="4" w:space="0" w:color="auto"/>
              <w:right w:val="single" w:sz="4" w:space="0" w:color="auto"/>
            </w:tcBorders>
          </w:tcPr>
          <w:p w14:paraId="2E774CBE" w14:textId="6B918F68" w:rsidR="003E6EDE" w:rsidRPr="003B5D26" w:rsidRDefault="003E6EDE" w:rsidP="003B5D26">
            <w:pPr>
              <w:widowControl/>
              <w:autoSpaceDE/>
              <w:autoSpaceDN/>
              <w:adjustRightInd/>
              <w:snapToGrid w:val="0"/>
              <w:spacing w:before="120" w:after="120"/>
              <w:jc w:val="left"/>
            </w:pPr>
            <w:r w:rsidRPr="003B5D26">
              <w:rPr>
                <w:b/>
              </w:rPr>
              <w:t>SCORED RESPONSE:</w:t>
            </w:r>
          </w:p>
          <w:p w14:paraId="0CA2CF14" w14:textId="67AB3759"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have a user create a deposit and a different user approve the deposit? (Y/N)</w:t>
            </w:r>
          </w:p>
        </w:tc>
      </w:tr>
      <w:tr w:rsidR="000E1910" w:rsidRPr="003B5D26" w14:paraId="7637BE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C41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1F2E14" w14:textId="7BBC408B" w:rsidR="00AA6009" w:rsidRPr="003B5D26" w:rsidRDefault="00000000" w:rsidP="003B5D26">
            <w:pPr>
              <w:widowControl/>
              <w:spacing w:before="120" w:after="120"/>
              <w:jc w:val="left"/>
            </w:pPr>
            <w:r>
              <w:pict w14:anchorId="6094195E">
                <v:shape id="_x0000_i1059" type="#_x0000_t75" style="width:41pt;height:15.5pt">
                  <v:imagedata r:id="rId49" o:title=""/>
                </v:shape>
              </w:pict>
            </w:r>
            <w:r w:rsidR="007E4CFF" w:rsidRPr="003B5D26">
              <w:t xml:space="preserve"> </w:t>
            </w:r>
            <w:r>
              <w:pict w14:anchorId="2C9E18D8">
                <v:shape id="_x0000_i1060" type="#_x0000_t75" style="width:41pt;height:15.5pt">
                  <v:imagedata r:id="rId50" o:title=""/>
                </v:shape>
              </w:pict>
            </w:r>
          </w:p>
        </w:tc>
      </w:tr>
      <w:tr w:rsidR="000E1910" w:rsidRPr="003B5D26" w14:paraId="5C5D045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A69DFD" w14:textId="77777777" w:rsidR="00AA6009" w:rsidRPr="003B5D26" w:rsidRDefault="00AA6009" w:rsidP="003B5D26">
            <w:pPr>
              <w:widowControl/>
              <w:spacing w:before="120" w:after="120"/>
              <w:jc w:val="left"/>
              <w:rPr>
                <w:b/>
                <w:bCs/>
              </w:rPr>
            </w:pPr>
            <w:r w:rsidRPr="003B5D26">
              <w:rPr>
                <w:b/>
                <w:bCs/>
              </w:rPr>
              <w:t>9.2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7E806" w14:textId="77777777" w:rsidR="00AA6009" w:rsidRPr="003B5D26" w:rsidRDefault="00AA6009" w:rsidP="003B5D26">
            <w:pPr>
              <w:widowControl/>
              <w:spacing w:before="120" w:after="120"/>
              <w:jc w:val="left"/>
            </w:pPr>
            <w:r w:rsidRPr="003B5D26">
              <w:t>The Proposer must provide NYSLRS with the ability to cancel transactions prior to transmission of the remote deposit.</w:t>
            </w:r>
          </w:p>
        </w:tc>
      </w:tr>
      <w:tr w:rsidR="00D41FB9" w:rsidRPr="003B5D26" w14:paraId="08C5F1C4"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0C4529" w14:textId="175296A3" w:rsidR="00D41FB9" w:rsidRPr="003B5D26" w:rsidRDefault="00D41FB9" w:rsidP="003B5D26">
            <w:pPr>
              <w:widowControl/>
              <w:spacing w:before="120" w:after="120"/>
              <w:jc w:val="left"/>
            </w:pPr>
            <w:r w:rsidRPr="003B5D26">
              <w:rPr>
                <w:b/>
                <w:bCs/>
              </w:rPr>
              <w:t>NO RESPONSE REQUIRED FOR REQUIREMENT 9.2</w:t>
            </w:r>
          </w:p>
        </w:tc>
      </w:tr>
      <w:tr w:rsidR="000E1910" w:rsidRPr="003B5D26" w14:paraId="7EC9E0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8A4B4" w14:textId="77777777" w:rsidR="00AA6009" w:rsidRPr="003B5D26" w:rsidRDefault="00AA6009" w:rsidP="003B5D26">
            <w:pPr>
              <w:widowControl/>
              <w:spacing w:before="120" w:after="120"/>
              <w:jc w:val="left"/>
              <w:rPr>
                <w:b/>
                <w:bCs/>
              </w:rPr>
            </w:pPr>
            <w:r w:rsidRPr="003B5D26">
              <w:rPr>
                <w:b/>
                <w:bCs/>
              </w:rPr>
              <w:t>9.3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35637" w14:textId="77777777" w:rsidR="00AA6009" w:rsidRPr="003B5D26" w:rsidRDefault="00AA6009" w:rsidP="003B5D26">
            <w:pPr>
              <w:widowControl/>
              <w:spacing w:before="120" w:after="120"/>
              <w:jc w:val="left"/>
            </w:pPr>
            <w:r w:rsidRPr="003B5D26">
              <w:t>The Proposer must provide online summary and detail deposit reporting by bank account, including but not limited to:</w:t>
            </w:r>
          </w:p>
          <w:p w14:paraId="627F357C"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Date</w:t>
            </w:r>
          </w:p>
          <w:p w14:paraId="4533D2C4"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amount</w:t>
            </w:r>
          </w:p>
          <w:p w14:paraId="70297CF8"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User ID</w:t>
            </w:r>
          </w:p>
          <w:p w14:paraId="02AC3926"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Bank account number</w:t>
            </w:r>
          </w:p>
          <w:p w14:paraId="24190E72"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Unique Identification Number per transaction within a deposit</w:t>
            </w:r>
          </w:p>
          <w:p w14:paraId="704BE243"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Check information – ABA, Account, check number, dollar amount</w:t>
            </w:r>
          </w:p>
          <w:p w14:paraId="2A3413AF"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Status</w:t>
            </w:r>
          </w:p>
          <w:p w14:paraId="2AE3F76B"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Transaction counts</w:t>
            </w:r>
          </w:p>
          <w:p w14:paraId="06978B5B" w14:textId="77777777" w:rsidR="00AA6009" w:rsidRPr="003B5D26" w:rsidRDefault="00AA6009" w:rsidP="003B5D26">
            <w:pPr>
              <w:widowControl/>
              <w:spacing w:before="120" w:after="120"/>
              <w:jc w:val="left"/>
            </w:pPr>
            <w:r w:rsidRPr="003B5D26">
              <w:t>Additionally, the online reporting must include an export feature to Excel or .csv by specific deposit date or date range.</w:t>
            </w:r>
          </w:p>
        </w:tc>
      </w:tr>
      <w:tr w:rsidR="000E1910" w:rsidRPr="003B5D26" w14:paraId="597DF8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5B0C6" w14:textId="20969B6A" w:rsidR="00EB70DB" w:rsidRPr="003B5D26" w:rsidRDefault="002A20F4" w:rsidP="003B5D26">
            <w:pPr>
              <w:widowControl/>
              <w:spacing w:before="120" w:after="120"/>
              <w:jc w:val="left"/>
            </w:pPr>
            <w:r w:rsidRPr="003B5D26">
              <w:rPr>
                <w:b/>
                <w:bCs/>
              </w:rPr>
              <w:t>NO RESPONSE REQUIRED FOR REQUIREMENT 9.3</w:t>
            </w:r>
          </w:p>
        </w:tc>
      </w:tr>
      <w:tr w:rsidR="000E1910" w:rsidRPr="003B5D26" w14:paraId="2D77692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B56790" w14:textId="77777777" w:rsidR="00AA6009" w:rsidRPr="003B5D26" w:rsidRDefault="00AA6009" w:rsidP="003B5D26">
            <w:pPr>
              <w:widowControl/>
              <w:spacing w:before="120" w:after="120"/>
              <w:jc w:val="left"/>
              <w:rPr>
                <w:b/>
                <w:bCs/>
              </w:rPr>
            </w:pPr>
            <w:r w:rsidRPr="003B5D26">
              <w:rPr>
                <w:b/>
                <w:bCs/>
              </w:rPr>
              <w:t>9.4.a</w:t>
            </w:r>
          </w:p>
        </w:tc>
        <w:tc>
          <w:tcPr>
            <w:tcW w:w="7876" w:type="dxa"/>
            <w:tcBorders>
              <w:top w:val="single" w:sz="4" w:space="0" w:color="auto"/>
              <w:left w:val="single" w:sz="4" w:space="0" w:color="auto"/>
              <w:bottom w:val="single" w:sz="4" w:space="0" w:color="auto"/>
              <w:right w:val="single" w:sz="4" w:space="0" w:color="auto"/>
            </w:tcBorders>
          </w:tcPr>
          <w:p w14:paraId="4752BE7A" w14:textId="77777777" w:rsidR="00AA6009" w:rsidRPr="003B5D26" w:rsidRDefault="00AA6009" w:rsidP="003B5D26">
            <w:pPr>
              <w:widowControl/>
              <w:spacing w:before="120" w:after="120"/>
              <w:jc w:val="left"/>
            </w:pPr>
            <w:r w:rsidRPr="003B5D26">
              <w:t>NYSLRS prefers the ability to identify the user making a remote deposit through an online bank report/statement, as well as the option for the user to enter information with each remote deposit to be displayed on the online bank reports/statements.</w:t>
            </w:r>
          </w:p>
          <w:p w14:paraId="4C622CE1" w14:textId="7ADF3B62" w:rsidR="00AA6009" w:rsidRPr="003B5D26" w:rsidRDefault="00E92149" w:rsidP="003B5D26">
            <w:pPr>
              <w:widowControl/>
              <w:spacing w:before="120" w:after="120"/>
              <w:jc w:val="left"/>
              <w:rPr>
                <w:b/>
              </w:rPr>
            </w:pPr>
            <w:r w:rsidRPr="003B5D26">
              <w:rPr>
                <w:b/>
              </w:rPr>
              <w:t>SCORED RESPONSE</w:t>
            </w:r>
            <w:r w:rsidR="00AA6009" w:rsidRPr="003B5D26">
              <w:rPr>
                <w:b/>
              </w:rPr>
              <w:t>:</w:t>
            </w:r>
          </w:p>
          <w:p w14:paraId="6D60966B" w14:textId="77777777"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t>Can NYSLRS identify the user making a remote deposit through an online bank report/statement? (Y/N)</w:t>
            </w:r>
          </w:p>
        </w:tc>
      </w:tr>
      <w:tr w:rsidR="000E1910" w:rsidRPr="003B5D26" w14:paraId="2FC1B61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0AC92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DD4976C" w14:textId="5BAF0F82" w:rsidR="00AA6009" w:rsidRPr="003B5D26" w:rsidRDefault="00000000" w:rsidP="003B5D26">
            <w:pPr>
              <w:widowControl/>
              <w:spacing w:before="120" w:after="120"/>
              <w:jc w:val="left"/>
            </w:pPr>
            <w:r>
              <w:pict w14:anchorId="34AA4517">
                <v:shape id="_x0000_i1061" type="#_x0000_t75" style="width:41pt;height:15.5pt">
                  <v:imagedata r:id="rId51" o:title=""/>
                </v:shape>
              </w:pict>
            </w:r>
            <w:r w:rsidR="00B06E17" w:rsidRPr="003B5D26">
              <w:t xml:space="preserve"> </w:t>
            </w:r>
            <w:r>
              <w:pict w14:anchorId="03294E83">
                <v:shape id="_x0000_i1062" type="#_x0000_t75" style="width:41pt;height:15.5pt">
                  <v:imagedata r:id="rId52" o:title=""/>
                </v:shape>
              </w:pict>
            </w:r>
          </w:p>
        </w:tc>
      </w:tr>
      <w:tr w:rsidR="000E1910" w:rsidRPr="003B5D26" w14:paraId="35C62B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728DFB" w14:textId="77777777" w:rsidR="00AA6009" w:rsidRPr="003B5D26" w:rsidRDefault="00AA6009" w:rsidP="003B5D26">
            <w:pPr>
              <w:widowControl/>
              <w:spacing w:before="120" w:after="120"/>
              <w:jc w:val="left"/>
              <w:rPr>
                <w:b/>
                <w:bCs/>
              </w:rPr>
            </w:pPr>
            <w:r w:rsidRPr="003B5D26">
              <w:rPr>
                <w:b/>
                <w:bCs/>
              </w:rPr>
              <w:t>9.4.b</w:t>
            </w:r>
          </w:p>
        </w:tc>
        <w:tc>
          <w:tcPr>
            <w:tcW w:w="7876" w:type="dxa"/>
            <w:tcBorders>
              <w:top w:val="single" w:sz="4" w:space="0" w:color="auto"/>
              <w:left w:val="single" w:sz="4" w:space="0" w:color="auto"/>
              <w:bottom w:val="single" w:sz="4" w:space="0" w:color="auto"/>
              <w:right w:val="single" w:sz="4" w:space="0" w:color="auto"/>
            </w:tcBorders>
          </w:tcPr>
          <w:p w14:paraId="7F19ADD5" w14:textId="5094624A" w:rsidR="003E6EDE" w:rsidRPr="003B5D26" w:rsidRDefault="003E6EDE" w:rsidP="003B5D26">
            <w:pPr>
              <w:widowControl/>
              <w:autoSpaceDE/>
              <w:autoSpaceDN/>
              <w:adjustRightInd/>
              <w:spacing w:before="120" w:after="120"/>
              <w:jc w:val="left"/>
            </w:pPr>
            <w:r w:rsidRPr="003B5D26">
              <w:rPr>
                <w:b/>
              </w:rPr>
              <w:t>SCORED RESPONSE:</w:t>
            </w:r>
          </w:p>
          <w:p w14:paraId="06BDADEE" w14:textId="65AB7E50"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t>Can a user enter information with each remote deposit to be displayed on the online bank reports/statements? (Y/N)</w:t>
            </w:r>
          </w:p>
        </w:tc>
      </w:tr>
      <w:tr w:rsidR="000E1910" w:rsidRPr="003B5D26" w14:paraId="4D2BDF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E9AA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9FF960B" w14:textId="4532A1A2" w:rsidR="00AA6009" w:rsidRPr="003B5D26" w:rsidRDefault="00000000" w:rsidP="003B5D26">
            <w:pPr>
              <w:widowControl/>
              <w:spacing w:before="120" w:after="120"/>
              <w:jc w:val="left"/>
            </w:pPr>
            <w:r>
              <w:pict w14:anchorId="42BD457B">
                <v:shape id="_x0000_i1063" type="#_x0000_t75" style="width:41pt;height:15.5pt">
                  <v:imagedata r:id="rId53" o:title=""/>
                </v:shape>
              </w:pict>
            </w:r>
            <w:r w:rsidR="00B06E17" w:rsidRPr="003B5D26">
              <w:t xml:space="preserve"> </w:t>
            </w:r>
            <w:r>
              <w:pict w14:anchorId="721F69B4">
                <v:shape id="_x0000_i1064" type="#_x0000_t75" style="width:41pt;height:15.5pt">
                  <v:imagedata r:id="rId54" o:title=""/>
                </v:shape>
              </w:pict>
            </w:r>
          </w:p>
        </w:tc>
      </w:tr>
      <w:tr w:rsidR="000E1910" w:rsidRPr="003B5D26" w14:paraId="341A8E0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721012E" w14:textId="7ACC32D5" w:rsidR="00AA6009" w:rsidRPr="003B5D26" w:rsidRDefault="00AA6009" w:rsidP="00BE635F">
            <w:pPr>
              <w:keepNext/>
              <w:widowControl/>
              <w:spacing w:before="120" w:after="120"/>
              <w:jc w:val="left"/>
              <w:rPr>
                <w:b/>
                <w:bCs/>
              </w:rPr>
            </w:pPr>
            <w:r w:rsidRPr="003B5D26">
              <w:rPr>
                <w:b/>
                <w:bCs/>
              </w:rPr>
              <w:t>10.</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371482" w14:textId="77777777" w:rsidR="00AA6009" w:rsidRPr="003B5D26" w:rsidRDefault="00AA6009" w:rsidP="00BE635F">
            <w:pPr>
              <w:keepNext/>
              <w:widowControl/>
              <w:spacing w:before="120" w:after="120"/>
              <w:jc w:val="left"/>
            </w:pPr>
            <w:r w:rsidRPr="003B5D26">
              <w:rPr>
                <w:b/>
                <w:bCs/>
              </w:rPr>
              <w:t>DISHONORMENTS</w:t>
            </w:r>
          </w:p>
        </w:tc>
      </w:tr>
      <w:tr w:rsidR="000E1910" w:rsidRPr="003B5D26" w14:paraId="7D48F1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C865DB" w14:textId="77777777" w:rsidR="00AA6009" w:rsidRPr="003B5D26" w:rsidRDefault="00AA6009" w:rsidP="00BE635F">
            <w:pPr>
              <w:keepNext/>
              <w:widowControl/>
              <w:spacing w:before="120" w:after="120"/>
              <w:jc w:val="left"/>
              <w:rPr>
                <w:b/>
                <w:bCs/>
              </w:rPr>
            </w:pPr>
            <w:r w:rsidRPr="003B5D26">
              <w:rPr>
                <w:b/>
                <w:bCs/>
              </w:rPr>
              <w:t>10.1</w:t>
            </w:r>
          </w:p>
        </w:tc>
        <w:tc>
          <w:tcPr>
            <w:tcW w:w="7876" w:type="dxa"/>
            <w:tcBorders>
              <w:top w:val="single" w:sz="4" w:space="0" w:color="auto"/>
              <w:left w:val="single" w:sz="4" w:space="0" w:color="auto"/>
              <w:bottom w:val="single" w:sz="4" w:space="0" w:color="auto"/>
              <w:right w:val="single" w:sz="4" w:space="0" w:color="auto"/>
            </w:tcBorders>
          </w:tcPr>
          <w:p w14:paraId="17F87A4C" w14:textId="77777777" w:rsidR="00AA6009" w:rsidRPr="003B5D26" w:rsidRDefault="00AA6009" w:rsidP="00BE635F">
            <w:pPr>
              <w:keepNext/>
              <w:widowControl/>
              <w:spacing w:before="120" w:after="120"/>
              <w:jc w:val="left"/>
            </w:pPr>
            <w:r w:rsidRPr="003B5D26">
              <w:t>The Proposer must re-present a remittance that has been dishonored for insufficient funds, following the initial notice of dishonorment. No entries should appear on the bank statement after initial dishonorment.</w:t>
            </w:r>
          </w:p>
          <w:p w14:paraId="32787347" w14:textId="77777777" w:rsidR="00AA6009" w:rsidRPr="003B5D26" w:rsidRDefault="00AA6009" w:rsidP="00BE635F">
            <w:pPr>
              <w:keepNext/>
              <w:widowControl/>
              <w:spacing w:before="120" w:after="120"/>
              <w:jc w:val="left"/>
            </w:pPr>
            <w:r w:rsidRPr="003B5D26">
              <w:t>If a dishonorment occurs after a second attempt to present the remittance, the Proposer must not attempt to re-present the remittance again but must notify NYSLRS. After the second dishonorment, images (front and back) of the dishonored check must be made available electronically on the same business day the chargeback occurs on NYSLRS’ account. Returned checks must be charged against the account originally credited.</w:t>
            </w:r>
          </w:p>
          <w:p w14:paraId="51EB3113" w14:textId="3C8F4677" w:rsidR="00AA6009" w:rsidRPr="003B5D26" w:rsidRDefault="00AA6009" w:rsidP="00BE635F">
            <w:pPr>
              <w:keepNext/>
              <w:widowControl/>
              <w:spacing w:before="120" w:after="120"/>
              <w:jc w:val="left"/>
            </w:pPr>
            <w:r w:rsidRPr="003B5D26">
              <w:t xml:space="preserve">Note: NYSLRS prefers that the re-presentment of remittances for insufficient funds does not occur on the same business day as </w:t>
            </w:r>
            <w:r w:rsidR="00686DB4" w:rsidRPr="003B5D26">
              <w:t xml:space="preserve">initial </w:t>
            </w:r>
            <w:r w:rsidRPr="003B5D26">
              <w:t>presentment.</w:t>
            </w:r>
          </w:p>
          <w:p w14:paraId="46C68E47" w14:textId="77777777" w:rsidR="00AA6009" w:rsidRPr="003B5D26" w:rsidRDefault="00AA6009" w:rsidP="00BE635F">
            <w:pPr>
              <w:keepNext/>
              <w:widowControl/>
              <w:spacing w:before="120" w:after="120"/>
              <w:jc w:val="left"/>
            </w:pPr>
            <w:r w:rsidRPr="003B5D26">
              <w:t>For any other reason of dishonorment, the Proposer must inform NYSLRS of the returned item upon initial dishonorment and make the image (front and back) available electronically, including the return reason.</w:t>
            </w:r>
          </w:p>
          <w:p w14:paraId="4A4D149B" w14:textId="438BBF13" w:rsidR="00AA6009" w:rsidRPr="003B5D26" w:rsidRDefault="00E92149" w:rsidP="00BE635F">
            <w:pPr>
              <w:keepNext/>
              <w:widowControl/>
              <w:spacing w:before="120" w:after="120"/>
              <w:jc w:val="left"/>
              <w:rPr>
                <w:b/>
              </w:rPr>
            </w:pPr>
            <w:r w:rsidRPr="003B5D26">
              <w:rPr>
                <w:b/>
              </w:rPr>
              <w:t>SCORED RESPONSE</w:t>
            </w:r>
            <w:r w:rsidR="00AA6009" w:rsidRPr="003B5D26">
              <w:rPr>
                <w:b/>
              </w:rPr>
              <w:t>:</w:t>
            </w:r>
          </w:p>
          <w:p w14:paraId="0A1C5DD9" w14:textId="77777777" w:rsidR="00AA6009" w:rsidRPr="003B5D26" w:rsidRDefault="00AA6009" w:rsidP="00BE635F">
            <w:pPr>
              <w:keepNext/>
              <w:widowControl/>
              <w:spacing w:before="120" w:after="120"/>
              <w:jc w:val="left"/>
            </w:pPr>
            <w:r w:rsidRPr="003B5D26">
              <w:t>Provide the timeframe for the re-presentment of remittances dishonored due to insufficient funds (e.g., same business day, next business day).</w:t>
            </w:r>
          </w:p>
        </w:tc>
      </w:tr>
      <w:tr w:rsidR="000E1910" w:rsidRPr="003B5D26" w14:paraId="68725F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6B406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79273D5" w14:textId="77777777" w:rsidR="00AA6009" w:rsidRPr="003B5D26" w:rsidRDefault="00AA6009" w:rsidP="003B5D26">
            <w:pPr>
              <w:widowControl/>
              <w:spacing w:before="120" w:after="120"/>
              <w:jc w:val="left"/>
            </w:pPr>
          </w:p>
        </w:tc>
      </w:tr>
      <w:tr w:rsidR="000E1910" w:rsidRPr="003B5D26" w14:paraId="53E25DF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CE9ED7" w14:textId="77777777" w:rsidR="00AA6009" w:rsidRPr="003B5D26" w:rsidRDefault="00AA6009" w:rsidP="003B5D26">
            <w:pPr>
              <w:widowControl/>
              <w:spacing w:before="120" w:after="120"/>
              <w:jc w:val="left"/>
              <w:rPr>
                <w:b/>
                <w:bCs/>
              </w:rPr>
            </w:pPr>
            <w:r w:rsidRPr="003B5D26">
              <w:rPr>
                <w:b/>
                <w:bCs/>
              </w:rPr>
              <w:t>10.2</w:t>
            </w:r>
          </w:p>
        </w:tc>
        <w:tc>
          <w:tcPr>
            <w:tcW w:w="7876" w:type="dxa"/>
            <w:tcBorders>
              <w:top w:val="single" w:sz="4" w:space="0" w:color="auto"/>
              <w:left w:val="single" w:sz="4" w:space="0" w:color="auto"/>
              <w:bottom w:val="single" w:sz="4" w:space="0" w:color="auto"/>
              <w:right w:val="single" w:sz="4" w:space="0" w:color="auto"/>
            </w:tcBorders>
          </w:tcPr>
          <w:p w14:paraId="3FB049CA" w14:textId="77777777" w:rsidR="00AA6009" w:rsidRPr="003B5D26" w:rsidRDefault="00AA6009" w:rsidP="003B5D26">
            <w:pPr>
              <w:widowControl/>
              <w:spacing w:before="120" w:after="120"/>
              <w:jc w:val="left"/>
            </w:pPr>
            <w:r w:rsidRPr="003B5D26">
              <w:t>The Proposer must provide NYSLRS with information related to each dishonorment via the Proposer’s Portal. Such information must include check number, check amount, return reason, maker name, and date of original deposit.</w:t>
            </w:r>
          </w:p>
          <w:p w14:paraId="690BA040" w14:textId="5D7D01B4" w:rsidR="00AA6009" w:rsidRPr="003B5D26" w:rsidRDefault="00AA6009" w:rsidP="003B5D26">
            <w:pPr>
              <w:widowControl/>
              <w:spacing w:before="120" w:after="120"/>
              <w:jc w:val="left"/>
            </w:pPr>
            <w:r w:rsidRPr="003B5D26">
              <w:t>NYSLRS prefers such information</w:t>
            </w:r>
            <w:r w:rsidR="00343028">
              <w:t xml:space="preserve"> also</w:t>
            </w:r>
            <w:r w:rsidRPr="003B5D26">
              <w:t xml:space="preserve"> include the deposit ID of the original deposit and check image.</w:t>
            </w:r>
          </w:p>
          <w:p w14:paraId="7E0F973B" w14:textId="54F7DD45" w:rsidR="00AA6009" w:rsidRPr="003B5D26" w:rsidRDefault="00E92149" w:rsidP="003B5D26">
            <w:pPr>
              <w:widowControl/>
              <w:spacing w:before="120" w:after="120"/>
              <w:jc w:val="left"/>
              <w:rPr>
                <w:b/>
                <w:bCs/>
              </w:rPr>
            </w:pPr>
            <w:r w:rsidRPr="003B5D26">
              <w:rPr>
                <w:b/>
                <w:bCs/>
              </w:rPr>
              <w:t>SCORED RESPONSE</w:t>
            </w:r>
            <w:r w:rsidR="00AA6009" w:rsidRPr="003B5D26">
              <w:rPr>
                <w:b/>
                <w:bCs/>
              </w:rPr>
              <w:t>:</w:t>
            </w:r>
          </w:p>
          <w:p w14:paraId="7B8EEDD5" w14:textId="77777777" w:rsidR="00FA289B" w:rsidRPr="003B5D26" w:rsidRDefault="00AA6009" w:rsidP="003B5D26">
            <w:pPr>
              <w:widowControl/>
              <w:spacing w:before="120" w:after="120"/>
              <w:jc w:val="left"/>
            </w:pPr>
            <w:r w:rsidRPr="003B5D26">
              <w:t>Does dishonorment information available via the Proposer’s Portal include the deposit ID of the original deposit and/or the check image?</w:t>
            </w:r>
            <w:r w:rsidR="009528E6" w:rsidRPr="003B5D26">
              <w:t xml:space="preserve"> (Y/N) </w:t>
            </w:r>
          </w:p>
          <w:p w14:paraId="3729A66C" w14:textId="25732765" w:rsidR="00AA6009" w:rsidRPr="003B5D26" w:rsidRDefault="009528E6" w:rsidP="003B5D26">
            <w:pPr>
              <w:widowControl/>
              <w:spacing w:before="120" w:after="120"/>
              <w:jc w:val="left"/>
            </w:pPr>
            <w:r w:rsidRPr="003B5D26">
              <w:t xml:space="preserve">If </w:t>
            </w:r>
            <w:r w:rsidR="00A9134A" w:rsidRPr="003B5D26">
              <w:t xml:space="preserve">the </w:t>
            </w:r>
            <w:r w:rsidR="00FA289B" w:rsidRPr="003B5D26">
              <w:t xml:space="preserve">response is </w:t>
            </w:r>
            <w:r w:rsidRPr="003B5D26">
              <w:t>No, what information is available?</w:t>
            </w:r>
          </w:p>
        </w:tc>
      </w:tr>
      <w:tr w:rsidR="000E1910" w:rsidRPr="003B5D26" w14:paraId="25B599A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BB9A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FFF9B50" w14:textId="156F03C2" w:rsidR="00E12A97" w:rsidRPr="003B5D26" w:rsidRDefault="00000000" w:rsidP="003B5D26">
            <w:pPr>
              <w:widowControl/>
              <w:spacing w:before="120" w:after="120"/>
              <w:jc w:val="left"/>
            </w:pPr>
            <w:r>
              <w:pict w14:anchorId="337698C8">
                <v:shape id="_x0000_i1065" type="#_x0000_t75" style="width:41pt;height:15.5pt">
                  <v:imagedata r:id="rId55" o:title=""/>
                </v:shape>
              </w:pict>
            </w:r>
            <w:r w:rsidR="009528E6" w:rsidRPr="003B5D26">
              <w:t xml:space="preserve"> </w:t>
            </w:r>
            <w:r>
              <w:pict w14:anchorId="67D00DCA">
                <v:shape id="_x0000_i1066" type="#_x0000_t75" style="width:41pt;height:15.5pt">
                  <v:imagedata r:id="rId56" o:title=""/>
                </v:shape>
              </w:pict>
            </w:r>
          </w:p>
          <w:p w14:paraId="444EFFBC" w14:textId="0CEA34FE" w:rsidR="00AA6009" w:rsidRPr="003B5D26" w:rsidRDefault="00686DB4" w:rsidP="003B5D26">
            <w:pPr>
              <w:widowControl/>
              <w:spacing w:before="120" w:after="120"/>
              <w:jc w:val="left"/>
            </w:pPr>
            <w:r w:rsidRPr="003B5D26">
              <w:rPr>
                <w:b/>
                <w:bCs/>
              </w:rPr>
              <w:t>Identify available information:</w:t>
            </w:r>
          </w:p>
        </w:tc>
      </w:tr>
      <w:tr w:rsidR="000E1910" w:rsidRPr="003B5D26" w14:paraId="600107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D37028" w14:textId="06C71B48" w:rsidR="00AA6009" w:rsidRPr="003B5D26" w:rsidRDefault="00AA6009" w:rsidP="003B5D26">
            <w:pPr>
              <w:widowControl/>
              <w:spacing w:before="120" w:after="120"/>
              <w:jc w:val="left"/>
              <w:rPr>
                <w:b/>
                <w:bCs/>
                <w:kern w:val="2"/>
                <w14:ligatures w14:val="standardContextual"/>
              </w:rPr>
            </w:pPr>
            <w:r w:rsidRPr="003B5D26">
              <w:rPr>
                <w:b/>
                <w:bCs/>
              </w:rPr>
              <w:t>11.</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48290FD" w14:textId="77777777" w:rsidR="00AA6009" w:rsidRPr="003B5D26" w:rsidRDefault="00AA6009" w:rsidP="003B5D26">
            <w:pPr>
              <w:widowControl/>
              <w:spacing w:before="120" w:after="120"/>
              <w:jc w:val="left"/>
              <w:rPr>
                <w:b/>
                <w:bCs/>
                <w:kern w:val="2"/>
                <w14:ligatures w14:val="standardContextual"/>
              </w:rPr>
            </w:pPr>
            <w:r w:rsidRPr="003B5D26">
              <w:rPr>
                <w:b/>
                <w:bCs/>
              </w:rPr>
              <w:t>DIRECT DEBITS</w:t>
            </w:r>
          </w:p>
        </w:tc>
      </w:tr>
      <w:tr w:rsidR="000E1910" w:rsidRPr="003B5D26" w14:paraId="31649CB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253E4" w14:textId="77777777" w:rsidR="00AA6009" w:rsidRPr="003B5D26" w:rsidRDefault="00AA6009" w:rsidP="003B5D26">
            <w:pPr>
              <w:widowControl/>
              <w:spacing w:before="120" w:after="120"/>
              <w:jc w:val="left"/>
              <w:rPr>
                <w:b/>
                <w:bCs/>
                <w:kern w:val="2"/>
                <w14:ligatures w14:val="standardContextual"/>
              </w:rPr>
            </w:pPr>
            <w:r w:rsidRPr="003B5D26">
              <w:rPr>
                <w:b/>
                <w:bCs/>
              </w:rPr>
              <w:t>11.1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24C5" w14:textId="77777777" w:rsidR="00AA6009" w:rsidRPr="003B5D26" w:rsidRDefault="00AA6009" w:rsidP="003B5D26">
            <w:pPr>
              <w:widowControl/>
              <w:spacing w:before="120" w:after="120"/>
              <w:jc w:val="left"/>
              <w:rPr>
                <w:kern w:val="2"/>
                <w14:ligatures w14:val="standardContextual"/>
              </w:rPr>
            </w:pPr>
            <w:r w:rsidRPr="003B5D26">
              <w:t>Proposer must provide NYSLRS with the ability to direct debit receipts due to NYSLRS from a payee’s bank account to NYSLRS’ account(s).</w:t>
            </w:r>
          </w:p>
        </w:tc>
      </w:tr>
      <w:tr w:rsidR="000E1910" w:rsidRPr="003B5D26" w14:paraId="28D34F9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920CC" w14:textId="2CBE7143" w:rsidR="00EB70DB" w:rsidRPr="003B5D26" w:rsidRDefault="002A20F4" w:rsidP="003B5D26">
            <w:pPr>
              <w:widowControl/>
              <w:spacing w:before="120" w:after="120"/>
              <w:jc w:val="left"/>
            </w:pPr>
            <w:r w:rsidRPr="003B5D26">
              <w:rPr>
                <w:b/>
                <w:bCs/>
              </w:rPr>
              <w:t>NO RESPONSE REQUIRED FOR REQUIREMENT 11.1</w:t>
            </w:r>
          </w:p>
        </w:tc>
      </w:tr>
      <w:tr w:rsidR="000E1910" w:rsidRPr="003B5D26" w14:paraId="3BD2304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DC0757" w14:textId="77777777" w:rsidR="00AA6009" w:rsidRPr="003B5D26" w:rsidRDefault="00AA6009" w:rsidP="003B5D26">
            <w:pPr>
              <w:widowControl/>
              <w:spacing w:before="120" w:after="120"/>
              <w:jc w:val="left"/>
              <w:rPr>
                <w:b/>
                <w:bCs/>
                <w:kern w:val="2"/>
                <w14:ligatures w14:val="standardContextual"/>
              </w:rPr>
            </w:pPr>
            <w:r w:rsidRPr="003B5D26">
              <w:rPr>
                <w:b/>
                <w:bCs/>
              </w:rPr>
              <w:t>11.2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29B07" w14:textId="43DCA616" w:rsidR="00AA6009" w:rsidRPr="003B5D26" w:rsidRDefault="00AA6009" w:rsidP="003B5D26">
            <w:pPr>
              <w:widowControl/>
              <w:spacing w:before="120" w:after="120"/>
              <w:jc w:val="left"/>
              <w:rPr>
                <w:kern w:val="2"/>
                <w14:ligatures w14:val="standardContextual"/>
              </w:rPr>
            </w:pPr>
            <w:r w:rsidRPr="003B5D26">
              <w:t xml:space="preserve">NYSLRS will submit to Proposer a debit request file daily. Currently, NYSLRS uploads the debit request file as a PPD file via its current bank’s </w:t>
            </w:r>
            <w:r w:rsidR="00CF61D7" w:rsidRPr="003B5D26">
              <w:t>p</w:t>
            </w:r>
            <w:r w:rsidRPr="003B5D26">
              <w:t>ortal.</w:t>
            </w:r>
          </w:p>
        </w:tc>
      </w:tr>
      <w:tr w:rsidR="000E1910" w:rsidRPr="003B5D26" w14:paraId="67E9FCB5"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26679" w14:textId="447397E3" w:rsidR="00EB70DB" w:rsidRPr="003B5D26" w:rsidRDefault="002A20F4" w:rsidP="003B5D26">
            <w:pPr>
              <w:widowControl/>
              <w:spacing w:before="120" w:after="120"/>
              <w:jc w:val="left"/>
            </w:pPr>
            <w:r w:rsidRPr="003B5D26">
              <w:rPr>
                <w:b/>
                <w:bCs/>
              </w:rPr>
              <w:t>NO RESPONSE REQUIRED FOR REQUIREMENT 11.2</w:t>
            </w:r>
          </w:p>
        </w:tc>
      </w:tr>
      <w:tr w:rsidR="000E1910" w:rsidRPr="003B5D26" w14:paraId="727D88B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934B12" w14:textId="77777777" w:rsidR="00AA6009" w:rsidRPr="003B5D26" w:rsidRDefault="00AA6009" w:rsidP="003B5D26">
            <w:pPr>
              <w:widowControl/>
              <w:spacing w:before="120" w:after="120"/>
              <w:jc w:val="left"/>
              <w:rPr>
                <w:b/>
                <w:bCs/>
                <w:kern w:val="2"/>
                <w14:ligatures w14:val="standardContextual"/>
              </w:rPr>
            </w:pPr>
            <w:r w:rsidRPr="003B5D26">
              <w:rPr>
                <w:b/>
                <w:bCs/>
              </w:rPr>
              <w:t>11.3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3B040" w14:textId="5B3C8CE3" w:rsidR="00AA6009" w:rsidRPr="003B5D26" w:rsidRDefault="00AA6009" w:rsidP="003B5D26">
            <w:pPr>
              <w:widowControl/>
              <w:spacing w:before="120" w:after="120"/>
              <w:jc w:val="left"/>
              <w:rPr>
                <w:kern w:val="2"/>
                <w14:ligatures w14:val="standardContextual"/>
              </w:rPr>
            </w:pPr>
            <w:r w:rsidRPr="003B5D26">
              <w:t xml:space="preserve">Proposer must electronically notify NYSLRS of any failed direct debits by 10:00 a.m. ET the next business day through email or via the </w:t>
            </w:r>
            <w:r w:rsidR="00CF61D7" w:rsidRPr="003B5D26">
              <w:t xml:space="preserve">Proposer’s </w:t>
            </w:r>
            <w:r w:rsidRPr="003B5D26">
              <w:t>Portal.</w:t>
            </w:r>
          </w:p>
        </w:tc>
      </w:tr>
      <w:tr w:rsidR="000E1910" w:rsidRPr="003B5D26" w14:paraId="55A362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5C91C" w14:textId="21B1A733" w:rsidR="00EB70DB" w:rsidRPr="003B5D26" w:rsidRDefault="002A20F4" w:rsidP="003B5D26">
            <w:pPr>
              <w:widowControl/>
              <w:spacing w:before="120" w:after="120"/>
              <w:jc w:val="left"/>
            </w:pPr>
            <w:r w:rsidRPr="003B5D26">
              <w:rPr>
                <w:b/>
                <w:bCs/>
              </w:rPr>
              <w:t>NO RESPONSE REQUIRED FOR REQUIREMENT 11.3</w:t>
            </w:r>
          </w:p>
        </w:tc>
      </w:tr>
      <w:tr w:rsidR="000E1910" w:rsidRPr="003B5D26" w14:paraId="61FA4D1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F31C9D" w14:textId="77777777" w:rsidR="00AA6009" w:rsidRPr="003B5D26" w:rsidRDefault="00AA6009" w:rsidP="003B5D26">
            <w:pPr>
              <w:widowControl/>
              <w:spacing w:before="120" w:after="120"/>
              <w:jc w:val="left"/>
              <w:rPr>
                <w:b/>
                <w:bCs/>
                <w:kern w:val="2"/>
                <w14:ligatures w14:val="standardContextual"/>
              </w:rPr>
            </w:pPr>
            <w:r w:rsidRPr="003B5D26">
              <w:rPr>
                <w:b/>
                <w:bCs/>
              </w:rPr>
              <w:t>11.4</w:t>
            </w:r>
          </w:p>
        </w:tc>
        <w:tc>
          <w:tcPr>
            <w:tcW w:w="7876" w:type="dxa"/>
            <w:tcBorders>
              <w:top w:val="single" w:sz="4" w:space="0" w:color="auto"/>
              <w:left w:val="single" w:sz="4" w:space="0" w:color="auto"/>
              <w:bottom w:val="single" w:sz="4" w:space="0" w:color="auto"/>
              <w:right w:val="single" w:sz="4" w:space="0" w:color="auto"/>
            </w:tcBorders>
          </w:tcPr>
          <w:p w14:paraId="0D9D932C" w14:textId="258BD1B7" w:rsidR="00AA6009" w:rsidRPr="003B5D26" w:rsidRDefault="00AA6009" w:rsidP="003B5D26">
            <w:pPr>
              <w:widowControl/>
              <w:spacing w:before="120" w:after="120"/>
              <w:jc w:val="left"/>
            </w:pPr>
            <w:r w:rsidRPr="003B5D26">
              <w:t xml:space="preserve">NYSLRS would prefer to be notified of a failed direct debit by 10:00 a.m. ET the next business day through both email AND via the </w:t>
            </w:r>
            <w:r w:rsidR="00240475" w:rsidRPr="003B5D26">
              <w:t xml:space="preserve">Proposer’s </w:t>
            </w:r>
            <w:r w:rsidRPr="003B5D26">
              <w:t xml:space="preserve">Portal. </w:t>
            </w:r>
          </w:p>
          <w:p w14:paraId="7123B42E" w14:textId="3B0E2EF0" w:rsidR="00AA6009" w:rsidRPr="003B5D26" w:rsidRDefault="00E92149" w:rsidP="003B5D26">
            <w:pPr>
              <w:widowControl/>
              <w:spacing w:before="120" w:after="120"/>
              <w:jc w:val="left"/>
              <w:rPr>
                <w:b/>
              </w:rPr>
            </w:pPr>
            <w:r w:rsidRPr="003B5D26">
              <w:rPr>
                <w:b/>
              </w:rPr>
              <w:t>SCORED RESPONSE</w:t>
            </w:r>
            <w:r w:rsidR="00AA6009" w:rsidRPr="003B5D26">
              <w:rPr>
                <w:b/>
              </w:rPr>
              <w:t>:</w:t>
            </w:r>
          </w:p>
          <w:p w14:paraId="01C44792" w14:textId="4EFFB37D" w:rsidR="00AA6009" w:rsidRPr="003B5D26" w:rsidRDefault="00AA6009" w:rsidP="003B5D26">
            <w:pPr>
              <w:widowControl/>
              <w:spacing w:before="120" w:after="120"/>
              <w:jc w:val="left"/>
              <w:rPr>
                <w:kern w:val="2"/>
                <w14:ligatures w14:val="standardContextual"/>
              </w:rPr>
            </w:pPr>
            <w:r w:rsidRPr="003B5D26">
              <w:t xml:space="preserve">Will the Proposer electronically notify NYSLRS of any failed direct debits by 10:00 a.m. ET the next business day via email, </w:t>
            </w:r>
            <w:r w:rsidR="00240475" w:rsidRPr="003B5D26">
              <w:t xml:space="preserve">Proposer’s </w:t>
            </w:r>
            <w:r w:rsidRPr="003B5D26">
              <w:t>Portal, or both?</w:t>
            </w:r>
          </w:p>
        </w:tc>
      </w:tr>
      <w:tr w:rsidR="000E1910" w:rsidRPr="003B5D26" w14:paraId="1C999F9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BFC7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C05569" w14:textId="77777777" w:rsidR="00AA6009" w:rsidRPr="003B5D26" w:rsidRDefault="00AA6009" w:rsidP="003B5D26">
            <w:pPr>
              <w:widowControl/>
              <w:spacing w:before="120" w:after="120"/>
              <w:jc w:val="left"/>
            </w:pPr>
          </w:p>
        </w:tc>
      </w:tr>
      <w:tr w:rsidR="000E1910" w:rsidRPr="003B5D26" w14:paraId="15ADA6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C8C6D33" w14:textId="1F6E3D0D" w:rsidR="00AA6009" w:rsidRPr="003B5D26" w:rsidRDefault="00AA6009" w:rsidP="003B5D26">
            <w:pPr>
              <w:widowControl/>
              <w:spacing w:before="120" w:after="120"/>
              <w:jc w:val="left"/>
              <w:rPr>
                <w:b/>
                <w:bCs/>
              </w:rPr>
            </w:pPr>
            <w:r w:rsidRPr="003B5D26">
              <w:rPr>
                <w:b/>
                <w:bCs/>
              </w:rPr>
              <w:t>12.</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461558" w14:textId="77777777" w:rsidR="00AA6009" w:rsidRPr="003B5D26" w:rsidRDefault="00AA6009" w:rsidP="003B5D26">
            <w:pPr>
              <w:widowControl/>
              <w:spacing w:before="120" w:after="120"/>
              <w:jc w:val="left"/>
            </w:pPr>
            <w:r w:rsidRPr="003B5D26">
              <w:rPr>
                <w:b/>
                <w:bCs/>
              </w:rPr>
              <w:t>ONLINE ACCESS/ENCRYPTED SECURE ONLINE PORTAL</w:t>
            </w:r>
          </w:p>
        </w:tc>
      </w:tr>
      <w:tr w:rsidR="000E1910" w:rsidRPr="003B5D26" w14:paraId="26BD7D7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D220A1" w14:textId="77777777" w:rsidR="00AA6009" w:rsidRPr="003B5D26" w:rsidRDefault="00AA6009" w:rsidP="003B5D26">
            <w:pPr>
              <w:widowControl/>
              <w:spacing w:before="120" w:after="120"/>
              <w:jc w:val="left"/>
              <w:rPr>
                <w:b/>
                <w:bCs/>
              </w:rPr>
            </w:pPr>
            <w:r w:rsidRPr="003B5D26">
              <w:rPr>
                <w:b/>
                <w:bCs/>
              </w:rPr>
              <w:t>12.1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AAAF6" w14:textId="1D6EC413" w:rsidR="00AA6009" w:rsidRPr="003B5D26" w:rsidRDefault="00AA6009" w:rsidP="003B5D26">
            <w:pPr>
              <w:widowControl/>
              <w:spacing w:before="120" w:after="120"/>
              <w:jc w:val="left"/>
            </w:pPr>
            <w:r w:rsidRPr="003B5D26">
              <w:t xml:space="preserve">Proposer must provide access to a Portal </w:t>
            </w:r>
            <w:r w:rsidR="00240475" w:rsidRPr="003B5D26">
              <w:t xml:space="preserve">(“Proposer’s Portal”) </w:t>
            </w:r>
            <w:r w:rsidRPr="003B5D26">
              <w:t>for both reporting and transaction processing purposes. This must include current-day and previous-day detailed reporting for items such as transactions and balances.</w:t>
            </w:r>
          </w:p>
        </w:tc>
      </w:tr>
      <w:tr w:rsidR="000E1910" w:rsidRPr="003B5D26" w14:paraId="7D9C2AA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27004C" w14:textId="4C313791" w:rsidR="00EB70DB" w:rsidRPr="003B5D26" w:rsidRDefault="002A20F4" w:rsidP="003B5D26">
            <w:pPr>
              <w:widowControl/>
              <w:spacing w:before="120" w:after="120"/>
              <w:jc w:val="left"/>
            </w:pPr>
            <w:r w:rsidRPr="003B5D26">
              <w:rPr>
                <w:b/>
                <w:bCs/>
              </w:rPr>
              <w:t>NO RESPONSE REQUIRED FOR REQUIREMENT 12.1</w:t>
            </w:r>
          </w:p>
        </w:tc>
      </w:tr>
      <w:tr w:rsidR="000E1910" w:rsidRPr="003B5D26" w14:paraId="5592FCB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83908E" w14:textId="77777777" w:rsidR="00AA6009" w:rsidRPr="003B5D26" w:rsidRDefault="00AA6009" w:rsidP="003B5D26">
            <w:pPr>
              <w:widowControl/>
              <w:spacing w:before="120" w:after="120"/>
              <w:jc w:val="left"/>
              <w:rPr>
                <w:b/>
                <w:bCs/>
              </w:rPr>
            </w:pPr>
            <w:r w:rsidRPr="003B5D26">
              <w:rPr>
                <w:b/>
                <w:bCs/>
              </w:rPr>
              <w:t>12.2</w:t>
            </w:r>
          </w:p>
        </w:tc>
        <w:tc>
          <w:tcPr>
            <w:tcW w:w="7876" w:type="dxa"/>
            <w:tcBorders>
              <w:top w:val="single" w:sz="4" w:space="0" w:color="auto"/>
              <w:left w:val="single" w:sz="4" w:space="0" w:color="auto"/>
              <w:bottom w:val="single" w:sz="4" w:space="0" w:color="auto"/>
              <w:right w:val="single" w:sz="4" w:space="0" w:color="auto"/>
            </w:tcBorders>
          </w:tcPr>
          <w:p w14:paraId="284D6C42" w14:textId="4C0DAC7D" w:rsidR="00AA6009" w:rsidRPr="003B5D26" w:rsidRDefault="00AA6009" w:rsidP="003B5D26">
            <w:pPr>
              <w:widowControl/>
              <w:spacing w:before="120" w:after="120"/>
              <w:jc w:val="left"/>
            </w:pPr>
            <w:r w:rsidRPr="003B5D26">
              <w:t xml:space="preserve">The </w:t>
            </w:r>
            <w:r w:rsidR="00240475" w:rsidRPr="003B5D26">
              <w:t xml:space="preserve">Proposer’s </w:t>
            </w:r>
            <w:r w:rsidRPr="003B5D26">
              <w:t xml:space="preserve">Portal must use multi-factor authentication (“MFA”) to authenticate users accessing Proposer’s system. </w:t>
            </w:r>
          </w:p>
          <w:p w14:paraId="3D3EDD32" w14:textId="7B3B2F2F" w:rsidR="00AA6009" w:rsidRPr="003B5D26" w:rsidRDefault="00E92149" w:rsidP="003B5D26">
            <w:pPr>
              <w:widowControl/>
              <w:spacing w:before="120" w:after="120"/>
              <w:jc w:val="left"/>
              <w:rPr>
                <w:b/>
              </w:rPr>
            </w:pPr>
            <w:r w:rsidRPr="003B5D26">
              <w:rPr>
                <w:b/>
              </w:rPr>
              <w:t>SCORED RESPONSE</w:t>
            </w:r>
            <w:r w:rsidR="00AA6009" w:rsidRPr="003B5D26">
              <w:rPr>
                <w:b/>
              </w:rPr>
              <w:t>:</w:t>
            </w:r>
          </w:p>
          <w:p w14:paraId="2FB88A00" w14:textId="439F2481" w:rsidR="00AA6009" w:rsidRPr="003B5D26" w:rsidRDefault="00AA6009" w:rsidP="003B5D26">
            <w:pPr>
              <w:widowControl/>
              <w:spacing w:before="120" w:after="120"/>
              <w:jc w:val="left"/>
            </w:pPr>
            <w:r w:rsidRPr="003B5D26">
              <w:t xml:space="preserve">What method(s) of MFA will the Proposer offer to authenticate users accessing Proposer’s system (e.g., PIN, password, </w:t>
            </w:r>
            <w:r w:rsidR="00BA0410" w:rsidRPr="003B5D26">
              <w:t>fingerprint, face recognition, or authentication app</w:t>
            </w:r>
            <w:r w:rsidRPr="003B5D26">
              <w:t>)?</w:t>
            </w:r>
          </w:p>
        </w:tc>
      </w:tr>
      <w:tr w:rsidR="000E1910" w:rsidRPr="003B5D26" w14:paraId="2494E1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F6B73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DDFFA5F" w14:textId="77777777" w:rsidR="00AA6009" w:rsidRPr="003B5D26" w:rsidRDefault="00AA6009" w:rsidP="003B5D26">
            <w:pPr>
              <w:widowControl/>
              <w:spacing w:before="120" w:after="120"/>
              <w:jc w:val="left"/>
            </w:pPr>
          </w:p>
        </w:tc>
      </w:tr>
      <w:tr w:rsidR="000E1910" w:rsidRPr="003B5D26" w14:paraId="21E94E9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199A7" w14:textId="77777777" w:rsidR="00AA6009" w:rsidRPr="003B5D26" w:rsidRDefault="00AA6009" w:rsidP="003B5D26">
            <w:pPr>
              <w:widowControl/>
              <w:spacing w:before="120" w:after="120"/>
              <w:jc w:val="left"/>
              <w:rPr>
                <w:b/>
                <w:bCs/>
              </w:rPr>
            </w:pPr>
            <w:r w:rsidRPr="003B5D26">
              <w:rPr>
                <w:b/>
                <w:bCs/>
              </w:rPr>
              <w:t>12.3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09A39" w14:textId="5DD908FB" w:rsidR="00AA6009" w:rsidRPr="003B5D26" w:rsidRDefault="00AA6009" w:rsidP="003B5D26">
            <w:pPr>
              <w:widowControl/>
              <w:spacing w:before="120" w:after="120"/>
              <w:jc w:val="left"/>
            </w:pPr>
            <w:r w:rsidRPr="003B5D26">
              <w:t>Proposer must allow designated NYSLRS security administrators to assign access</w:t>
            </w:r>
            <w:r w:rsidR="00E6353C" w:rsidRPr="003B5D26">
              <w:t xml:space="preserve"> to Proposer’s Portal</w:t>
            </w:r>
            <w:r w:rsidRPr="003B5D26">
              <w:t xml:space="preserve"> to other NYSLRS employees via an online system. Assigned access should go through at least one level of electronic approval at NYSLRS prior to being granted and should not require bank staff intervention to be granted.</w:t>
            </w:r>
          </w:p>
        </w:tc>
      </w:tr>
      <w:tr w:rsidR="000E1910" w:rsidRPr="003B5D26" w14:paraId="58C15C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76065F" w14:textId="764C8A65" w:rsidR="00EB70DB" w:rsidRPr="003B5D26" w:rsidRDefault="002A20F4" w:rsidP="003B5D26">
            <w:pPr>
              <w:widowControl/>
              <w:spacing w:before="120" w:after="120"/>
              <w:jc w:val="left"/>
            </w:pPr>
            <w:r w:rsidRPr="003B5D26">
              <w:rPr>
                <w:b/>
                <w:bCs/>
              </w:rPr>
              <w:t>NO RESPONSE REQUIRED FOR REQUIREMENT 12.3</w:t>
            </w:r>
          </w:p>
        </w:tc>
      </w:tr>
      <w:tr w:rsidR="000E1910" w:rsidRPr="003B5D26" w14:paraId="02C0308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79583E" w14:textId="77777777" w:rsidR="00AA6009" w:rsidRPr="003B5D26" w:rsidRDefault="00AA6009" w:rsidP="003B5D26">
            <w:pPr>
              <w:widowControl/>
              <w:spacing w:before="120" w:after="120"/>
              <w:jc w:val="left"/>
              <w:rPr>
                <w:b/>
                <w:bCs/>
              </w:rPr>
            </w:pPr>
            <w:r w:rsidRPr="003B5D26">
              <w:rPr>
                <w:b/>
                <w:bCs/>
              </w:rPr>
              <w:t>12.4</w:t>
            </w:r>
          </w:p>
        </w:tc>
        <w:tc>
          <w:tcPr>
            <w:tcW w:w="7876" w:type="dxa"/>
            <w:tcBorders>
              <w:top w:val="single" w:sz="4" w:space="0" w:color="auto"/>
              <w:left w:val="single" w:sz="4" w:space="0" w:color="auto"/>
              <w:bottom w:val="single" w:sz="4" w:space="0" w:color="auto"/>
              <w:right w:val="single" w:sz="4" w:space="0" w:color="auto"/>
            </w:tcBorders>
          </w:tcPr>
          <w:p w14:paraId="603B0462" w14:textId="0EE56D84" w:rsidR="00AA6009" w:rsidRPr="003B5D26" w:rsidRDefault="00AA6009" w:rsidP="003B5D26">
            <w:pPr>
              <w:widowControl/>
              <w:spacing w:before="120" w:after="120"/>
              <w:jc w:val="left"/>
            </w:pPr>
            <w:r w:rsidRPr="003B5D26">
              <w:t xml:space="preserve">Access to all NYSLRS transaction data must be available online for at least three years from the paid date. </w:t>
            </w:r>
            <w:r w:rsidR="002569BA" w:rsidRPr="003B5D26">
              <w:t xml:space="preserve">NYSLRS </w:t>
            </w:r>
            <w:r w:rsidRPr="003B5D26">
              <w:t>prefers transaction data be made available online for more than three years from the paid date, if available. Additional years of data availability will be scored in the technical evaluation.</w:t>
            </w:r>
          </w:p>
          <w:p w14:paraId="532416D7" w14:textId="602EA759" w:rsidR="00AA6009" w:rsidRPr="003B5D26" w:rsidRDefault="00E92149" w:rsidP="003B5D26">
            <w:pPr>
              <w:widowControl/>
              <w:spacing w:before="120" w:after="120"/>
              <w:jc w:val="left"/>
              <w:rPr>
                <w:b/>
              </w:rPr>
            </w:pPr>
            <w:r w:rsidRPr="003B5D26">
              <w:rPr>
                <w:b/>
              </w:rPr>
              <w:t>SCORED RESPONSE</w:t>
            </w:r>
            <w:r w:rsidR="00AA6009" w:rsidRPr="003B5D26">
              <w:rPr>
                <w:b/>
              </w:rPr>
              <w:t>:</w:t>
            </w:r>
          </w:p>
          <w:p w14:paraId="2A8D1DE2" w14:textId="77777777" w:rsidR="00AA6009" w:rsidRPr="003B5D26" w:rsidRDefault="00AA6009" w:rsidP="003B5D26">
            <w:pPr>
              <w:widowControl/>
              <w:spacing w:before="120" w:after="120"/>
              <w:jc w:val="left"/>
            </w:pPr>
            <w:r w:rsidRPr="003B5D26">
              <w:t>For how many years from the paid date will the Proposer retain and make available online transaction data?</w:t>
            </w:r>
          </w:p>
        </w:tc>
      </w:tr>
      <w:tr w:rsidR="000E1910" w:rsidRPr="003B5D26" w14:paraId="170542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12AB8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14BE10B" w14:textId="77777777" w:rsidR="00AA6009" w:rsidRPr="003B5D26" w:rsidRDefault="00AA6009" w:rsidP="003B5D26">
            <w:pPr>
              <w:widowControl/>
              <w:spacing w:before="120" w:after="120"/>
              <w:jc w:val="left"/>
            </w:pPr>
          </w:p>
        </w:tc>
      </w:tr>
      <w:tr w:rsidR="000E1910" w:rsidRPr="003B5D26" w14:paraId="1DB19A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E484F0" w14:textId="77777777" w:rsidR="00AA6009" w:rsidRPr="003B5D26" w:rsidRDefault="00AA6009" w:rsidP="003B5D26">
            <w:pPr>
              <w:widowControl/>
              <w:spacing w:before="120" w:after="120"/>
              <w:jc w:val="left"/>
              <w:rPr>
                <w:b/>
                <w:bCs/>
              </w:rPr>
            </w:pPr>
            <w:r w:rsidRPr="003B5D26">
              <w:rPr>
                <w:b/>
                <w:bCs/>
              </w:rPr>
              <w:t>12.5</w:t>
            </w:r>
          </w:p>
        </w:tc>
        <w:tc>
          <w:tcPr>
            <w:tcW w:w="7876" w:type="dxa"/>
            <w:tcBorders>
              <w:top w:val="single" w:sz="4" w:space="0" w:color="auto"/>
              <w:left w:val="single" w:sz="4" w:space="0" w:color="auto"/>
              <w:bottom w:val="single" w:sz="4" w:space="0" w:color="auto"/>
              <w:right w:val="single" w:sz="4" w:space="0" w:color="auto"/>
            </w:tcBorders>
          </w:tcPr>
          <w:p w14:paraId="3CCCD00B" w14:textId="6E45102D" w:rsidR="00AA6009" w:rsidRPr="003B5D26" w:rsidRDefault="00AA6009" w:rsidP="003B5D26">
            <w:pPr>
              <w:widowControl/>
              <w:spacing w:before="120" w:after="120"/>
              <w:jc w:val="left"/>
            </w:pPr>
            <w:r w:rsidRPr="003B5D26">
              <w:t xml:space="preserve">NYSLRS prefers 99.99% uptime for the </w:t>
            </w:r>
            <w:r w:rsidR="00E6353C" w:rsidRPr="003B5D26">
              <w:t xml:space="preserve">Proposer’s </w:t>
            </w:r>
            <w:r w:rsidRPr="003B5D26">
              <w:t xml:space="preserve">Portal. NYSLRS prefers the </w:t>
            </w:r>
            <w:r w:rsidR="00E6353C" w:rsidRPr="003B5D26">
              <w:t xml:space="preserve">Proposer’s </w:t>
            </w:r>
            <w:r w:rsidRPr="003B5D26">
              <w:t>Portal to be available 7:00 a.m. to 6:00 p.m. ET, Monday through Friday, except for national holidays.</w:t>
            </w:r>
          </w:p>
          <w:p w14:paraId="1855FC35" w14:textId="0B9EF115"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35B9384C" w14:textId="77777777" w:rsidR="00AA6009" w:rsidRPr="003B5D26" w:rsidRDefault="00AA6009" w:rsidP="003B5D26">
            <w:pPr>
              <w:widowControl/>
              <w:spacing w:before="120" w:after="120"/>
              <w:jc w:val="left"/>
            </w:pPr>
            <w:r w:rsidRPr="003B5D26">
              <w:t>Provide the annual uptime percentage for the Proposer’s Portal.</w:t>
            </w:r>
          </w:p>
        </w:tc>
      </w:tr>
      <w:tr w:rsidR="000E1910" w:rsidRPr="003B5D26" w14:paraId="19754CA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82A5A8"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C19EBBB" w14:textId="77777777" w:rsidR="00AA6009" w:rsidRPr="003B5D26" w:rsidRDefault="00AA6009" w:rsidP="003B5D26">
            <w:pPr>
              <w:widowControl/>
              <w:spacing w:before="120" w:after="120"/>
              <w:jc w:val="left"/>
            </w:pPr>
          </w:p>
        </w:tc>
      </w:tr>
      <w:tr w:rsidR="000E1910" w:rsidRPr="003B5D26" w14:paraId="4223E62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09CBAD" w14:textId="77777777" w:rsidR="00AA6009" w:rsidRPr="003B5D26" w:rsidRDefault="00AA6009" w:rsidP="003B5D26">
            <w:pPr>
              <w:widowControl/>
              <w:spacing w:before="120" w:after="120"/>
              <w:jc w:val="left"/>
              <w:rPr>
                <w:b/>
                <w:bCs/>
              </w:rPr>
            </w:pPr>
            <w:r w:rsidRPr="003B5D26">
              <w:rPr>
                <w:b/>
                <w:bCs/>
              </w:rPr>
              <w:t>12.6</w:t>
            </w:r>
          </w:p>
        </w:tc>
        <w:tc>
          <w:tcPr>
            <w:tcW w:w="7876" w:type="dxa"/>
            <w:tcBorders>
              <w:top w:val="single" w:sz="4" w:space="0" w:color="auto"/>
              <w:left w:val="single" w:sz="4" w:space="0" w:color="auto"/>
              <w:bottom w:val="single" w:sz="4" w:space="0" w:color="auto"/>
              <w:right w:val="single" w:sz="4" w:space="0" w:color="auto"/>
            </w:tcBorders>
          </w:tcPr>
          <w:p w14:paraId="46D78A1B" w14:textId="7DC6B4EF" w:rsidR="00AA6009" w:rsidRPr="003B5D26" w:rsidRDefault="00AA6009" w:rsidP="003B5D26">
            <w:pPr>
              <w:widowControl/>
              <w:spacing w:before="120" w:after="120"/>
              <w:jc w:val="left"/>
            </w:pPr>
            <w:r w:rsidRPr="003B5D26">
              <w:t xml:space="preserve">The Proposer must work with NYSLRS to provide online access to reports and/or online reporting tools via the </w:t>
            </w:r>
            <w:r w:rsidR="00E6353C" w:rsidRPr="003B5D26">
              <w:t xml:space="preserve">Proposer’s </w:t>
            </w:r>
            <w:r w:rsidRPr="003B5D26">
              <w:t>Portal at no additional cost to NYSLRS.</w:t>
            </w:r>
          </w:p>
          <w:p w14:paraId="55DA1AFA" w14:textId="330EC0C3" w:rsidR="00AA6009" w:rsidRPr="003B5D26" w:rsidRDefault="00AA6009" w:rsidP="003B5D26">
            <w:pPr>
              <w:widowControl/>
              <w:spacing w:before="120" w:after="120"/>
              <w:jc w:val="left"/>
            </w:pPr>
            <w:r w:rsidRPr="003B5D26">
              <w:t xml:space="preserve">NYSLRS prefers online reporting </w:t>
            </w:r>
            <w:r w:rsidR="00163962" w:rsidRPr="003B5D26">
              <w:t>tools that</w:t>
            </w:r>
            <w:r w:rsidRPr="003B5D26">
              <w:t xml:space="preserve"> allow users to create and modify reports using existing data.</w:t>
            </w:r>
          </w:p>
          <w:p w14:paraId="2B49DB9D" w14:textId="3449B309"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B7AD400" w14:textId="77777777" w:rsidR="00AA6009" w:rsidRPr="003B5D26" w:rsidRDefault="00AA6009" w:rsidP="003B5D26">
            <w:pPr>
              <w:widowControl/>
              <w:spacing w:before="120" w:after="120"/>
              <w:jc w:val="left"/>
            </w:pPr>
            <w:r w:rsidRPr="003B5D26">
              <w:t xml:space="preserve">Will the Proposer’s online reporting tools allow NYSLRS to create and modify reports using existing data? </w:t>
            </w:r>
            <w:r w:rsidRPr="003B5D26">
              <w:rPr>
                <w:bCs/>
              </w:rPr>
              <w:t>(Y/N)</w:t>
            </w:r>
          </w:p>
        </w:tc>
      </w:tr>
      <w:tr w:rsidR="000E1910" w:rsidRPr="003B5D26" w14:paraId="007C4F5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1646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5B65F8C" w14:textId="5A0E4B7D" w:rsidR="00AA6009" w:rsidRPr="003B5D26" w:rsidRDefault="00000000" w:rsidP="003B5D26">
            <w:pPr>
              <w:widowControl/>
              <w:spacing w:before="120" w:after="120"/>
              <w:jc w:val="left"/>
            </w:pPr>
            <w:r>
              <w:pict w14:anchorId="60DB0FAC">
                <v:shape id="_x0000_i1067" type="#_x0000_t75" style="width:41pt;height:15.5pt">
                  <v:imagedata r:id="rId57" o:title=""/>
                </v:shape>
              </w:pict>
            </w:r>
            <w:r w:rsidR="00B06E17" w:rsidRPr="003B5D26">
              <w:t xml:space="preserve"> </w:t>
            </w:r>
            <w:r>
              <w:pict w14:anchorId="4EF51B0A">
                <v:shape id="_x0000_i1068" type="#_x0000_t75" style="width:41pt;height:15.5pt">
                  <v:imagedata r:id="rId58" o:title=""/>
                </v:shape>
              </w:pict>
            </w:r>
          </w:p>
        </w:tc>
      </w:tr>
      <w:tr w:rsidR="000E1910" w:rsidRPr="003B5D26" w14:paraId="70D4C4C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FB4E2F" w14:textId="77777777" w:rsidR="00AA6009" w:rsidRPr="003B5D26" w:rsidRDefault="00AA6009" w:rsidP="003B5D26">
            <w:pPr>
              <w:widowControl/>
              <w:spacing w:before="120" w:after="120"/>
              <w:jc w:val="left"/>
              <w:rPr>
                <w:b/>
                <w:bCs/>
              </w:rPr>
            </w:pPr>
            <w:r w:rsidRPr="003B5D26">
              <w:rPr>
                <w:b/>
                <w:bCs/>
              </w:rPr>
              <w:t>12.7.a</w:t>
            </w:r>
          </w:p>
        </w:tc>
        <w:tc>
          <w:tcPr>
            <w:tcW w:w="7876" w:type="dxa"/>
            <w:tcBorders>
              <w:top w:val="single" w:sz="4" w:space="0" w:color="auto"/>
              <w:left w:val="single" w:sz="4" w:space="0" w:color="auto"/>
              <w:bottom w:val="single" w:sz="4" w:space="0" w:color="auto"/>
              <w:right w:val="single" w:sz="4" w:space="0" w:color="auto"/>
            </w:tcBorders>
          </w:tcPr>
          <w:p w14:paraId="32F33BAA" w14:textId="77777777" w:rsidR="00AA6009" w:rsidRPr="003B5D26" w:rsidRDefault="00AA6009" w:rsidP="003B5D26">
            <w:pPr>
              <w:widowControl/>
              <w:spacing w:before="120" w:after="120"/>
              <w:jc w:val="left"/>
            </w:pPr>
            <w:r w:rsidRPr="003B5D26">
              <w:t>The Proposer must provide Debit and Credit Memo Advices for bank adjustments such as encoding errors and returned items with explanations for the adjustments. Additionally, the date and amount of the debit/credit must match the bank statement.</w:t>
            </w:r>
          </w:p>
          <w:p w14:paraId="3844BEDA" w14:textId="5805D586" w:rsidR="00AA6009" w:rsidRPr="003B5D26" w:rsidRDefault="00AA6009" w:rsidP="003B5D26">
            <w:pPr>
              <w:widowControl/>
              <w:spacing w:before="120" w:after="120"/>
              <w:jc w:val="left"/>
            </w:pPr>
            <w:r w:rsidRPr="003B5D26">
              <w:t xml:space="preserve">NYSLRS prefers electronic delivery (e.g., email, </w:t>
            </w:r>
            <w:r w:rsidR="00E6353C" w:rsidRPr="003B5D26">
              <w:t xml:space="preserve">Proposer’s </w:t>
            </w:r>
            <w:r w:rsidRPr="003B5D26">
              <w:t xml:space="preserve">Portal) of Debit and Credit Memo Advices. NYSLRS prefers an image of the check also </w:t>
            </w:r>
            <w:r w:rsidR="00163962" w:rsidRPr="003B5D26">
              <w:t>to be</w:t>
            </w:r>
            <w:r w:rsidRPr="003B5D26">
              <w:t xml:space="preserve"> included in the Advice. </w:t>
            </w:r>
          </w:p>
          <w:p w14:paraId="405A7FB8" w14:textId="77777777" w:rsidR="00AA6009" w:rsidRPr="003B5D26" w:rsidRDefault="00AA6009" w:rsidP="003B5D26">
            <w:pPr>
              <w:widowControl/>
              <w:spacing w:before="120" w:after="120"/>
              <w:jc w:val="left"/>
            </w:pPr>
            <w:r w:rsidRPr="003B5D26">
              <w:t xml:space="preserve">The following information must be provided on Advices: </w:t>
            </w:r>
          </w:p>
          <w:p w14:paraId="6AE29D7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Account Number</w:t>
            </w:r>
          </w:p>
          <w:p w14:paraId="12BFE674"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Debit/Credit amount</w:t>
            </w:r>
          </w:p>
          <w:p w14:paraId="66F8AC4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Check Number being adjusted</w:t>
            </w:r>
          </w:p>
          <w:p w14:paraId="6CF72711"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Issue amount of check</w:t>
            </w:r>
          </w:p>
          <w:p w14:paraId="60A2A53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Amount charged for check</w:t>
            </w:r>
          </w:p>
          <w:p w14:paraId="5AAA354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Amount of adjustment</w:t>
            </w:r>
          </w:p>
          <w:p w14:paraId="4ECAEB5D" w14:textId="6C44C3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9B43151" w14:textId="6237A8E2"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 xml:space="preserve">Describe how Debit and Credit Memo Advices will be delivered (e.g., mail, email, </w:t>
            </w:r>
            <w:r w:rsidR="00E6353C" w:rsidRPr="003B5D26">
              <w:rPr>
                <w:sz w:val="20"/>
              </w:rPr>
              <w:t xml:space="preserve">Proposer’s </w:t>
            </w:r>
            <w:r w:rsidRPr="003B5D26">
              <w:rPr>
                <w:sz w:val="20"/>
              </w:rPr>
              <w:t>Portal).</w:t>
            </w:r>
          </w:p>
        </w:tc>
      </w:tr>
      <w:tr w:rsidR="000E1910" w:rsidRPr="003B5D26" w14:paraId="3DA64F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E8DD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0E35E52" w14:textId="77777777" w:rsidR="00AA6009" w:rsidRPr="003B5D26" w:rsidRDefault="00AA6009" w:rsidP="003B5D26">
            <w:pPr>
              <w:widowControl/>
              <w:spacing w:before="120" w:after="120"/>
              <w:jc w:val="left"/>
            </w:pPr>
          </w:p>
        </w:tc>
      </w:tr>
      <w:tr w:rsidR="000E1910" w:rsidRPr="003B5D26" w14:paraId="47FC14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7CC2B" w14:textId="77777777" w:rsidR="00AA6009" w:rsidRPr="003B5D26" w:rsidRDefault="00AA6009" w:rsidP="003B5D26">
            <w:pPr>
              <w:widowControl/>
              <w:spacing w:before="120" w:after="120"/>
              <w:jc w:val="left"/>
              <w:rPr>
                <w:b/>
                <w:bCs/>
              </w:rPr>
            </w:pPr>
            <w:r w:rsidRPr="003B5D26">
              <w:rPr>
                <w:b/>
                <w:bCs/>
              </w:rPr>
              <w:t>12.7.b</w:t>
            </w:r>
          </w:p>
        </w:tc>
        <w:tc>
          <w:tcPr>
            <w:tcW w:w="7876" w:type="dxa"/>
            <w:tcBorders>
              <w:top w:val="single" w:sz="4" w:space="0" w:color="auto"/>
              <w:left w:val="single" w:sz="4" w:space="0" w:color="auto"/>
              <w:bottom w:val="single" w:sz="4" w:space="0" w:color="auto"/>
              <w:right w:val="single" w:sz="4" w:space="0" w:color="auto"/>
            </w:tcBorders>
          </w:tcPr>
          <w:p w14:paraId="6D444312" w14:textId="66056A2F" w:rsidR="003E6EDE" w:rsidRPr="003B5D26" w:rsidRDefault="003E6EDE" w:rsidP="003B5D26">
            <w:pPr>
              <w:widowControl/>
              <w:autoSpaceDE/>
              <w:autoSpaceDN/>
              <w:adjustRightInd/>
              <w:spacing w:before="120" w:after="120"/>
              <w:jc w:val="left"/>
            </w:pPr>
            <w:r w:rsidRPr="003B5D26">
              <w:rPr>
                <w:b/>
              </w:rPr>
              <w:t>SCORED RESPONSE:</w:t>
            </w:r>
          </w:p>
          <w:p w14:paraId="334061FE" w14:textId="2D63EB3D"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Is an image of the check included in the Advice? (Y/N)</w:t>
            </w:r>
          </w:p>
        </w:tc>
      </w:tr>
      <w:tr w:rsidR="007C0AB8" w:rsidRPr="003B5D26" w14:paraId="376BD61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BDB48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4C2921B" w14:textId="33D270D0" w:rsidR="007C0AB8" w:rsidRPr="003B5D26" w:rsidRDefault="00000000" w:rsidP="007C0AB8">
            <w:pPr>
              <w:widowControl/>
              <w:spacing w:before="120" w:after="120"/>
              <w:jc w:val="left"/>
            </w:pPr>
            <w:r>
              <w:pict w14:anchorId="2C9DFAA4">
                <v:shape id="_x0000_i1069" type="#_x0000_t75" style="width:41pt;height:15.5pt">
                  <v:imagedata r:id="rId57" o:title=""/>
                </v:shape>
              </w:pict>
            </w:r>
            <w:r w:rsidR="007C0AB8" w:rsidRPr="003B5D26">
              <w:t xml:space="preserve"> </w:t>
            </w:r>
            <w:r>
              <w:pict w14:anchorId="43A53441">
                <v:shape id="_x0000_i1070" type="#_x0000_t75" style="width:41pt;height:15.5pt">
                  <v:imagedata r:id="rId58" o:title=""/>
                </v:shape>
              </w:pict>
            </w:r>
          </w:p>
        </w:tc>
      </w:tr>
      <w:tr w:rsidR="007C0AB8" w:rsidRPr="003B5D26" w14:paraId="1EAE5AC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015114" w14:textId="77777777" w:rsidR="007C0AB8" w:rsidRPr="003B5D26" w:rsidRDefault="007C0AB8" w:rsidP="007C0AB8">
            <w:pPr>
              <w:widowControl/>
              <w:spacing w:before="120" w:after="120"/>
              <w:jc w:val="left"/>
              <w:rPr>
                <w:b/>
                <w:bCs/>
              </w:rPr>
            </w:pPr>
            <w:r w:rsidRPr="003B5D26">
              <w:rPr>
                <w:b/>
                <w:bCs/>
              </w:rPr>
              <w:t>12.8</w:t>
            </w:r>
          </w:p>
        </w:tc>
        <w:tc>
          <w:tcPr>
            <w:tcW w:w="7876" w:type="dxa"/>
            <w:tcBorders>
              <w:top w:val="single" w:sz="4" w:space="0" w:color="auto"/>
              <w:left w:val="single" w:sz="4" w:space="0" w:color="auto"/>
              <w:bottom w:val="single" w:sz="4" w:space="0" w:color="auto"/>
              <w:right w:val="single" w:sz="4" w:space="0" w:color="auto"/>
            </w:tcBorders>
          </w:tcPr>
          <w:p w14:paraId="3090377F" w14:textId="77777777" w:rsidR="007C0AB8" w:rsidRPr="003B5D26" w:rsidRDefault="007C0AB8" w:rsidP="007C0AB8">
            <w:pPr>
              <w:widowControl/>
              <w:spacing w:before="120" w:after="120"/>
              <w:jc w:val="left"/>
            </w:pPr>
            <w:r w:rsidRPr="003B5D26">
              <w:t xml:space="preserve">The Proposer must retain and provide NYSLRS with electronic access to check images for a minimum of seven years. </w:t>
            </w:r>
          </w:p>
          <w:p w14:paraId="27ADC4B3" w14:textId="77777777" w:rsidR="007C0AB8" w:rsidRPr="003B5D26" w:rsidRDefault="007C0AB8" w:rsidP="007C0AB8">
            <w:pPr>
              <w:widowControl/>
              <w:spacing w:before="120" w:after="120"/>
              <w:jc w:val="left"/>
            </w:pPr>
            <w:r w:rsidRPr="003B5D26">
              <w:t xml:space="preserve">NYSLRS prefers that retained check images are searchable by check number, check date, account number, payee name, and other commonly searched fields on checks. </w:t>
            </w:r>
          </w:p>
          <w:p w14:paraId="505FDE65" w14:textId="15A9D946" w:rsidR="007C0AB8" w:rsidRPr="003B5D26" w:rsidRDefault="007C0AB8" w:rsidP="007C0AB8">
            <w:pPr>
              <w:widowControl/>
              <w:spacing w:before="120" w:after="120"/>
              <w:jc w:val="left"/>
              <w:rPr>
                <w:b/>
              </w:rPr>
            </w:pPr>
            <w:r w:rsidRPr="003B5D26">
              <w:rPr>
                <w:b/>
              </w:rPr>
              <w:t>SCORED RESPONSE:</w:t>
            </w:r>
          </w:p>
          <w:p w14:paraId="354AF70B" w14:textId="77777777" w:rsidR="007C0AB8" w:rsidRPr="003B5D26" w:rsidRDefault="007C0AB8" w:rsidP="007C0AB8">
            <w:pPr>
              <w:widowControl/>
              <w:spacing w:before="120" w:after="120"/>
              <w:jc w:val="left"/>
            </w:pPr>
            <w:r w:rsidRPr="003B5D26">
              <w:t>Identify which of the following fields will be searchable on retained check images:</w:t>
            </w:r>
          </w:p>
          <w:p w14:paraId="567E685A"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number, </w:t>
            </w:r>
          </w:p>
          <w:p w14:paraId="5A890C5D"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date, </w:t>
            </w:r>
          </w:p>
          <w:p w14:paraId="49535729"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account number, and/or </w:t>
            </w:r>
          </w:p>
          <w:p w14:paraId="08E39A97" w14:textId="01CA4F5D"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payee name.</w:t>
            </w:r>
          </w:p>
        </w:tc>
      </w:tr>
      <w:tr w:rsidR="007C0AB8" w:rsidRPr="003B5D26" w14:paraId="0EF78A9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DDB93F"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1872C3" w14:textId="77777777" w:rsidR="007C0AB8" w:rsidRPr="003B5D26" w:rsidRDefault="007C0AB8" w:rsidP="007C0AB8">
            <w:pPr>
              <w:widowControl/>
              <w:spacing w:before="120" w:after="120"/>
              <w:jc w:val="left"/>
            </w:pPr>
          </w:p>
        </w:tc>
      </w:tr>
      <w:tr w:rsidR="007C0AB8" w:rsidRPr="003B5D26" w14:paraId="4B46E0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8D98D4" w14:textId="30116BC1" w:rsidR="007C0AB8" w:rsidRPr="003B5D26" w:rsidRDefault="007C0AB8" w:rsidP="007C0AB8">
            <w:pPr>
              <w:widowControl/>
              <w:spacing w:before="120" w:after="120"/>
              <w:jc w:val="left"/>
              <w:rPr>
                <w:b/>
                <w:bCs/>
              </w:rPr>
            </w:pPr>
            <w:r w:rsidRPr="003B5D26">
              <w:rPr>
                <w:b/>
                <w:bCs/>
              </w:rPr>
              <w:t>13.</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2CD727" w14:textId="77777777" w:rsidR="007C0AB8" w:rsidRPr="003B5D26" w:rsidRDefault="007C0AB8" w:rsidP="007C0AB8">
            <w:pPr>
              <w:widowControl/>
              <w:spacing w:before="120" w:after="120"/>
              <w:jc w:val="left"/>
            </w:pPr>
            <w:r w:rsidRPr="003B5D26">
              <w:rPr>
                <w:b/>
                <w:bCs/>
              </w:rPr>
              <w:t>TRAINING</w:t>
            </w:r>
          </w:p>
        </w:tc>
      </w:tr>
      <w:tr w:rsidR="007C0AB8" w:rsidRPr="003B5D26" w14:paraId="46E2D41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279562" w14:textId="77777777" w:rsidR="007C0AB8" w:rsidRPr="003B5D26" w:rsidRDefault="007C0AB8" w:rsidP="007C0AB8">
            <w:pPr>
              <w:widowControl/>
              <w:spacing w:before="120" w:after="120"/>
              <w:jc w:val="left"/>
              <w:rPr>
                <w:b/>
                <w:bCs/>
              </w:rPr>
            </w:pPr>
            <w:r w:rsidRPr="003B5D26">
              <w:rPr>
                <w:b/>
                <w:bCs/>
              </w:rPr>
              <w:t>13.1.a</w:t>
            </w:r>
          </w:p>
        </w:tc>
        <w:tc>
          <w:tcPr>
            <w:tcW w:w="7876" w:type="dxa"/>
            <w:tcBorders>
              <w:top w:val="single" w:sz="4" w:space="0" w:color="auto"/>
              <w:left w:val="single" w:sz="4" w:space="0" w:color="auto"/>
              <w:bottom w:val="single" w:sz="4" w:space="0" w:color="auto"/>
              <w:right w:val="single" w:sz="4" w:space="0" w:color="auto"/>
            </w:tcBorders>
          </w:tcPr>
          <w:p w14:paraId="7E9AC6AF" w14:textId="79C4A4D1" w:rsidR="007C0AB8" w:rsidRPr="003B5D26" w:rsidRDefault="007C0AB8" w:rsidP="007C0AB8">
            <w:pPr>
              <w:widowControl/>
              <w:spacing w:before="120" w:after="120"/>
              <w:jc w:val="left"/>
            </w:pPr>
            <w:r w:rsidRPr="003B5D26">
              <w:t>Proposer must provide introductory and advanced training both initially and on an ongoing basis throughout the term of the Contract to ensure that NYSLRS personnel thoroughly understand all report information and can identify the codes indicated on all reports. Training may be delivered via any combination of live or pre-recorded classes, video or interactive tutorials, user guides, or other training materials (e.g., slide deck, checklists). NYSLRS prefers the initial introductory training to be conducted live or via videoconference by the Proposer. NYSLRS also prefers that an online user guide be available for the Proposer’s Portal. Access to and functionality of all systems, including the online Proposer’s Portal, should be explained and demonstrated to NYSLRS staff during the implementation and testing phases. NYSLRS will identify appropriate staff to receive training.</w:t>
            </w:r>
          </w:p>
          <w:p w14:paraId="12C531F8" w14:textId="190FB44F" w:rsidR="007C0AB8" w:rsidRPr="003B5D26" w:rsidRDefault="007C0AB8" w:rsidP="007C0AB8">
            <w:pPr>
              <w:widowControl/>
              <w:spacing w:before="120" w:after="120"/>
              <w:jc w:val="left"/>
              <w:rPr>
                <w:b/>
              </w:rPr>
            </w:pPr>
            <w:r w:rsidRPr="003B5D26">
              <w:rPr>
                <w:b/>
              </w:rPr>
              <w:t>SCORED RESPONSE:</w:t>
            </w:r>
          </w:p>
          <w:p w14:paraId="321ABD74" w14:textId="77777777"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conduct the initial introductory training live or via videoconference? (Y/N)</w:t>
            </w:r>
          </w:p>
        </w:tc>
      </w:tr>
      <w:tr w:rsidR="007C0AB8" w:rsidRPr="003B5D26" w14:paraId="144E4EE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F07FF5"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369938C" w14:textId="17156A04" w:rsidR="007C0AB8" w:rsidRPr="003B5D26" w:rsidRDefault="00000000" w:rsidP="007C0AB8">
            <w:pPr>
              <w:widowControl/>
              <w:spacing w:before="120" w:after="120"/>
              <w:jc w:val="left"/>
              <w:rPr>
                <w:b/>
                <w:bCs/>
              </w:rPr>
            </w:pPr>
            <w:r>
              <w:rPr>
                <w:b/>
                <w:bCs/>
              </w:rPr>
              <w:pict w14:anchorId="7CD9ACF6">
                <v:shape id="_x0000_i1071" type="#_x0000_t75" style="width:41pt;height:15.5pt">
                  <v:imagedata r:id="rId59" o:title=""/>
                </v:shape>
              </w:pict>
            </w:r>
            <w:r w:rsidR="007C0AB8" w:rsidRPr="003B5D26">
              <w:rPr>
                <w:b/>
                <w:bCs/>
              </w:rPr>
              <w:t xml:space="preserve"> </w:t>
            </w:r>
            <w:r>
              <w:rPr>
                <w:b/>
                <w:bCs/>
              </w:rPr>
              <w:pict w14:anchorId="45CD499C">
                <v:shape id="_x0000_i1072" type="#_x0000_t75" style="width:41pt;height:15.5pt">
                  <v:imagedata r:id="rId60" o:title=""/>
                </v:shape>
              </w:pict>
            </w:r>
          </w:p>
        </w:tc>
      </w:tr>
      <w:tr w:rsidR="007C0AB8" w:rsidRPr="003B5D26" w14:paraId="3F3172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34F298" w14:textId="77777777" w:rsidR="007C0AB8" w:rsidRPr="003B5D26" w:rsidRDefault="007C0AB8" w:rsidP="007C0AB8">
            <w:pPr>
              <w:widowControl/>
              <w:spacing w:before="120" w:after="120"/>
              <w:jc w:val="left"/>
              <w:rPr>
                <w:b/>
                <w:bCs/>
              </w:rPr>
            </w:pPr>
            <w:r w:rsidRPr="003B5D26">
              <w:rPr>
                <w:b/>
                <w:bCs/>
              </w:rPr>
              <w:t>13.1.b</w:t>
            </w:r>
          </w:p>
        </w:tc>
        <w:tc>
          <w:tcPr>
            <w:tcW w:w="7876" w:type="dxa"/>
            <w:tcBorders>
              <w:top w:val="single" w:sz="4" w:space="0" w:color="auto"/>
              <w:left w:val="single" w:sz="4" w:space="0" w:color="auto"/>
              <w:bottom w:val="single" w:sz="4" w:space="0" w:color="auto"/>
              <w:right w:val="single" w:sz="4" w:space="0" w:color="auto"/>
            </w:tcBorders>
          </w:tcPr>
          <w:p w14:paraId="578ECFA4" w14:textId="6F2B0B79" w:rsidR="007C0AB8" w:rsidRPr="003B5D26" w:rsidRDefault="007C0AB8" w:rsidP="007C0AB8">
            <w:pPr>
              <w:widowControl/>
              <w:autoSpaceDE/>
              <w:autoSpaceDN/>
              <w:adjustRightInd/>
              <w:spacing w:before="120" w:after="120"/>
              <w:jc w:val="left"/>
              <w:rPr>
                <w:b/>
                <w:bCs/>
              </w:rPr>
            </w:pPr>
            <w:r w:rsidRPr="003B5D26">
              <w:rPr>
                <w:b/>
              </w:rPr>
              <w:t>SCORED RESPONSE:</w:t>
            </w:r>
          </w:p>
          <w:p w14:paraId="594B776D" w14:textId="0455B5F3"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provide an online user guide for the Proposer’s Portal? (Y/N)</w:t>
            </w:r>
          </w:p>
        </w:tc>
      </w:tr>
      <w:tr w:rsidR="007C0AB8" w:rsidRPr="003B5D26" w14:paraId="74B774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F6F4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8D95C6" w14:textId="259C02B7" w:rsidR="007C0AB8" w:rsidRPr="003B5D26" w:rsidRDefault="00000000" w:rsidP="007C0AB8">
            <w:pPr>
              <w:widowControl/>
              <w:spacing w:before="120" w:after="120"/>
              <w:jc w:val="left"/>
              <w:rPr>
                <w:b/>
                <w:bCs/>
              </w:rPr>
            </w:pPr>
            <w:r>
              <w:rPr>
                <w:b/>
                <w:bCs/>
              </w:rPr>
              <w:pict w14:anchorId="3AE0F08F">
                <v:shape id="_x0000_i1073" type="#_x0000_t75" style="width:41pt;height:15.5pt">
                  <v:imagedata r:id="rId61" o:title=""/>
                </v:shape>
              </w:pict>
            </w:r>
            <w:r w:rsidR="007C0AB8" w:rsidRPr="003B5D26">
              <w:rPr>
                <w:b/>
                <w:bCs/>
              </w:rPr>
              <w:t xml:space="preserve"> </w:t>
            </w:r>
            <w:r>
              <w:rPr>
                <w:b/>
                <w:bCs/>
              </w:rPr>
              <w:pict w14:anchorId="62797B29">
                <v:shape id="_x0000_i1074" type="#_x0000_t75" style="width:41pt;height:15.5pt">
                  <v:imagedata r:id="rId62" o:title=""/>
                </v:shape>
              </w:pict>
            </w:r>
          </w:p>
        </w:tc>
      </w:tr>
      <w:tr w:rsidR="007C0AB8" w:rsidRPr="003B5D26" w14:paraId="19813CC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CF43C68" w14:textId="5206EDA8" w:rsidR="007C0AB8" w:rsidRPr="003B5D26" w:rsidRDefault="007C0AB8" w:rsidP="007C0AB8">
            <w:pPr>
              <w:widowControl/>
              <w:spacing w:before="120" w:after="120"/>
              <w:jc w:val="left"/>
              <w:rPr>
                <w:b/>
                <w:bCs/>
              </w:rPr>
            </w:pPr>
            <w:r w:rsidRPr="003B5D26">
              <w:rPr>
                <w:b/>
                <w:bCs/>
              </w:rPr>
              <w:t>14.</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0BE243F" w14:textId="77777777" w:rsidR="007C0AB8" w:rsidRPr="003B5D26" w:rsidRDefault="007C0AB8" w:rsidP="007C0AB8">
            <w:pPr>
              <w:widowControl/>
              <w:spacing w:before="120" w:after="120"/>
              <w:jc w:val="left"/>
              <w:rPr>
                <w:b/>
                <w:bCs/>
              </w:rPr>
            </w:pPr>
            <w:r w:rsidRPr="003B5D26">
              <w:rPr>
                <w:b/>
                <w:bCs/>
              </w:rPr>
              <w:t>IMPLEMENTATION</w:t>
            </w:r>
          </w:p>
        </w:tc>
      </w:tr>
      <w:tr w:rsidR="007C0AB8" w:rsidRPr="003B5D26" w14:paraId="5EB2B58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5B1D5" w14:textId="77777777" w:rsidR="007C0AB8" w:rsidRPr="003B5D26" w:rsidRDefault="007C0AB8" w:rsidP="007C0AB8">
            <w:pPr>
              <w:widowControl/>
              <w:spacing w:before="120" w:after="120"/>
              <w:jc w:val="left"/>
              <w:rPr>
                <w:b/>
                <w:bCs/>
              </w:rPr>
            </w:pPr>
            <w:r w:rsidRPr="003B5D26">
              <w:rPr>
                <w:b/>
                <w:bCs/>
              </w:rPr>
              <w:t>14.1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3E9F3" w14:textId="77777777" w:rsidR="007C0AB8" w:rsidRPr="003B5D26" w:rsidRDefault="007C0AB8" w:rsidP="007C0AB8">
            <w:pPr>
              <w:widowControl/>
              <w:spacing w:before="120" w:after="120"/>
              <w:jc w:val="left"/>
            </w:pPr>
            <w:r w:rsidRPr="003B5D26">
              <w:t>The Proposer must conduct and/or participate in any testing, including as required by NYSLRS, during implementation and the term of the Contract, to successfully deliver and perform the Services. The Proposer will work within agreed-upon timeframes during any testing.</w:t>
            </w:r>
          </w:p>
        </w:tc>
      </w:tr>
      <w:tr w:rsidR="007C0AB8" w:rsidRPr="003B5D26" w14:paraId="0D3C09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4CFB3E" w14:textId="7852ED5B" w:rsidR="007C0AB8" w:rsidRPr="003B5D26" w:rsidRDefault="007C0AB8" w:rsidP="007C0AB8">
            <w:pPr>
              <w:widowControl/>
              <w:spacing w:before="120" w:after="120"/>
              <w:jc w:val="left"/>
            </w:pPr>
            <w:r w:rsidRPr="003B5D26">
              <w:rPr>
                <w:b/>
                <w:bCs/>
              </w:rPr>
              <w:t>NO RESPONSE REQUIRED FOR REQUIREMENT 14.1</w:t>
            </w:r>
          </w:p>
        </w:tc>
      </w:tr>
      <w:tr w:rsidR="007C0AB8" w:rsidRPr="003B5D26" w14:paraId="62C615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EADE9D" w14:textId="77777777" w:rsidR="007C0AB8" w:rsidRPr="003B5D26" w:rsidRDefault="007C0AB8" w:rsidP="007C0AB8">
            <w:pPr>
              <w:widowControl/>
              <w:spacing w:before="120" w:after="120"/>
              <w:jc w:val="left"/>
              <w:rPr>
                <w:b/>
                <w:bCs/>
              </w:rPr>
            </w:pPr>
            <w:r w:rsidRPr="003B5D26">
              <w:rPr>
                <w:b/>
                <w:bCs/>
              </w:rPr>
              <w:t>14.2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AF1AC" w14:textId="3AD81F4A" w:rsidR="007C0AB8" w:rsidRPr="003B5D26" w:rsidRDefault="007C0AB8" w:rsidP="007C0AB8">
            <w:pPr>
              <w:widowControl/>
              <w:spacing w:before="120" w:after="120"/>
              <w:jc w:val="left"/>
            </w:pPr>
            <w:r w:rsidRPr="003B5D26">
              <w:t>The Proposer must provide all implementation services necessary to transition NYSLRS banking services and related accounts to the Proposer.</w:t>
            </w:r>
          </w:p>
        </w:tc>
      </w:tr>
      <w:tr w:rsidR="007C0AB8" w:rsidRPr="003B5D26" w14:paraId="38AB786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A2FDF3" w14:textId="34BEAB80" w:rsidR="007C0AB8" w:rsidRPr="003B5D26" w:rsidRDefault="007C0AB8" w:rsidP="007C0AB8">
            <w:pPr>
              <w:widowControl/>
              <w:spacing w:before="120" w:after="120"/>
              <w:jc w:val="left"/>
            </w:pPr>
            <w:r w:rsidRPr="003B5D26">
              <w:rPr>
                <w:b/>
                <w:bCs/>
              </w:rPr>
              <w:t>NO RESPONSE REQUIRED FOR REQUIREMENT 14.2</w:t>
            </w:r>
          </w:p>
        </w:tc>
      </w:tr>
      <w:tr w:rsidR="007C0AB8" w:rsidRPr="003B5D26" w14:paraId="44AAF6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943B0" w14:textId="77777777" w:rsidR="007C0AB8" w:rsidRPr="003B5D26" w:rsidRDefault="007C0AB8" w:rsidP="007C0AB8">
            <w:pPr>
              <w:widowControl/>
              <w:spacing w:before="120" w:after="120"/>
              <w:jc w:val="left"/>
              <w:rPr>
                <w:b/>
                <w:bCs/>
              </w:rPr>
            </w:pPr>
            <w:r w:rsidRPr="003B5D26">
              <w:rPr>
                <w:b/>
                <w:bCs/>
              </w:rPr>
              <w:t>14.3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6B499" w14:textId="5524DBF7" w:rsidR="007C0AB8" w:rsidRPr="003B5D26" w:rsidRDefault="007C0AB8" w:rsidP="007C0AB8">
            <w:pPr>
              <w:widowControl/>
              <w:spacing w:before="120" w:after="120"/>
              <w:jc w:val="left"/>
            </w:pPr>
            <w:r w:rsidRPr="003B5D26">
              <w:t>Upon contract award, the Selected Proposer must work with NYSLRS to develop an implementation plan that will support the required development and customization activities applicable to NYSLRS processes as well as needed business process reengineering for NYSLRS.</w:t>
            </w:r>
          </w:p>
        </w:tc>
      </w:tr>
      <w:tr w:rsidR="007C0AB8" w:rsidRPr="003B5D26" w14:paraId="6C0D3CE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2F3F79" w14:textId="5F92B270" w:rsidR="007C0AB8" w:rsidRPr="003B5D26" w:rsidRDefault="007C0AB8" w:rsidP="007C0AB8">
            <w:pPr>
              <w:widowControl/>
              <w:spacing w:before="120" w:after="120"/>
              <w:jc w:val="left"/>
            </w:pPr>
            <w:r w:rsidRPr="003B5D26">
              <w:rPr>
                <w:b/>
                <w:bCs/>
              </w:rPr>
              <w:t>NO RESPONSE REQUIRED FOR REQUIREMENT 14.3</w:t>
            </w:r>
          </w:p>
        </w:tc>
      </w:tr>
      <w:tr w:rsidR="007C0AB8" w:rsidRPr="003B5D26" w14:paraId="1882B4B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1DBDB" w14:textId="77777777" w:rsidR="007C0AB8" w:rsidRPr="003B5D26" w:rsidRDefault="007C0AB8" w:rsidP="007C0AB8">
            <w:pPr>
              <w:widowControl/>
              <w:spacing w:before="120" w:after="120"/>
              <w:jc w:val="left"/>
              <w:rPr>
                <w:b/>
                <w:bCs/>
              </w:rPr>
            </w:pPr>
            <w:r w:rsidRPr="003B5D26">
              <w:rPr>
                <w:b/>
                <w:bCs/>
              </w:rPr>
              <w:t>14.4</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4868" w14:textId="77777777" w:rsidR="007C0AB8" w:rsidRPr="003B5D26" w:rsidRDefault="007C0AB8" w:rsidP="007C0AB8">
            <w:pPr>
              <w:widowControl/>
              <w:spacing w:before="120" w:after="120"/>
              <w:jc w:val="left"/>
            </w:pPr>
            <w:r w:rsidRPr="003B5D26">
              <w:t>The implementation and testing schedule must highlight all critical RFP elements including, but not limited to, the opening of accounts, establishing account administrators, providing account tokens (if required), establishing NYSLRS access to all required modules of the Proposer’s Portal, check MICR testing, file transfer testing, NYSLRS approval of bank reports and bank statements, and the training of necessary NYSLRS staff.</w:t>
            </w:r>
          </w:p>
        </w:tc>
      </w:tr>
      <w:tr w:rsidR="007C0AB8" w:rsidRPr="003B5D26" w14:paraId="6C23189E"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159F05" w14:textId="17357118" w:rsidR="007C0AB8" w:rsidRPr="003B5D26" w:rsidRDefault="007C0AB8" w:rsidP="007C0AB8">
            <w:pPr>
              <w:widowControl/>
              <w:spacing w:before="120" w:after="120"/>
              <w:jc w:val="left"/>
            </w:pPr>
            <w:r w:rsidRPr="003B5D26">
              <w:rPr>
                <w:b/>
                <w:bCs/>
              </w:rPr>
              <w:t>NO RESPONSE REQUIRED FOR REQUIREMENT 14.4</w:t>
            </w:r>
          </w:p>
        </w:tc>
      </w:tr>
      <w:tr w:rsidR="007C0AB8" w:rsidRPr="003B5D26" w14:paraId="1DAA7E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ACE41" w14:textId="77777777" w:rsidR="007C0AB8" w:rsidRPr="003B5D26" w:rsidRDefault="007C0AB8" w:rsidP="007C0AB8">
            <w:pPr>
              <w:widowControl/>
              <w:spacing w:before="120" w:after="120"/>
              <w:jc w:val="left"/>
              <w:rPr>
                <w:b/>
                <w:bCs/>
              </w:rPr>
            </w:pPr>
            <w:r w:rsidRPr="003B5D26">
              <w:rPr>
                <w:b/>
                <w:bCs/>
              </w:rPr>
              <w:t>14.5.a</w:t>
            </w:r>
          </w:p>
        </w:tc>
        <w:tc>
          <w:tcPr>
            <w:tcW w:w="7876" w:type="dxa"/>
            <w:tcBorders>
              <w:top w:val="single" w:sz="4" w:space="0" w:color="auto"/>
              <w:left w:val="single" w:sz="4" w:space="0" w:color="auto"/>
              <w:bottom w:val="single" w:sz="4" w:space="0" w:color="auto"/>
              <w:right w:val="single" w:sz="4" w:space="0" w:color="auto"/>
            </w:tcBorders>
          </w:tcPr>
          <w:p w14:paraId="5BA7794A" w14:textId="77777777" w:rsidR="007C0AB8" w:rsidRPr="003B5D26" w:rsidRDefault="007C0AB8" w:rsidP="007C0AB8">
            <w:pPr>
              <w:widowControl/>
              <w:spacing w:before="120" w:after="120"/>
              <w:jc w:val="left"/>
            </w:pPr>
            <w:r w:rsidRPr="003B5D26">
              <w:t xml:space="preserve">Proposer must provide notification of changes and provide training to NYSLRS staff in support of changes such as new platform deployment, systems upgrades, or substantial software changes, that will or may impact the delivery and/or NYSLRS’ access to or receipt of the Services, or as reasonably requested by NYSLRS (collectively, but without limitation, “changes”). NYSLRS prefers to receive notifications of changes more than 60 days in advance. </w:t>
            </w:r>
          </w:p>
          <w:p w14:paraId="42E4F861" w14:textId="0B41FE49" w:rsidR="007C0AB8" w:rsidRPr="003B5D26" w:rsidRDefault="007C0AB8" w:rsidP="007C0AB8">
            <w:pPr>
              <w:widowControl/>
              <w:spacing w:before="120" w:after="120"/>
              <w:jc w:val="left"/>
              <w:rPr>
                <w:b/>
              </w:rPr>
            </w:pPr>
            <w:r w:rsidRPr="003B5D26">
              <w:rPr>
                <w:b/>
                <w:bCs/>
              </w:rPr>
              <w:t>SCORED RESPONSE</w:t>
            </w:r>
            <w:r w:rsidRPr="003B5D26">
              <w:rPr>
                <w:b/>
              </w:rPr>
              <w:t>:</w:t>
            </w:r>
          </w:p>
          <w:p w14:paraId="65197BAD" w14:textId="77777777"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How many days in advance will NYSLRS generally be notified of changes?</w:t>
            </w:r>
          </w:p>
        </w:tc>
      </w:tr>
      <w:tr w:rsidR="007C0AB8" w:rsidRPr="003B5D26" w14:paraId="6C2D90F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D342B4"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3B2C49D" w14:textId="77777777" w:rsidR="007C0AB8" w:rsidRPr="003B5D26" w:rsidRDefault="007C0AB8" w:rsidP="007C0AB8">
            <w:pPr>
              <w:widowControl/>
              <w:spacing w:before="120" w:after="120"/>
              <w:jc w:val="left"/>
            </w:pPr>
          </w:p>
        </w:tc>
      </w:tr>
      <w:tr w:rsidR="007C0AB8" w:rsidRPr="003B5D26" w14:paraId="1885992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FADC6" w14:textId="77777777" w:rsidR="007C0AB8" w:rsidRPr="003B5D26" w:rsidRDefault="007C0AB8" w:rsidP="007C0AB8">
            <w:pPr>
              <w:widowControl/>
              <w:spacing w:before="120" w:after="120"/>
              <w:jc w:val="left"/>
              <w:rPr>
                <w:b/>
                <w:bCs/>
              </w:rPr>
            </w:pPr>
            <w:r w:rsidRPr="003B5D26">
              <w:rPr>
                <w:b/>
                <w:bCs/>
              </w:rPr>
              <w:t>14.5.b</w:t>
            </w:r>
          </w:p>
        </w:tc>
        <w:tc>
          <w:tcPr>
            <w:tcW w:w="7876" w:type="dxa"/>
            <w:tcBorders>
              <w:top w:val="single" w:sz="4" w:space="0" w:color="auto"/>
              <w:left w:val="single" w:sz="4" w:space="0" w:color="auto"/>
              <w:bottom w:val="single" w:sz="4" w:space="0" w:color="auto"/>
              <w:right w:val="single" w:sz="4" w:space="0" w:color="auto"/>
            </w:tcBorders>
          </w:tcPr>
          <w:p w14:paraId="18ACE57D" w14:textId="65248D52" w:rsidR="007C0AB8" w:rsidRPr="003B5D26" w:rsidRDefault="007C0AB8" w:rsidP="007C0AB8">
            <w:pPr>
              <w:widowControl/>
              <w:autoSpaceDE/>
              <w:autoSpaceDN/>
              <w:adjustRightInd/>
              <w:spacing w:before="120" w:after="120"/>
              <w:jc w:val="left"/>
            </w:pPr>
            <w:r w:rsidRPr="003B5D26">
              <w:rPr>
                <w:b/>
              </w:rPr>
              <w:t>SCORED RESPONSE:</w:t>
            </w:r>
          </w:p>
          <w:p w14:paraId="795A4E95" w14:textId="68E20CEC"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Describe training that would be made available by Proposer in support of changes (e.g., WebEx presentations, onsite training, video tutorial, interactive tutorials, user guides, other training materials). Specify (i) how many business days in advance of a change implementation will the Proposer provide training for technical changes with significant impact to NYSLRS business processes, (ii) whether the Proposer offers onsite training, and (iii) whether the Proposer will provide detailed training documents through the Proposer’s Portal.</w:t>
            </w:r>
          </w:p>
        </w:tc>
      </w:tr>
      <w:tr w:rsidR="007C0AB8" w:rsidRPr="003B5D26" w14:paraId="07340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520E5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EFC1164" w14:textId="77777777" w:rsidR="007C0AB8" w:rsidRPr="003B5D26" w:rsidRDefault="007C0AB8" w:rsidP="007C0AB8">
            <w:pPr>
              <w:widowControl/>
              <w:spacing w:before="120" w:after="120"/>
              <w:jc w:val="left"/>
            </w:pPr>
          </w:p>
        </w:tc>
      </w:tr>
      <w:tr w:rsidR="007C0AB8" w:rsidRPr="003B5D26" w14:paraId="5CAB5D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489FF" w14:textId="77777777" w:rsidR="007C0AB8" w:rsidRPr="003B5D26" w:rsidRDefault="007C0AB8" w:rsidP="007C0AB8">
            <w:pPr>
              <w:widowControl/>
              <w:spacing w:before="120" w:after="120"/>
              <w:jc w:val="left"/>
              <w:rPr>
                <w:b/>
                <w:bCs/>
              </w:rPr>
            </w:pPr>
            <w:r w:rsidRPr="003B5D26">
              <w:rPr>
                <w:b/>
                <w:bCs/>
              </w:rPr>
              <w:t>14.5.c</w:t>
            </w:r>
          </w:p>
        </w:tc>
        <w:tc>
          <w:tcPr>
            <w:tcW w:w="7876" w:type="dxa"/>
            <w:tcBorders>
              <w:top w:val="single" w:sz="4" w:space="0" w:color="auto"/>
              <w:left w:val="single" w:sz="4" w:space="0" w:color="auto"/>
              <w:bottom w:val="single" w:sz="4" w:space="0" w:color="auto"/>
              <w:right w:val="single" w:sz="4" w:space="0" w:color="auto"/>
            </w:tcBorders>
          </w:tcPr>
          <w:p w14:paraId="0E3E24F0" w14:textId="61830975" w:rsidR="007C0AB8" w:rsidRPr="003B5D26" w:rsidRDefault="007C0AB8" w:rsidP="007C0AB8">
            <w:pPr>
              <w:widowControl/>
              <w:autoSpaceDE/>
              <w:autoSpaceDN/>
              <w:adjustRightInd/>
              <w:spacing w:before="120" w:after="120"/>
              <w:jc w:val="left"/>
            </w:pPr>
            <w:r w:rsidRPr="003B5D26">
              <w:rPr>
                <w:b/>
              </w:rPr>
              <w:t>SCORED RESPONSE:</w:t>
            </w:r>
          </w:p>
          <w:p w14:paraId="5EBEE6DC" w14:textId="39C9D005"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Describe how the Proposer will mitigate any adverse impact to NYSLRS during planned major upgrades or modifications, including test periods and system documentation.</w:t>
            </w:r>
          </w:p>
        </w:tc>
      </w:tr>
      <w:tr w:rsidR="007C0AB8" w:rsidRPr="003B5D26" w14:paraId="23542B1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E122B"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DABCFEA" w14:textId="77777777" w:rsidR="007C0AB8" w:rsidRPr="003B5D26" w:rsidRDefault="007C0AB8" w:rsidP="007C0AB8">
            <w:pPr>
              <w:widowControl/>
              <w:spacing w:before="120" w:after="120"/>
              <w:jc w:val="left"/>
            </w:pPr>
          </w:p>
        </w:tc>
      </w:tr>
      <w:tr w:rsidR="007C0AB8" w:rsidRPr="003B5D26" w14:paraId="4BC1CCE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F06A89C" w14:textId="59E73A7C" w:rsidR="007C0AB8" w:rsidRPr="003B5D26" w:rsidRDefault="007C0AB8" w:rsidP="007C0AB8">
            <w:pPr>
              <w:widowControl/>
              <w:spacing w:before="120" w:after="120"/>
              <w:jc w:val="left"/>
              <w:rPr>
                <w:b/>
                <w:bCs/>
              </w:rPr>
            </w:pPr>
            <w:r w:rsidRPr="003B5D26">
              <w:rPr>
                <w:b/>
                <w:bCs/>
              </w:rPr>
              <w:t>15.</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D7F67E6" w14:textId="77777777" w:rsidR="007C0AB8" w:rsidRPr="003B5D26" w:rsidRDefault="007C0AB8" w:rsidP="007C0AB8">
            <w:pPr>
              <w:widowControl/>
              <w:spacing w:before="120" w:after="120"/>
              <w:jc w:val="left"/>
            </w:pPr>
            <w:r w:rsidRPr="003B5D26">
              <w:rPr>
                <w:b/>
                <w:bCs/>
              </w:rPr>
              <w:t>CUSTOMER SERVICE</w:t>
            </w:r>
          </w:p>
        </w:tc>
      </w:tr>
      <w:tr w:rsidR="007C0AB8" w:rsidRPr="003B5D26" w14:paraId="6584E2F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DDA3FC" w14:textId="77777777" w:rsidR="007C0AB8" w:rsidRPr="003B5D26" w:rsidRDefault="007C0AB8" w:rsidP="007C0AB8">
            <w:pPr>
              <w:widowControl/>
              <w:spacing w:before="120" w:after="120"/>
              <w:jc w:val="left"/>
              <w:rPr>
                <w:b/>
                <w:bCs/>
                <w:kern w:val="2"/>
                <w14:ligatures w14:val="standardContextual"/>
              </w:rPr>
            </w:pPr>
            <w:r w:rsidRPr="003B5D26">
              <w:rPr>
                <w:b/>
                <w:bCs/>
              </w:rPr>
              <w:t>15.1.a</w:t>
            </w:r>
          </w:p>
        </w:tc>
        <w:tc>
          <w:tcPr>
            <w:tcW w:w="7876" w:type="dxa"/>
            <w:tcBorders>
              <w:top w:val="single" w:sz="4" w:space="0" w:color="auto"/>
              <w:left w:val="single" w:sz="4" w:space="0" w:color="auto"/>
              <w:bottom w:val="single" w:sz="4" w:space="0" w:color="auto"/>
              <w:right w:val="single" w:sz="4" w:space="0" w:color="auto"/>
            </w:tcBorders>
          </w:tcPr>
          <w:p w14:paraId="25E8E8FE" w14:textId="77777777" w:rsidR="007C0AB8" w:rsidRPr="003B5D26" w:rsidRDefault="007C0AB8" w:rsidP="007C0AB8">
            <w:pPr>
              <w:widowControl/>
              <w:spacing w:before="120" w:after="120"/>
              <w:jc w:val="left"/>
            </w:pPr>
            <w:r w:rsidRPr="003B5D26">
              <w:t>The Proposer must provide customer service and technical support Monday through Friday, except for national holidays.</w:t>
            </w:r>
          </w:p>
          <w:p w14:paraId="733F2812" w14:textId="77777777" w:rsidR="007C0AB8" w:rsidRPr="003B5D26" w:rsidRDefault="007C0AB8" w:rsidP="007C0AB8">
            <w:pPr>
              <w:widowControl/>
              <w:spacing w:before="120" w:after="120"/>
              <w:jc w:val="left"/>
            </w:pPr>
            <w:r w:rsidRPr="003B5D26">
              <w:t>NYSLRS prefers customer service and technical support to be available at least from 8:00 a.m. to 5:00 p.m. ET, Monday through Friday, except for national holidays.</w:t>
            </w:r>
          </w:p>
          <w:p w14:paraId="58F12589" w14:textId="340AE4FA" w:rsidR="007C0AB8" w:rsidRPr="003B5D26" w:rsidRDefault="007C0AB8" w:rsidP="007C0AB8">
            <w:pPr>
              <w:widowControl/>
              <w:spacing w:before="120" w:after="120"/>
              <w:jc w:val="left"/>
              <w:rPr>
                <w:b/>
              </w:rPr>
            </w:pPr>
            <w:r w:rsidRPr="003B5D26">
              <w:rPr>
                <w:b/>
                <w:bCs/>
              </w:rPr>
              <w:t>SCORED RESPONSE</w:t>
            </w:r>
            <w:r w:rsidRPr="003B5D26">
              <w:rPr>
                <w:b/>
              </w:rPr>
              <w:t>:</w:t>
            </w:r>
          </w:p>
          <w:p w14:paraId="3639E14C" w14:textId="77777777"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Outline the customer service and technical support options available (e.g., help desk (staffed with human representative), online chat, automated system).</w:t>
            </w:r>
          </w:p>
        </w:tc>
      </w:tr>
      <w:tr w:rsidR="007C0AB8" w:rsidRPr="003B5D26" w14:paraId="7DEAE86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60527EE"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7ED9A063" w14:textId="77777777" w:rsidR="007C0AB8" w:rsidRPr="003B5D26" w:rsidRDefault="007C0AB8" w:rsidP="007C0AB8">
            <w:pPr>
              <w:widowControl/>
              <w:spacing w:before="120" w:after="120"/>
              <w:jc w:val="left"/>
              <w:rPr>
                <w:kern w:val="2"/>
                <w14:ligatures w14:val="standardContextual"/>
              </w:rPr>
            </w:pPr>
          </w:p>
        </w:tc>
      </w:tr>
      <w:tr w:rsidR="007C0AB8" w:rsidRPr="003B5D26" w14:paraId="54F646E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E1B92A" w14:textId="77777777" w:rsidR="007C0AB8" w:rsidRPr="003B5D26" w:rsidRDefault="007C0AB8" w:rsidP="007C0AB8">
            <w:pPr>
              <w:widowControl/>
              <w:spacing w:before="120" w:after="120"/>
              <w:jc w:val="left"/>
              <w:rPr>
                <w:b/>
                <w:bCs/>
                <w:kern w:val="2"/>
                <w14:ligatures w14:val="standardContextual"/>
              </w:rPr>
            </w:pPr>
            <w:r w:rsidRPr="003B5D26">
              <w:rPr>
                <w:b/>
                <w:bCs/>
              </w:rPr>
              <w:t>15.1.b</w:t>
            </w:r>
          </w:p>
        </w:tc>
        <w:tc>
          <w:tcPr>
            <w:tcW w:w="7876" w:type="dxa"/>
            <w:tcBorders>
              <w:top w:val="single" w:sz="4" w:space="0" w:color="auto"/>
              <w:left w:val="single" w:sz="4" w:space="0" w:color="auto"/>
              <w:bottom w:val="single" w:sz="4" w:space="0" w:color="auto"/>
              <w:right w:val="single" w:sz="4" w:space="0" w:color="auto"/>
            </w:tcBorders>
          </w:tcPr>
          <w:p w14:paraId="2C7BBF11" w14:textId="6B1C418E"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98957B2" w14:textId="29DA084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 xml:space="preserve">Will the Proposer provide customer service and technical support from 8:00 a.m. to 5:00 p.m. ET, Monday through Friday, except for national holidays? </w:t>
            </w:r>
            <w:r w:rsidRPr="003B5D26">
              <w:rPr>
                <w:bCs/>
                <w:sz w:val="20"/>
              </w:rPr>
              <w:t>(Y/N)</w:t>
            </w:r>
          </w:p>
        </w:tc>
      </w:tr>
      <w:tr w:rsidR="007C0AB8" w:rsidRPr="003B5D26" w14:paraId="603C004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0A8301"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39507F9A" w14:textId="7A4BED0E" w:rsidR="007C0AB8" w:rsidRPr="003B5D26" w:rsidRDefault="00000000" w:rsidP="007C0AB8">
            <w:pPr>
              <w:widowControl/>
              <w:spacing w:before="120" w:after="120"/>
              <w:jc w:val="left"/>
              <w:rPr>
                <w:kern w:val="2"/>
                <w14:ligatures w14:val="standardContextual"/>
              </w:rPr>
            </w:pPr>
            <w:r>
              <w:pict w14:anchorId="71DBADA0">
                <v:shape id="_x0000_i1075" type="#_x0000_t75" style="width:41pt;height:15.5pt">
                  <v:imagedata r:id="rId63" o:title=""/>
                </v:shape>
              </w:pict>
            </w:r>
            <w:r w:rsidR="007C0AB8" w:rsidRPr="003B5D26">
              <w:rPr>
                <w:kern w:val="2"/>
                <w14:ligatures w14:val="standardContextual"/>
              </w:rPr>
              <w:t xml:space="preserve"> </w:t>
            </w:r>
            <w:r>
              <w:pict w14:anchorId="13A0C4DF">
                <v:shape id="_x0000_i1076" type="#_x0000_t75" style="width:41pt;height:15.5pt">
                  <v:imagedata r:id="rId64" o:title=""/>
                </v:shape>
              </w:pict>
            </w:r>
          </w:p>
        </w:tc>
      </w:tr>
      <w:tr w:rsidR="007C0AB8" w:rsidRPr="003B5D26" w14:paraId="108CAA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E45D24" w14:textId="77777777" w:rsidR="007C0AB8" w:rsidRPr="003B5D26" w:rsidRDefault="007C0AB8" w:rsidP="007C0AB8">
            <w:pPr>
              <w:widowControl/>
              <w:spacing w:before="120" w:after="120"/>
              <w:jc w:val="left"/>
              <w:rPr>
                <w:b/>
                <w:bCs/>
                <w:kern w:val="2"/>
                <w14:ligatures w14:val="standardContextual"/>
              </w:rPr>
            </w:pPr>
            <w:r w:rsidRPr="003B5D26">
              <w:rPr>
                <w:b/>
                <w:bCs/>
              </w:rPr>
              <w:t>15.1.c</w:t>
            </w:r>
          </w:p>
        </w:tc>
        <w:tc>
          <w:tcPr>
            <w:tcW w:w="7876" w:type="dxa"/>
            <w:tcBorders>
              <w:top w:val="single" w:sz="4" w:space="0" w:color="auto"/>
              <w:left w:val="single" w:sz="4" w:space="0" w:color="auto"/>
              <w:bottom w:val="single" w:sz="4" w:space="0" w:color="auto"/>
              <w:right w:val="single" w:sz="4" w:space="0" w:color="auto"/>
            </w:tcBorders>
          </w:tcPr>
          <w:p w14:paraId="55400971" w14:textId="080C8689"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BD61FBE" w14:textId="745D83D4"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Will the Proposer provide customer service and technical support before 8:00 a.m. and/or after 5:00 p.m. ET, Monday through Friday, except for national holidays? (Y/N) If yes, please provide the hours that customer service and technical support will be available.</w:t>
            </w:r>
          </w:p>
        </w:tc>
      </w:tr>
      <w:tr w:rsidR="007C0AB8" w:rsidRPr="003B5D26" w14:paraId="6F7E93F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88AC8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8D5C99F" w14:textId="6C23B720" w:rsidR="007C0AB8" w:rsidRPr="003B5D26" w:rsidRDefault="00000000" w:rsidP="007C0AB8">
            <w:pPr>
              <w:widowControl/>
              <w:spacing w:before="120" w:after="120"/>
              <w:jc w:val="left"/>
            </w:pPr>
            <w:r>
              <w:pict w14:anchorId="44EA3C4E">
                <v:shape id="_x0000_i1077" type="#_x0000_t75" style="width:41pt;height:15.5pt">
                  <v:imagedata r:id="rId65" o:title=""/>
                </v:shape>
              </w:pict>
            </w:r>
            <w:r w:rsidR="007C0AB8" w:rsidRPr="003B5D26">
              <w:rPr>
                <w:kern w:val="2"/>
                <w14:ligatures w14:val="standardContextual"/>
              </w:rPr>
              <w:t xml:space="preserve"> </w:t>
            </w:r>
            <w:r>
              <w:pict w14:anchorId="69185054">
                <v:shape id="_x0000_i1078" type="#_x0000_t75" style="width:41pt;height:15.5pt">
                  <v:imagedata r:id="rId66" o:title=""/>
                </v:shape>
              </w:pict>
            </w:r>
          </w:p>
          <w:p w14:paraId="3950E56F" w14:textId="4B862768"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Hours of availability:</w:t>
            </w:r>
          </w:p>
        </w:tc>
      </w:tr>
      <w:tr w:rsidR="007C0AB8" w:rsidRPr="003B5D26" w14:paraId="5869E90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02162" w14:textId="77777777" w:rsidR="007C0AB8" w:rsidRPr="003B5D26" w:rsidRDefault="007C0AB8" w:rsidP="007C0AB8">
            <w:pPr>
              <w:widowControl/>
              <w:spacing w:before="120" w:after="120"/>
              <w:jc w:val="left"/>
              <w:rPr>
                <w:b/>
                <w:bCs/>
                <w:kern w:val="2"/>
                <w14:ligatures w14:val="standardContextual"/>
              </w:rPr>
            </w:pPr>
            <w:r w:rsidRPr="003B5D26">
              <w:rPr>
                <w:b/>
                <w:bCs/>
              </w:rPr>
              <w:t>15.1.d</w:t>
            </w:r>
          </w:p>
        </w:tc>
        <w:tc>
          <w:tcPr>
            <w:tcW w:w="7876" w:type="dxa"/>
            <w:tcBorders>
              <w:top w:val="single" w:sz="4" w:space="0" w:color="auto"/>
              <w:left w:val="single" w:sz="4" w:space="0" w:color="auto"/>
              <w:bottom w:val="single" w:sz="4" w:space="0" w:color="auto"/>
              <w:right w:val="single" w:sz="4" w:space="0" w:color="auto"/>
            </w:tcBorders>
          </w:tcPr>
          <w:p w14:paraId="15EA60AA" w14:textId="79BB8312"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2E0D89BD" w14:textId="1FBC4D3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Describe Proposer’s process for responding to, and escalating customer service requests.</w:t>
            </w:r>
          </w:p>
        </w:tc>
      </w:tr>
      <w:tr w:rsidR="007C0AB8" w:rsidRPr="003B5D26" w14:paraId="6CBB8C2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1DBBC8"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79B9ECBA" w14:textId="77777777" w:rsidR="007C0AB8" w:rsidRPr="003B5D26" w:rsidRDefault="007C0AB8" w:rsidP="007C0AB8">
            <w:pPr>
              <w:widowControl/>
              <w:spacing w:before="120" w:after="120"/>
              <w:jc w:val="left"/>
              <w:rPr>
                <w:kern w:val="2"/>
                <w14:ligatures w14:val="standardContextual"/>
              </w:rPr>
            </w:pPr>
          </w:p>
        </w:tc>
      </w:tr>
      <w:tr w:rsidR="007C0AB8" w:rsidRPr="003B5D26" w14:paraId="1921C86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FDE793" w14:textId="77777777" w:rsidR="007C0AB8" w:rsidRPr="003B5D26" w:rsidRDefault="007C0AB8" w:rsidP="007C0AB8">
            <w:pPr>
              <w:widowControl/>
              <w:spacing w:before="120" w:after="120"/>
              <w:jc w:val="left"/>
              <w:rPr>
                <w:b/>
                <w:bCs/>
                <w:kern w:val="2"/>
                <w14:ligatures w14:val="standardContextual"/>
              </w:rPr>
            </w:pPr>
            <w:r w:rsidRPr="003B5D26">
              <w:rPr>
                <w:b/>
                <w:bCs/>
              </w:rPr>
              <w:t>15.2</w:t>
            </w:r>
          </w:p>
        </w:tc>
        <w:tc>
          <w:tcPr>
            <w:tcW w:w="7876" w:type="dxa"/>
            <w:tcBorders>
              <w:top w:val="single" w:sz="4" w:space="0" w:color="auto"/>
              <w:left w:val="single" w:sz="4" w:space="0" w:color="auto"/>
              <w:bottom w:val="single" w:sz="4" w:space="0" w:color="auto"/>
              <w:right w:val="single" w:sz="4" w:space="0" w:color="auto"/>
            </w:tcBorders>
          </w:tcPr>
          <w:p w14:paraId="34A9E006" w14:textId="77777777" w:rsidR="007C0AB8" w:rsidRPr="003B5D26" w:rsidRDefault="007C0AB8" w:rsidP="007C0AB8">
            <w:pPr>
              <w:widowControl/>
              <w:spacing w:before="120" w:after="120"/>
              <w:jc w:val="left"/>
            </w:pPr>
            <w:r w:rsidRPr="003B5D26">
              <w:t xml:space="preserve">The Proposer must provide a primary point of contact (“Relationship Manager”) who will be responsible for oversight of banking services, resolution of issues, and management of the contractual relationship. </w:t>
            </w:r>
          </w:p>
          <w:p w14:paraId="74041620" w14:textId="76B53B72" w:rsidR="007C0AB8" w:rsidRPr="003B5D26" w:rsidRDefault="007C0AB8" w:rsidP="007C0AB8">
            <w:pPr>
              <w:widowControl/>
              <w:spacing w:before="120" w:after="120"/>
              <w:jc w:val="left"/>
              <w:rPr>
                <w:b/>
              </w:rPr>
            </w:pPr>
            <w:r w:rsidRPr="003B5D26">
              <w:rPr>
                <w:b/>
                <w:bCs/>
              </w:rPr>
              <w:t>SCORED RESPONSE</w:t>
            </w:r>
            <w:r w:rsidRPr="003B5D26">
              <w:rPr>
                <w:b/>
              </w:rPr>
              <w:t>:</w:t>
            </w:r>
          </w:p>
          <w:p w14:paraId="6E055652" w14:textId="77777777" w:rsidR="007C0AB8" w:rsidRDefault="007C0AB8" w:rsidP="007C0AB8">
            <w:pPr>
              <w:widowControl/>
              <w:spacing w:before="120" w:after="120"/>
              <w:jc w:val="left"/>
            </w:pPr>
            <w:r w:rsidRPr="003B5D26">
              <w:t xml:space="preserve">Provide a professional biography in narrative format for the proposed Relationship Manager, detailing relevant experience. The narrative should identify Relationship Manager’s education, years of experience in the banking industry, the number of clients the Relationship Manager has served who received deposit, disbursement, and cash management services, and the Relationship Manager’s years of experience managing client relationships for large-scale clients. Such narrative should include a description of the Relationship Manager’s experience and annual volumes, transaction type(s) and totals, and number of years deposit, disbursement, and cash management services were provided for at least two large-scale clients. </w:t>
            </w:r>
          </w:p>
          <w:p w14:paraId="5BD1C28F" w14:textId="56E6C44B" w:rsidR="007C0AB8" w:rsidRPr="003B5D26" w:rsidRDefault="007C0AB8" w:rsidP="007C0AB8">
            <w:pPr>
              <w:widowControl/>
              <w:spacing w:before="120" w:after="120"/>
              <w:jc w:val="left"/>
              <w:rPr>
                <w:kern w:val="2"/>
                <w14:ligatures w14:val="standardContextual"/>
              </w:rPr>
            </w:pPr>
            <w:r w:rsidRPr="003B5D26">
              <w:t>For the purposes of this response, a large-scale client has at least six million outgoing ACHs per year and four hundred thousand paper checks per year.</w:t>
            </w:r>
          </w:p>
        </w:tc>
      </w:tr>
      <w:tr w:rsidR="007C0AB8" w:rsidRPr="003B5D26" w14:paraId="06F5666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1128AD"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6D523CDA" w14:textId="55FB7883" w:rsidR="007C0AB8" w:rsidRPr="003B5D26" w:rsidRDefault="007C0AB8" w:rsidP="007C0AB8">
            <w:pPr>
              <w:widowControl/>
              <w:spacing w:before="120" w:after="120"/>
              <w:jc w:val="left"/>
              <w:rPr>
                <w:b/>
                <w:bCs/>
                <w:kern w:val="2"/>
                <w14:ligatures w14:val="standardContextual"/>
              </w:rPr>
            </w:pPr>
            <w:r w:rsidRPr="003B5D26">
              <w:rPr>
                <w:b/>
                <w:color w:val="FF0000"/>
              </w:rPr>
              <w:t xml:space="preserve">ATTACH AS SEPARATE DOCUMENT.                                      ATTACHED </w:t>
            </w:r>
            <w:r w:rsidR="00000000">
              <w:rPr>
                <w:b/>
                <w:color w:val="FF0000"/>
              </w:rPr>
              <w:pict w14:anchorId="26B42DEA">
                <v:shape id="_x0000_i1079" type="#_x0000_t75" style="width:10.5pt;height:15.5pt">
                  <v:imagedata r:id="rId67" o:title=""/>
                </v:shape>
              </w:pict>
            </w:r>
          </w:p>
        </w:tc>
      </w:tr>
      <w:tr w:rsidR="007C0AB8" w:rsidRPr="003B5D26" w14:paraId="6CF112A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65D316" w14:textId="77777777" w:rsidR="007C0AB8" w:rsidRPr="003B5D26" w:rsidRDefault="007C0AB8" w:rsidP="007C0AB8">
            <w:pPr>
              <w:widowControl/>
              <w:spacing w:before="120" w:after="120"/>
              <w:jc w:val="left"/>
              <w:rPr>
                <w:b/>
                <w:bCs/>
                <w:kern w:val="2"/>
                <w14:ligatures w14:val="standardContextual"/>
              </w:rPr>
            </w:pPr>
            <w:r w:rsidRPr="003B5D26">
              <w:rPr>
                <w:b/>
                <w:bCs/>
              </w:rPr>
              <w:t>15.3</w:t>
            </w:r>
          </w:p>
        </w:tc>
        <w:tc>
          <w:tcPr>
            <w:tcW w:w="7876" w:type="dxa"/>
            <w:tcBorders>
              <w:top w:val="single" w:sz="4" w:space="0" w:color="auto"/>
              <w:left w:val="single" w:sz="4" w:space="0" w:color="auto"/>
              <w:bottom w:val="single" w:sz="4" w:space="0" w:color="auto"/>
              <w:right w:val="single" w:sz="4" w:space="0" w:color="auto"/>
            </w:tcBorders>
          </w:tcPr>
          <w:p w14:paraId="505FB4C7" w14:textId="284E0782" w:rsidR="007C0AB8" w:rsidRPr="003B5D26" w:rsidRDefault="007C0AB8" w:rsidP="007C0AB8">
            <w:pPr>
              <w:widowControl/>
              <w:spacing w:before="120" w:after="120"/>
              <w:jc w:val="left"/>
            </w:pPr>
            <w:r w:rsidRPr="003B5D26">
              <w:t xml:space="preserve">The Proposer must provide a team to support the Relationship Manager that is knowledgeable of industry’s best practices regarding banking services for governmental entities, and that is available to meet periodically as requested or as necessary to address specific issues/concerns. The Proposer will make other subject matter experts available as needed. If awarded, the support team must familiarize themselves with statutes applicable to these Services. </w:t>
            </w:r>
          </w:p>
          <w:p w14:paraId="02A72292" w14:textId="0C3D8E58" w:rsidR="007C0AB8" w:rsidRPr="003B5D26" w:rsidRDefault="007C0AB8" w:rsidP="007C0AB8">
            <w:pPr>
              <w:widowControl/>
              <w:spacing w:before="120" w:after="120"/>
              <w:jc w:val="left"/>
              <w:rPr>
                <w:b/>
              </w:rPr>
            </w:pPr>
            <w:r w:rsidRPr="003B5D26">
              <w:rPr>
                <w:b/>
                <w:bCs/>
              </w:rPr>
              <w:t>SCORED RESPONSE</w:t>
            </w:r>
            <w:r w:rsidRPr="003B5D26">
              <w:rPr>
                <w:b/>
              </w:rPr>
              <w:t>:</w:t>
            </w:r>
          </w:p>
          <w:p w14:paraId="60E5DA35" w14:textId="77777777" w:rsidR="007C0AB8" w:rsidRPr="003B5D26" w:rsidRDefault="007C0AB8" w:rsidP="007C0AB8">
            <w:pPr>
              <w:widowControl/>
              <w:spacing w:before="120" w:after="120"/>
              <w:jc w:val="left"/>
              <w:rPr>
                <w:kern w:val="2"/>
                <w14:ligatures w14:val="standardContextual"/>
              </w:rPr>
            </w:pPr>
            <w:r w:rsidRPr="003B5D26">
              <w:t>Provide professional biographies in narrative format for the support team, detailing relevant experience. The narrative should identify support staff’s education, years of experience in the banking industry, and the number of clients served by the support staff who received deposit, disbursement, and cash management services.</w:t>
            </w:r>
          </w:p>
        </w:tc>
      </w:tr>
      <w:tr w:rsidR="007C0AB8" w:rsidRPr="003B5D26" w14:paraId="6BB303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64525"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2977959A" w14:textId="0EBEB2CD" w:rsidR="007C0AB8" w:rsidRPr="003B5D26" w:rsidRDefault="007C0AB8" w:rsidP="007C0AB8">
            <w:pPr>
              <w:widowControl/>
              <w:spacing w:before="120" w:after="120"/>
              <w:jc w:val="left"/>
              <w:rPr>
                <w:kern w:val="2"/>
                <w14:ligatures w14:val="standardContextual"/>
              </w:rPr>
            </w:pPr>
            <w:r w:rsidRPr="003B5D26">
              <w:rPr>
                <w:b/>
                <w:color w:val="FF0000"/>
              </w:rPr>
              <w:t xml:space="preserve">ATTACH AS SEPARATE DOCUMENT.                                      ATTACHED </w:t>
            </w:r>
            <w:r w:rsidR="00000000">
              <w:rPr>
                <w:b/>
                <w:color w:val="FF0000"/>
              </w:rPr>
              <w:pict w14:anchorId="1410891E">
                <v:shape id="_x0000_i1080" type="#_x0000_t75" style="width:10.5pt;height:15.5pt">
                  <v:imagedata r:id="rId67" o:title=""/>
                </v:shape>
              </w:pict>
            </w:r>
          </w:p>
        </w:tc>
      </w:tr>
      <w:tr w:rsidR="007C0AB8" w:rsidRPr="003B5D26" w14:paraId="54EA335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A75993" w14:textId="77777777" w:rsidR="007C0AB8" w:rsidRPr="003B5D26" w:rsidRDefault="007C0AB8" w:rsidP="007C0AB8">
            <w:pPr>
              <w:widowControl/>
              <w:spacing w:before="120" w:after="120"/>
              <w:jc w:val="left"/>
              <w:rPr>
                <w:b/>
                <w:bCs/>
                <w:kern w:val="2"/>
                <w14:ligatures w14:val="standardContextual"/>
              </w:rPr>
            </w:pPr>
            <w:r w:rsidRPr="003B5D26">
              <w:rPr>
                <w:b/>
                <w:bCs/>
              </w:rPr>
              <w:t>15.4</w:t>
            </w:r>
          </w:p>
        </w:tc>
        <w:tc>
          <w:tcPr>
            <w:tcW w:w="7876" w:type="dxa"/>
            <w:tcBorders>
              <w:top w:val="single" w:sz="4" w:space="0" w:color="auto"/>
              <w:left w:val="single" w:sz="4" w:space="0" w:color="auto"/>
              <w:bottom w:val="single" w:sz="4" w:space="0" w:color="auto"/>
              <w:right w:val="single" w:sz="4" w:space="0" w:color="auto"/>
            </w:tcBorders>
          </w:tcPr>
          <w:p w14:paraId="282429A8" w14:textId="6DA32139" w:rsidR="007C0AB8" w:rsidRPr="003B5D26" w:rsidRDefault="007C0AB8" w:rsidP="007C0AB8">
            <w:pPr>
              <w:widowControl/>
              <w:spacing w:before="120" w:after="120"/>
              <w:jc w:val="left"/>
            </w:pPr>
            <w:r w:rsidRPr="003B5D26">
              <w:t>The Proposer must provide banking industry regulation (e.g., Nacha, FDIC) updates to support NYSLRS’ compliance with regulatory changes in relation to the Services.</w:t>
            </w:r>
          </w:p>
          <w:p w14:paraId="0E5ECFED" w14:textId="4E8C2BC0" w:rsidR="007C0AB8" w:rsidRPr="003B5D26" w:rsidRDefault="007C0AB8" w:rsidP="007C0AB8">
            <w:pPr>
              <w:widowControl/>
              <w:spacing w:before="120" w:after="120"/>
              <w:jc w:val="left"/>
            </w:pPr>
            <w:r w:rsidRPr="003B5D26">
              <w:t>NYSLRS prefers to receive updates via email or the Proposer’s Portal.</w:t>
            </w:r>
          </w:p>
          <w:p w14:paraId="665B6BEC" w14:textId="271B6A39" w:rsidR="007C0AB8" w:rsidRPr="003B5D26" w:rsidRDefault="007C0AB8" w:rsidP="007C0AB8">
            <w:pPr>
              <w:widowControl/>
              <w:spacing w:before="120" w:after="120"/>
              <w:jc w:val="left"/>
              <w:rPr>
                <w:b/>
              </w:rPr>
            </w:pPr>
            <w:r w:rsidRPr="003B5D26">
              <w:rPr>
                <w:b/>
                <w:bCs/>
              </w:rPr>
              <w:t>SCORED RESPONSE</w:t>
            </w:r>
            <w:r w:rsidRPr="003B5D26">
              <w:rPr>
                <w:b/>
              </w:rPr>
              <w:t>:</w:t>
            </w:r>
          </w:p>
          <w:p w14:paraId="5C4818BF" w14:textId="0D69B4D0" w:rsidR="007C0AB8" w:rsidRPr="003B5D26" w:rsidRDefault="007C0AB8" w:rsidP="007C0AB8">
            <w:pPr>
              <w:widowControl/>
              <w:spacing w:before="120" w:after="120"/>
              <w:jc w:val="left"/>
              <w:rPr>
                <w:kern w:val="2"/>
                <w14:ligatures w14:val="standardContextual"/>
              </w:rPr>
            </w:pPr>
            <w:r w:rsidRPr="003B5D26">
              <w:t>How will Proposer provide regulatory updates in relation to the Services to NYSLRS (e.g., via mail, email, the Proposer’s Portal)?</w:t>
            </w:r>
          </w:p>
        </w:tc>
      </w:tr>
      <w:tr w:rsidR="007C0AB8" w:rsidRPr="003B5D26" w14:paraId="1C5C47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BFCC1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4069A5A" w14:textId="77777777" w:rsidR="007C0AB8" w:rsidRPr="003B5D26" w:rsidRDefault="007C0AB8" w:rsidP="007C0AB8">
            <w:pPr>
              <w:widowControl/>
              <w:spacing w:before="120" w:after="120"/>
              <w:jc w:val="left"/>
              <w:rPr>
                <w:kern w:val="2"/>
                <w14:ligatures w14:val="standardContextual"/>
              </w:rPr>
            </w:pPr>
          </w:p>
        </w:tc>
      </w:tr>
      <w:tr w:rsidR="007C0AB8" w:rsidRPr="003B5D26" w14:paraId="0017FB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B2C6362" w14:textId="61C13907" w:rsidR="007C0AB8" w:rsidRPr="003B5D26" w:rsidRDefault="007C0AB8" w:rsidP="007C0AB8">
            <w:pPr>
              <w:widowControl/>
              <w:spacing w:before="120" w:after="120"/>
              <w:jc w:val="left"/>
              <w:rPr>
                <w:b/>
                <w:bCs/>
                <w:kern w:val="2"/>
                <w14:ligatures w14:val="standardContextual"/>
              </w:rPr>
            </w:pPr>
            <w:r w:rsidRPr="003B5D26">
              <w:rPr>
                <w:b/>
                <w:bCs/>
              </w:rPr>
              <w:t>16.</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0ED7115" w14:textId="77777777" w:rsidR="007C0AB8" w:rsidRPr="003B5D26" w:rsidRDefault="007C0AB8" w:rsidP="007C0AB8">
            <w:pPr>
              <w:widowControl/>
              <w:spacing w:before="120" w:after="120"/>
              <w:jc w:val="left"/>
              <w:rPr>
                <w:kern w:val="2"/>
                <w14:ligatures w14:val="standardContextual"/>
              </w:rPr>
            </w:pPr>
            <w:r w:rsidRPr="003B5D26">
              <w:rPr>
                <w:b/>
                <w:bCs/>
              </w:rPr>
              <w:t>ENHANCEMENTS AND MODIFICATIONS</w:t>
            </w:r>
          </w:p>
        </w:tc>
      </w:tr>
      <w:tr w:rsidR="007C0AB8" w:rsidRPr="003B5D26" w14:paraId="1BDB0E6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E0703" w14:textId="77777777" w:rsidR="007C0AB8" w:rsidRPr="003B5D26" w:rsidRDefault="007C0AB8" w:rsidP="007C0AB8">
            <w:pPr>
              <w:widowControl/>
              <w:spacing w:before="120" w:after="120"/>
              <w:jc w:val="left"/>
              <w:rPr>
                <w:b/>
                <w:bCs/>
              </w:rPr>
            </w:pPr>
            <w:r w:rsidRPr="003B5D26">
              <w:rPr>
                <w:b/>
                <w:bCs/>
              </w:rPr>
              <w:t>16.1.a</w:t>
            </w:r>
          </w:p>
        </w:tc>
        <w:tc>
          <w:tcPr>
            <w:tcW w:w="7876" w:type="dxa"/>
            <w:tcBorders>
              <w:top w:val="single" w:sz="4" w:space="0" w:color="auto"/>
              <w:left w:val="single" w:sz="4" w:space="0" w:color="auto"/>
              <w:bottom w:val="single" w:sz="4" w:space="0" w:color="auto"/>
              <w:right w:val="single" w:sz="4" w:space="0" w:color="auto"/>
            </w:tcBorders>
          </w:tcPr>
          <w:p w14:paraId="3C2FCC3E" w14:textId="055B7BFF" w:rsidR="007C0AB8" w:rsidRPr="003B5D26" w:rsidRDefault="007C0AB8" w:rsidP="007C0AB8">
            <w:pPr>
              <w:widowControl/>
              <w:spacing w:before="120" w:after="120"/>
              <w:jc w:val="left"/>
            </w:pPr>
            <w:bookmarkStart w:id="76" w:name="_Hlk193892652"/>
            <w:r>
              <w:t>As discussed in Section 2.10, d</w:t>
            </w:r>
            <w:r w:rsidRPr="003B5D26">
              <w:t xml:space="preserve">ue to the rapid pace of change and innovation in banking services, it can reasonably be anticipated that during the term of any contract awarded as a result of this RFP, </w:t>
            </w:r>
            <w:r>
              <w:t xml:space="preserve">that </w:t>
            </w:r>
            <w:r w:rsidRPr="003B5D26">
              <w:t xml:space="preserve">the Services described may require enhancement or modification. Therefore, any proposal submitted must include a commitment to work with NYSLRS to implement enhancements or modifications offered by the Proposer or requested by NYSLRS. </w:t>
            </w:r>
          </w:p>
          <w:p w14:paraId="1731CB26" w14:textId="77D29D45" w:rsidR="007C0AB8" w:rsidRPr="00047591" w:rsidRDefault="007C0AB8" w:rsidP="007C0AB8">
            <w:pPr>
              <w:rPr>
                <w:b/>
                <w:bCs/>
              </w:rPr>
            </w:pPr>
            <w:r w:rsidRPr="00047591">
              <w:rPr>
                <w:b/>
                <w:bCs/>
              </w:rPr>
              <w:t>SCORED RESPONSE:</w:t>
            </w:r>
          </w:p>
          <w:p w14:paraId="6C4B3271" w14:textId="77777777"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commit to working with NYSLRS to implement enhancements or modifications offered by the Proposer or requested by NYSLRS? (Y/N)</w:t>
            </w:r>
            <w:bookmarkEnd w:id="76"/>
          </w:p>
        </w:tc>
      </w:tr>
      <w:tr w:rsidR="007C0AB8" w:rsidRPr="003B5D26" w14:paraId="6815E83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3D730"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D232382" w14:textId="1D7F8DDD" w:rsidR="007C0AB8" w:rsidRPr="003B5D26" w:rsidRDefault="00000000" w:rsidP="007C0AB8">
            <w:pPr>
              <w:widowControl/>
              <w:spacing w:before="120" w:after="120"/>
              <w:jc w:val="left"/>
            </w:pPr>
            <w:r>
              <w:pict w14:anchorId="2F24A9C2">
                <v:shape id="_x0000_i1081" type="#_x0000_t75" style="width:41pt;height:15.5pt">
                  <v:imagedata r:id="rId68" o:title=""/>
                </v:shape>
              </w:pict>
            </w:r>
            <w:r w:rsidR="007C0AB8" w:rsidRPr="003B5D26">
              <w:t xml:space="preserve"> </w:t>
            </w:r>
            <w:r>
              <w:pict w14:anchorId="2C915211">
                <v:shape id="_x0000_i1082" type="#_x0000_t75" style="width:41pt;height:15.5pt">
                  <v:imagedata r:id="rId69" o:title=""/>
                </v:shape>
              </w:pict>
            </w:r>
          </w:p>
        </w:tc>
      </w:tr>
      <w:tr w:rsidR="007C0AB8" w:rsidRPr="003B5D26" w14:paraId="2D8DFF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BB7AB" w14:textId="77777777" w:rsidR="007C0AB8" w:rsidRPr="003B5D26" w:rsidRDefault="007C0AB8" w:rsidP="007C0AB8">
            <w:pPr>
              <w:widowControl/>
              <w:spacing w:before="120" w:after="120"/>
              <w:jc w:val="left"/>
              <w:rPr>
                <w:b/>
                <w:bCs/>
              </w:rPr>
            </w:pPr>
            <w:r w:rsidRPr="003B5D26">
              <w:rPr>
                <w:b/>
                <w:bCs/>
              </w:rPr>
              <w:t>16.1.b</w:t>
            </w:r>
          </w:p>
        </w:tc>
        <w:tc>
          <w:tcPr>
            <w:tcW w:w="7876" w:type="dxa"/>
            <w:tcBorders>
              <w:top w:val="single" w:sz="4" w:space="0" w:color="auto"/>
              <w:left w:val="single" w:sz="4" w:space="0" w:color="auto"/>
              <w:bottom w:val="single" w:sz="4" w:space="0" w:color="auto"/>
              <w:right w:val="single" w:sz="4" w:space="0" w:color="auto"/>
            </w:tcBorders>
          </w:tcPr>
          <w:p w14:paraId="31E62A10" w14:textId="5D8EF3E1" w:rsidR="007C0AB8" w:rsidRPr="003B5D26" w:rsidRDefault="007C0AB8" w:rsidP="007C0AB8">
            <w:pPr>
              <w:widowControl/>
              <w:autoSpaceDE/>
              <w:autoSpaceDN/>
              <w:adjustRightInd/>
              <w:spacing w:before="120" w:after="120"/>
              <w:jc w:val="left"/>
            </w:pPr>
            <w:r w:rsidRPr="003B5D26">
              <w:rPr>
                <w:b/>
              </w:rPr>
              <w:t>SCORED RESPONSE:</w:t>
            </w:r>
          </w:p>
          <w:p w14:paraId="4441DB7C" w14:textId="3426F436"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agree to work with NYSLRS and any other party on NYSLRS</w:t>
            </w:r>
            <w:r>
              <w:rPr>
                <w:sz w:val="20"/>
              </w:rPr>
              <w:t>’</w:t>
            </w:r>
            <w:r w:rsidRPr="003B5D26">
              <w:rPr>
                <w:sz w:val="20"/>
              </w:rPr>
              <w:t xml:space="preserve"> behalf to assist in the development and/or implementation of enhancements or modifications? (Y/N)</w:t>
            </w:r>
          </w:p>
        </w:tc>
      </w:tr>
      <w:tr w:rsidR="007C0AB8" w:rsidRPr="003B5D26" w14:paraId="3FDE3C1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7CDD33"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03EAF77" w14:textId="10F175D4" w:rsidR="007C0AB8" w:rsidRPr="003B5D26" w:rsidRDefault="00000000" w:rsidP="007C0AB8">
            <w:pPr>
              <w:widowControl/>
              <w:spacing w:before="120" w:after="120"/>
              <w:jc w:val="left"/>
            </w:pPr>
            <w:r>
              <w:pict w14:anchorId="27C0962C">
                <v:shape id="_x0000_i1083" type="#_x0000_t75" style="width:41pt;height:15.5pt">
                  <v:imagedata r:id="rId70" o:title=""/>
                </v:shape>
              </w:pict>
            </w:r>
            <w:r w:rsidR="007C0AB8" w:rsidRPr="003B5D26">
              <w:t xml:space="preserve"> </w:t>
            </w:r>
            <w:r>
              <w:pict w14:anchorId="224DD6F3">
                <v:shape id="_x0000_i1084" type="#_x0000_t75" style="width:41pt;height:15.5pt">
                  <v:imagedata r:id="rId71" o:title=""/>
                </v:shape>
              </w:pict>
            </w:r>
          </w:p>
        </w:tc>
      </w:tr>
      <w:tr w:rsidR="007C0AB8" w:rsidRPr="003B5D26" w14:paraId="7E1F85B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B3888E" w14:textId="77777777" w:rsidR="007C0AB8" w:rsidRPr="003B5D26" w:rsidRDefault="007C0AB8" w:rsidP="007C0AB8">
            <w:pPr>
              <w:widowControl/>
              <w:spacing w:before="120" w:after="120"/>
              <w:jc w:val="left"/>
              <w:rPr>
                <w:b/>
                <w:bCs/>
              </w:rPr>
            </w:pPr>
            <w:r w:rsidRPr="003B5D26">
              <w:rPr>
                <w:b/>
                <w:bCs/>
              </w:rPr>
              <w:t>16.1.c</w:t>
            </w:r>
          </w:p>
        </w:tc>
        <w:tc>
          <w:tcPr>
            <w:tcW w:w="7876" w:type="dxa"/>
            <w:tcBorders>
              <w:top w:val="single" w:sz="4" w:space="0" w:color="auto"/>
              <w:left w:val="single" w:sz="4" w:space="0" w:color="auto"/>
              <w:bottom w:val="single" w:sz="4" w:space="0" w:color="auto"/>
              <w:right w:val="single" w:sz="4" w:space="0" w:color="auto"/>
            </w:tcBorders>
          </w:tcPr>
          <w:p w14:paraId="75F5537E" w14:textId="77BD8F3D" w:rsidR="007C0AB8" w:rsidRPr="003B5D26" w:rsidRDefault="007C0AB8" w:rsidP="007C0AB8">
            <w:pPr>
              <w:widowControl/>
              <w:autoSpaceDE/>
              <w:autoSpaceDN/>
              <w:adjustRightInd/>
              <w:spacing w:before="120" w:after="120"/>
              <w:jc w:val="left"/>
            </w:pPr>
            <w:r w:rsidRPr="003B5D26">
              <w:rPr>
                <w:b/>
              </w:rPr>
              <w:t>SCORED RESPONSE:</w:t>
            </w:r>
          </w:p>
          <w:p w14:paraId="418A9FC1" w14:textId="18E07501"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agree that it will timely develop and implement an enhancement or modification if directed to do so by NYSLRS, subject to mutual agreement as to effort and cost? (Y/N)</w:t>
            </w:r>
          </w:p>
        </w:tc>
      </w:tr>
      <w:tr w:rsidR="007C0AB8" w:rsidRPr="003B5D26" w14:paraId="3316EF8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5A2FE0"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0EB6F3B" w14:textId="7D9579F8" w:rsidR="007C0AB8" w:rsidRPr="003B5D26" w:rsidRDefault="00000000" w:rsidP="007C0AB8">
            <w:pPr>
              <w:widowControl/>
              <w:spacing w:before="120" w:after="120"/>
              <w:jc w:val="left"/>
            </w:pPr>
            <w:r>
              <w:pict w14:anchorId="0F2F34CE">
                <v:shape id="_x0000_i1085" type="#_x0000_t75" style="width:41pt;height:15.5pt">
                  <v:imagedata r:id="rId72" o:title=""/>
                </v:shape>
              </w:pict>
            </w:r>
            <w:r w:rsidR="007C0AB8" w:rsidRPr="003B5D26">
              <w:t xml:space="preserve"> </w:t>
            </w:r>
            <w:r>
              <w:pict w14:anchorId="210980CE">
                <v:shape id="_x0000_i1086" type="#_x0000_t75" style="width:41pt;height:15.5pt">
                  <v:imagedata r:id="rId73" o:title=""/>
                </v:shape>
              </w:pict>
            </w:r>
          </w:p>
        </w:tc>
      </w:tr>
      <w:tr w:rsidR="007C0AB8" w:rsidRPr="003B5D26" w14:paraId="0D1638C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EF86EE" w14:textId="44863EB2" w:rsidR="007C0AB8" w:rsidRPr="003B5D26" w:rsidRDefault="007C0AB8" w:rsidP="007C0AB8">
            <w:pPr>
              <w:widowControl/>
              <w:spacing w:before="120" w:after="120"/>
              <w:jc w:val="left"/>
              <w:rPr>
                <w:b/>
                <w:bCs/>
              </w:rPr>
            </w:pPr>
            <w:r w:rsidRPr="003B5D26">
              <w:rPr>
                <w:b/>
                <w:bCs/>
              </w:rPr>
              <w:t>17.</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D18021F" w14:textId="77777777" w:rsidR="007C0AB8" w:rsidRPr="003B5D26" w:rsidRDefault="007C0AB8" w:rsidP="007C0AB8">
            <w:pPr>
              <w:widowControl/>
              <w:spacing w:before="120" w:after="120"/>
              <w:jc w:val="left"/>
            </w:pPr>
            <w:r w:rsidRPr="003B5D26">
              <w:rPr>
                <w:b/>
                <w:bCs/>
              </w:rPr>
              <w:t>INSURANCE</w:t>
            </w:r>
          </w:p>
        </w:tc>
      </w:tr>
      <w:tr w:rsidR="007C0AB8" w:rsidRPr="003B5D26" w14:paraId="4D4CF5F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8DECA3" w14:textId="77777777" w:rsidR="007C0AB8" w:rsidRPr="003B5D26" w:rsidRDefault="007C0AB8" w:rsidP="007C0AB8">
            <w:pPr>
              <w:widowControl/>
              <w:spacing w:before="120" w:after="120"/>
              <w:jc w:val="left"/>
              <w:rPr>
                <w:b/>
                <w:bCs/>
              </w:rPr>
            </w:pPr>
            <w:r w:rsidRPr="003B5D26">
              <w:rPr>
                <w:b/>
                <w:bCs/>
              </w:rPr>
              <w:t>17.1.a</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BECB9" w14:textId="76702218"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 xml:space="preserve">Upon notification of conditional award, the Proposer may be required to provide NYSLRS certificates of insurance showing Proposer’s respective coverages and applicable limits (including applicable deductibles and self-insured retention amounts) or relevant portions of certain policies, subject to Proposer’s reasonable redactions. </w:t>
            </w:r>
          </w:p>
          <w:p w14:paraId="2F75684C" w14:textId="095CB6F9" w:rsidR="007C0AB8" w:rsidRPr="003B5D26" w:rsidRDefault="007C0AB8" w:rsidP="007C0AB8">
            <w:pPr>
              <w:pStyle w:val="ListParagraph"/>
              <w:widowControl/>
              <w:spacing w:before="120" w:after="120"/>
              <w:ind w:left="518"/>
              <w:contextualSpacing w:val="0"/>
              <w:jc w:val="left"/>
              <w:rPr>
                <w:sz w:val="20"/>
              </w:rPr>
            </w:pPr>
            <w:r w:rsidRPr="003B5D26">
              <w:rPr>
                <w:sz w:val="20"/>
              </w:rPr>
              <w:t>If the Proposer is self-insured for any portion of its insurance program, a letter indicating the coverage and limits of such self-insurance, signed by the Proposer’s authorized representative with direct knowledge of and responsibility for that insurance/risk management program, may be required.</w:t>
            </w:r>
          </w:p>
          <w:p w14:paraId="462F0573" w14:textId="77777777"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The Proposer must be insured by the FDIC during the term of the Contract, including any renewal, extension, transition, and closeout period.</w:t>
            </w:r>
          </w:p>
          <w:p w14:paraId="14F0DE74"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t xml:space="preserve">The Proposer should be insured, throughout the Contract term, against financial losses resulting from the Proposer’s employees’ actions. </w:t>
            </w:r>
          </w:p>
          <w:p w14:paraId="7792BB2A"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t>The Proposer should have insurance coverages and limits that are commensurate with the nature of the Services to be provided; however, the existence of such coverage is not and will not be a cap on Proposer’s liability or indemnification obligations, if any, under the final contract, if Proposer is selected for award.</w:t>
            </w:r>
          </w:p>
          <w:p w14:paraId="53232ED8" w14:textId="6217DBCC" w:rsidR="007C0AB8" w:rsidRPr="003B5D26" w:rsidRDefault="007C0AB8" w:rsidP="007C0AB8">
            <w:pPr>
              <w:widowControl/>
              <w:spacing w:before="120" w:after="120"/>
              <w:jc w:val="left"/>
              <w:rPr>
                <w:b/>
                <w:bCs/>
              </w:rPr>
            </w:pPr>
            <w:bookmarkStart w:id="77" w:name="_Hlk125380693"/>
            <w:r w:rsidRPr="003B5D26">
              <w:rPr>
                <w:b/>
                <w:bCs/>
              </w:rPr>
              <w:t>PROPOSER RESPONSE:</w:t>
            </w:r>
          </w:p>
          <w:p w14:paraId="07C90697" w14:textId="77777777" w:rsidR="007C0AB8" w:rsidRPr="003B5D26" w:rsidRDefault="007C0AB8" w:rsidP="007C0AB8">
            <w:pPr>
              <w:pStyle w:val="ListParagraph"/>
              <w:widowControl/>
              <w:numPr>
                <w:ilvl w:val="1"/>
                <w:numId w:val="60"/>
              </w:numPr>
              <w:autoSpaceDE/>
              <w:autoSpaceDN/>
              <w:adjustRightInd/>
              <w:snapToGrid w:val="0"/>
              <w:spacing w:before="120" w:after="120"/>
              <w:ind w:left="520"/>
              <w:contextualSpacing w:val="0"/>
              <w:jc w:val="left"/>
              <w:rPr>
                <w:sz w:val="20"/>
              </w:rPr>
            </w:pPr>
            <w:r w:rsidRPr="003B5D26">
              <w:rPr>
                <w:sz w:val="20"/>
              </w:rPr>
              <w:t>Provide a summary of the Proposer’s current insurance coverage, under any policy or endorsement, including limits and effective dates for each of the following:</w:t>
            </w:r>
          </w:p>
          <w:p w14:paraId="460E7478"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general liability,</w:t>
            </w:r>
          </w:p>
          <w:p w14:paraId="3397007A"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umbrella liability,</w:t>
            </w:r>
          </w:p>
          <w:p w14:paraId="42FA1CD7" w14:textId="162E1D0E"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 xml:space="preserve">data security/cyber liability coverage, including coverage for: (i) failure to protect confidential information, (ii) failure of the security of the Proposer’s computer systems, and (iii) losses attributable to ransomware, cyber extortion, Distributed Denial of Service (“DDoS”), or other cyber-attacks, and specify whether each of such coverages in items (i) – (iii) are without geographic or territorial limitation, or if so limited, the geographic or territorial limitations thereon. Identify also whether such coverages are subject to exclusions for acts of war, cyber terrorism and/or foreign state-sponsored hacking, acts by foreign sovereigns or governments, or other like-kind events, or whether Proposer’s coverage will respond in such instances, </w:t>
            </w:r>
          </w:p>
          <w:p w14:paraId="103139C0"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bookmarkStart w:id="78" w:name="_Hlk125380728"/>
            <w:bookmarkEnd w:id="77"/>
            <w:r w:rsidRPr="003B5D26">
              <w:rPr>
                <w:sz w:val="20"/>
              </w:rPr>
              <w:t xml:space="preserve">directors and officers/errors and omissions (Banker’s Professional Liability), </w:t>
            </w:r>
          </w:p>
          <w:p w14:paraId="4B8145D4"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 xml:space="preserve">financial institution bond (Banker’s Blanket Bond Coverage plus Computer Crime (covering Employee Dishonesty)), and </w:t>
            </w:r>
          </w:p>
          <w:p w14:paraId="3960B001"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any other insurance required by law.</w:t>
            </w:r>
            <w:bookmarkEnd w:id="78"/>
          </w:p>
        </w:tc>
      </w:tr>
      <w:tr w:rsidR="007C0AB8" w:rsidRPr="003B5D26" w14:paraId="529D934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8C7E0D"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1CCA331" w14:textId="78E1DA14" w:rsidR="007C0AB8" w:rsidRPr="003B5D26" w:rsidRDefault="007C0AB8" w:rsidP="007C0AB8">
            <w:pPr>
              <w:pStyle w:val="ListParagraph"/>
              <w:widowControl/>
              <w:autoSpaceDE/>
              <w:autoSpaceDN/>
              <w:adjustRightInd/>
              <w:snapToGrid w:val="0"/>
              <w:spacing w:before="120" w:after="120"/>
              <w:ind w:left="518" w:hanging="360"/>
              <w:contextualSpacing w:val="0"/>
              <w:jc w:val="left"/>
              <w:rPr>
                <w:sz w:val="20"/>
              </w:rPr>
            </w:pPr>
          </w:p>
        </w:tc>
      </w:tr>
      <w:tr w:rsidR="007C0AB8" w:rsidRPr="003B5D26" w14:paraId="5D26AC3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5229B" w14:textId="77777777" w:rsidR="007C0AB8" w:rsidRPr="003B5D26" w:rsidRDefault="007C0AB8" w:rsidP="007C0AB8">
            <w:pPr>
              <w:widowControl/>
              <w:spacing w:before="120" w:after="120"/>
              <w:jc w:val="left"/>
              <w:rPr>
                <w:b/>
                <w:bCs/>
              </w:rPr>
            </w:pPr>
            <w:r w:rsidRPr="003B5D26">
              <w:rPr>
                <w:b/>
                <w:bCs/>
              </w:rPr>
              <w:t>17.1.b</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2DC49" w14:textId="3E57EADB" w:rsidR="007C0AB8" w:rsidRPr="003B5D26" w:rsidRDefault="007C0AB8" w:rsidP="007C0AB8">
            <w:pPr>
              <w:widowControl/>
              <w:autoSpaceDE/>
              <w:autoSpaceDN/>
              <w:adjustRightInd/>
              <w:snapToGrid w:val="0"/>
              <w:spacing w:before="120" w:after="120"/>
              <w:jc w:val="left"/>
            </w:pPr>
            <w:r w:rsidRPr="003B5D26">
              <w:rPr>
                <w:b/>
              </w:rPr>
              <w:t>PROPOSER RESPONSE:</w:t>
            </w:r>
          </w:p>
          <w:p w14:paraId="3A8D6349" w14:textId="485817B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Specify if the Proposer is self-insured for any of these coverages.</w:t>
            </w:r>
          </w:p>
        </w:tc>
      </w:tr>
      <w:tr w:rsidR="007C0AB8" w:rsidRPr="003B5D26" w14:paraId="22B8C8E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E3416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51AF24" w14:textId="269A50EC" w:rsidR="007C0AB8" w:rsidRPr="003B5D26" w:rsidRDefault="007C0AB8" w:rsidP="007C0AB8">
            <w:pPr>
              <w:widowControl/>
              <w:autoSpaceDE/>
              <w:autoSpaceDN/>
              <w:adjustRightInd/>
              <w:snapToGrid w:val="0"/>
              <w:spacing w:before="120" w:after="120"/>
              <w:jc w:val="left"/>
              <w:rPr>
                <w:b/>
              </w:rPr>
            </w:pPr>
          </w:p>
        </w:tc>
      </w:tr>
      <w:tr w:rsidR="007C0AB8" w:rsidRPr="003B5D26" w14:paraId="7BC2893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AA1C91" w14:textId="77777777" w:rsidR="007C0AB8" w:rsidRPr="003B5D26" w:rsidRDefault="007C0AB8" w:rsidP="007C0AB8">
            <w:pPr>
              <w:widowControl/>
              <w:spacing w:before="120" w:after="120"/>
              <w:jc w:val="left"/>
              <w:rPr>
                <w:b/>
                <w:bCs/>
              </w:rPr>
            </w:pPr>
            <w:r w:rsidRPr="003B5D26">
              <w:rPr>
                <w:b/>
                <w:bCs/>
              </w:rPr>
              <w:t>17.1.c</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C058" w14:textId="58DE3C45" w:rsidR="007C0AB8" w:rsidRPr="003B5D26" w:rsidRDefault="007C0AB8" w:rsidP="007C0AB8">
            <w:pPr>
              <w:widowControl/>
              <w:autoSpaceDE/>
              <w:autoSpaceDN/>
              <w:adjustRightInd/>
              <w:snapToGrid w:val="0"/>
              <w:spacing w:before="120" w:after="120"/>
              <w:jc w:val="left"/>
            </w:pPr>
            <w:r w:rsidRPr="003B5D26">
              <w:rPr>
                <w:b/>
              </w:rPr>
              <w:t>PROPOSER RESPONSE:</w:t>
            </w:r>
          </w:p>
          <w:p w14:paraId="2C16A4F1" w14:textId="316DB64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Specify whether such coverages provide first-party and/or third-party coverage and whether NYSLRS may be included as an additional insured for any of these coverages.</w:t>
            </w:r>
          </w:p>
        </w:tc>
      </w:tr>
      <w:tr w:rsidR="007C0AB8" w:rsidRPr="003B5D26" w14:paraId="29EA32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5E39F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6E1A7AB" w14:textId="72A434AA" w:rsidR="007C0AB8" w:rsidRPr="003B5D26" w:rsidRDefault="007C0AB8" w:rsidP="007C0AB8">
            <w:pPr>
              <w:widowControl/>
              <w:autoSpaceDE/>
              <w:autoSpaceDN/>
              <w:adjustRightInd/>
              <w:snapToGrid w:val="0"/>
              <w:spacing w:before="120" w:after="120"/>
              <w:jc w:val="left"/>
              <w:rPr>
                <w:b/>
              </w:rPr>
            </w:pPr>
          </w:p>
        </w:tc>
      </w:tr>
      <w:tr w:rsidR="007C0AB8" w:rsidRPr="003B5D26" w14:paraId="31A304B4" w14:textId="77777777" w:rsidTr="002336C7">
        <w:trPr>
          <w:trHeight w:val="288"/>
        </w:trPr>
        <w:tc>
          <w:tcPr>
            <w:tcW w:w="1484" w:type="dxa"/>
            <w:shd w:val="clear" w:color="auto" w:fill="8EAADB" w:themeFill="accent1" w:themeFillTint="99"/>
          </w:tcPr>
          <w:p w14:paraId="3116A2E9" w14:textId="021D62E7" w:rsidR="007C0AB8" w:rsidRPr="003B5D26" w:rsidRDefault="007C0AB8" w:rsidP="007C0AB8">
            <w:pPr>
              <w:widowControl/>
              <w:spacing w:before="120" w:after="120"/>
              <w:jc w:val="left"/>
              <w:rPr>
                <w:b/>
                <w:bCs/>
              </w:rPr>
            </w:pPr>
            <w:r w:rsidRPr="003B5D26">
              <w:rPr>
                <w:b/>
                <w:bCs/>
              </w:rPr>
              <w:t>18.0</w:t>
            </w:r>
          </w:p>
        </w:tc>
        <w:tc>
          <w:tcPr>
            <w:tcW w:w="7876" w:type="dxa"/>
            <w:shd w:val="clear" w:color="auto" w:fill="8EAADB" w:themeFill="accent1" w:themeFillTint="99"/>
          </w:tcPr>
          <w:p w14:paraId="4C74A321" w14:textId="77777777" w:rsidR="007C0AB8" w:rsidRPr="003B5D26" w:rsidRDefault="007C0AB8" w:rsidP="007C0AB8">
            <w:pPr>
              <w:widowControl/>
              <w:spacing w:before="120" w:after="120"/>
              <w:jc w:val="left"/>
              <w:rPr>
                <w:b/>
                <w:bCs/>
              </w:rPr>
            </w:pPr>
            <w:r w:rsidRPr="003B5D26">
              <w:rPr>
                <w:b/>
                <w:bCs/>
              </w:rPr>
              <w:t>END OF CONTRACT TRANSITION PLAN</w:t>
            </w:r>
          </w:p>
        </w:tc>
      </w:tr>
      <w:tr w:rsidR="007C0AB8" w:rsidRPr="003B5D26" w14:paraId="38B8DCB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F82D74" w14:textId="12D47505" w:rsidR="007C0AB8" w:rsidRPr="003B5D26" w:rsidRDefault="007C0AB8" w:rsidP="007C0AB8">
            <w:pPr>
              <w:widowControl/>
              <w:spacing w:before="120" w:after="120"/>
              <w:jc w:val="left"/>
              <w:rPr>
                <w:b/>
                <w:bCs/>
              </w:rPr>
            </w:pPr>
            <w:r w:rsidRPr="003B5D26">
              <w:rPr>
                <w:b/>
                <w:bCs/>
              </w:rPr>
              <w:t>18.1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4A098" w14:textId="017F8D9E" w:rsidR="007C0AB8" w:rsidRPr="003B5D26" w:rsidRDefault="007C0AB8" w:rsidP="007C0AB8">
            <w:pPr>
              <w:widowControl/>
              <w:spacing w:before="120" w:after="120"/>
              <w:jc w:val="left"/>
            </w:pPr>
            <w:r w:rsidRPr="003B5D26">
              <w:t>Upon notification of NYSLRS’ intent to terminate the Contract or any portion thereof, or at least one year prior to the end date of the Contract, the Proposer must work with NYSLRS to develop and implement a detailed transition plan to transition the Services to a successor bank/contractor. NYSLRS will prescribe the disengagement process to be followed during the transition phase of the Services. Except to the extent required by law or regulation, this will include, but not be limited to:</w:t>
            </w:r>
          </w:p>
          <w:p w14:paraId="3FC1BECF" w14:textId="77777777"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return of paper records, including, but not limited to, work papers, photocopies, computer printouts, and transcripts, or destruction of such by shredding or disintegrating to the extent practicable;</w:t>
            </w:r>
          </w:p>
          <w:p w14:paraId="06C1F201" w14:textId="39A72C4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timing of the inactivation of all NYSLRS’ accounts on the Proposer’s system;</w:t>
            </w:r>
          </w:p>
          <w:p w14:paraId="596DCBEE" w14:textId="243A191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transfer of all NYSLRS data from the Proposer’s system to NYSLRS, or successor;</w:t>
            </w:r>
          </w:p>
          <w:p w14:paraId="643552CF" w14:textId="496E3B20"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 xml:space="preserve">to the extent practicable, removal of NYSLRS data from the Proposer’s system. Storage devices such as hard disk drives, thumb drives, and other magnetic media such as tapes, diskettes, or CDs/DVDs must be physically destroyed or securely overwritten to prevent unauthorized disclosure of NYSLRS data. </w:t>
            </w:r>
          </w:p>
          <w:p w14:paraId="6CB6B7DF" w14:textId="518FAFF4" w:rsidR="007C0AB8" w:rsidRPr="003B5D26" w:rsidRDefault="007C0AB8" w:rsidP="007C0AB8">
            <w:pPr>
              <w:widowControl/>
              <w:spacing w:before="120" w:after="120"/>
              <w:jc w:val="left"/>
            </w:pPr>
            <w:r w:rsidRPr="003B5D26">
              <w:t>Data destruction pursuant to this requirement must be in compliance with the Office of Information Technology Services Policy for Sanitization/Secure Disposal in NYS-S13-003</w:t>
            </w:r>
            <w:r w:rsidRPr="003B5D26">
              <w:rPr>
                <w:rStyle w:val="FootnoteReference"/>
              </w:rPr>
              <w:footnoteReference w:id="1"/>
            </w:r>
            <w:r w:rsidRPr="003B5D26">
              <w:t>, or to the extent consistent with any regulatory retention requirements that apply to the Proposer.</w:t>
            </w:r>
          </w:p>
        </w:tc>
      </w:tr>
      <w:tr w:rsidR="007C0AB8" w:rsidRPr="003B5D26" w14:paraId="2CEC9EDB"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5833" w14:textId="743FD128" w:rsidR="007C0AB8" w:rsidRPr="003B5D26" w:rsidRDefault="007C0AB8" w:rsidP="007C0AB8">
            <w:pPr>
              <w:widowControl/>
              <w:spacing w:before="120" w:after="120"/>
              <w:jc w:val="left"/>
            </w:pPr>
            <w:r w:rsidRPr="003B5D26">
              <w:rPr>
                <w:b/>
                <w:bCs/>
              </w:rPr>
              <w:t>NO RESPONSE REQUIRED FOR REQUIREMENT 18.1</w:t>
            </w:r>
          </w:p>
        </w:tc>
      </w:tr>
      <w:tr w:rsidR="007C0AB8" w:rsidRPr="003B5D26" w14:paraId="021260F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6F78E14" w14:textId="6130A971" w:rsidR="007C0AB8" w:rsidRPr="003B5D26" w:rsidRDefault="007C0AB8" w:rsidP="007C0AB8">
            <w:pPr>
              <w:widowControl/>
              <w:spacing w:before="120" w:after="120"/>
              <w:jc w:val="center"/>
            </w:pPr>
            <w:r w:rsidRPr="003B5D26">
              <w:rPr>
                <w:b/>
                <w:bCs/>
              </w:rPr>
              <w:t>END OF TABLE 5.1</w:t>
            </w:r>
          </w:p>
        </w:tc>
      </w:tr>
    </w:tbl>
    <w:p w14:paraId="4B3D1E69" w14:textId="77777777" w:rsidR="004334A8" w:rsidRDefault="004334A8" w:rsidP="004334A8">
      <w:pPr>
        <w:pStyle w:val="Heading2"/>
        <w:keepNext/>
        <w:numPr>
          <w:ilvl w:val="0"/>
          <w:numId w:val="0"/>
        </w:numPr>
        <w:tabs>
          <w:tab w:val="clear" w:pos="360"/>
        </w:tabs>
        <w:rPr>
          <w:color w:val="auto"/>
        </w:rPr>
        <w:sectPr w:rsidR="004334A8" w:rsidSect="00315346">
          <w:pgSz w:w="12240" w:h="15840" w:code="1"/>
          <w:pgMar w:top="1440" w:right="1440" w:bottom="1440" w:left="1440" w:header="720" w:footer="720" w:gutter="0"/>
          <w:cols w:space="720"/>
          <w:titlePg/>
          <w:docGrid w:linePitch="272"/>
        </w:sectPr>
      </w:pPr>
      <w:bookmarkStart w:id="79" w:name="_Toc201822269"/>
      <w:bookmarkStart w:id="80" w:name="_Hlk189572129"/>
    </w:p>
    <w:p w14:paraId="6FCE4BDB" w14:textId="04220F31" w:rsidR="004334A8" w:rsidRPr="003A770A" w:rsidRDefault="004334A8" w:rsidP="003A770A">
      <w:pPr>
        <w:pStyle w:val="Heading1"/>
        <w:numPr>
          <w:ilvl w:val="0"/>
          <w:numId w:val="0"/>
        </w:numPr>
        <w:jc w:val="center"/>
        <w:rPr>
          <w:color w:val="auto"/>
          <w:u w:val="none"/>
        </w:rPr>
      </w:pPr>
      <w:bookmarkStart w:id="81" w:name="_Toc214880257"/>
      <w:r w:rsidRPr="003A770A">
        <w:rPr>
          <w:color w:val="auto"/>
          <w:u w:val="none"/>
        </w:rPr>
        <w:t>TABLE 5.2</w:t>
      </w:r>
      <w:bookmarkEnd w:id="81"/>
    </w:p>
    <w:p w14:paraId="0241FF68" w14:textId="1BD326D7" w:rsidR="004334A8" w:rsidRPr="003A770A" w:rsidRDefault="004334A8" w:rsidP="003A770A">
      <w:pPr>
        <w:pStyle w:val="Heading1"/>
        <w:numPr>
          <w:ilvl w:val="0"/>
          <w:numId w:val="0"/>
        </w:numPr>
        <w:jc w:val="center"/>
        <w:rPr>
          <w:color w:val="auto"/>
          <w:u w:val="none"/>
        </w:rPr>
      </w:pPr>
      <w:bookmarkStart w:id="82" w:name="_Toc214880258"/>
      <w:r w:rsidRPr="003A770A">
        <w:rPr>
          <w:color w:val="auto"/>
          <w:u w:val="none"/>
        </w:rPr>
        <w:t>BACKUP CHECK PRINTING SERVICES AND RESPONSES</w:t>
      </w:r>
      <w:bookmarkEnd w:id="82"/>
    </w:p>
    <w:bookmarkEnd w:id="79"/>
    <w:p w14:paraId="7749C87B" w14:textId="73458991" w:rsidR="0083294A" w:rsidRDefault="0083294A" w:rsidP="0083294A">
      <w:pPr>
        <w:widowControl/>
      </w:pPr>
      <w:r w:rsidRPr="000E1910">
        <w:t>The Proposer should use this format to respond. NYSLRS has provided Table 5.</w:t>
      </w:r>
      <w:r>
        <w:t>2</w:t>
      </w:r>
      <w:r w:rsidRPr="000E1910">
        <w:t xml:space="preserve"> (</w:t>
      </w:r>
      <w:r>
        <w:t xml:space="preserve">Backup Check Printing </w:t>
      </w:r>
      <w:r w:rsidRPr="000E1910">
        <w:t xml:space="preserve">Services and Responses) </w:t>
      </w:r>
      <w:r w:rsidR="00457ACC">
        <w:t xml:space="preserve">as a separate document </w:t>
      </w:r>
      <w:r w:rsidRPr="000E1910">
        <w:t>in MS Word for preparation of proposals.</w:t>
      </w:r>
    </w:p>
    <w:p w14:paraId="46ECFD9A" w14:textId="0084B144"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2</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281BF1EF" w14:textId="5B2B1FF8" w:rsidR="009D4A5F" w:rsidRDefault="0083294A" w:rsidP="00843802">
      <w:r w:rsidRPr="000E1910">
        <w:t>Proposers are requested to keep responses as concise and relevant as possible.</w:t>
      </w:r>
    </w:p>
    <w:tbl>
      <w:tblPr>
        <w:tblW w:w="95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839"/>
      </w:tblGrid>
      <w:tr w:rsidR="003D7C64" w:rsidRPr="008A61FD" w14:paraId="5DB902CF" w14:textId="77777777" w:rsidTr="00E87CD6">
        <w:trPr>
          <w:trHeight w:val="287"/>
          <w:tblHeader/>
        </w:trPr>
        <w:tc>
          <w:tcPr>
            <w:tcW w:w="9554"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7A2C032" w14:textId="2592316D" w:rsidR="003D7C64" w:rsidRPr="00CC5245" w:rsidRDefault="003D7C64" w:rsidP="003D7C64">
            <w:pPr>
              <w:widowControl/>
              <w:spacing w:before="120" w:after="120"/>
              <w:jc w:val="center"/>
              <w:rPr>
                <w:rFonts w:eastAsia="Calibri"/>
                <w:b/>
                <w:bCs/>
              </w:rPr>
            </w:pPr>
            <w:r w:rsidRPr="00CC5245">
              <w:rPr>
                <w:rFonts w:eastAsia="Calibri"/>
                <w:b/>
                <w:bCs/>
              </w:rPr>
              <w:t>TABLE 5.</w:t>
            </w:r>
            <w:r w:rsidR="000677D2" w:rsidRPr="00CC5245">
              <w:rPr>
                <w:rFonts w:eastAsia="Calibri"/>
                <w:b/>
                <w:bCs/>
              </w:rPr>
              <w:t>2</w:t>
            </w:r>
          </w:p>
        </w:tc>
      </w:tr>
      <w:tr w:rsidR="003D7C64" w:rsidRPr="008A61FD" w14:paraId="216AAC36" w14:textId="77777777" w:rsidTr="00E87CD6">
        <w:trPr>
          <w:trHeight w:val="287"/>
          <w:tblHeader/>
        </w:trPr>
        <w:tc>
          <w:tcPr>
            <w:tcW w:w="1715" w:type="dxa"/>
            <w:tcBorders>
              <w:top w:val="single" w:sz="4" w:space="0" w:color="auto"/>
              <w:left w:val="single" w:sz="4" w:space="0" w:color="auto"/>
              <w:bottom w:val="single" w:sz="4" w:space="0" w:color="auto"/>
              <w:right w:val="single" w:sz="4" w:space="0" w:color="auto"/>
            </w:tcBorders>
            <w:shd w:val="clear" w:color="auto" w:fill="95B3D7"/>
            <w:vAlign w:val="center"/>
          </w:tcPr>
          <w:p w14:paraId="78A2E2BA" w14:textId="77777777" w:rsidR="003D7C64" w:rsidRPr="00CC5245" w:rsidRDefault="003D7C64" w:rsidP="003D7C64">
            <w:pPr>
              <w:widowControl/>
              <w:spacing w:before="120" w:after="120"/>
              <w:jc w:val="left"/>
              <w:rPr>
                <w:rFonts w:eastAsia="Calibri"/>
                <w:b/>
                <w:bCs/>
              </w:rPr>
            </w:pPr>
            <w:r w:rsidRPr="00CC5245">
              <w:rPr>
                <w:rFonts w:eastAsia="Calibri"/>
                <w:b/>
                <w:bCs/>
              </w:rPr>
              <w:t>REQ. #</w:t>
            </w:r>
          </w:p>
        </w:tc>
        <w:tc>
          <w:tcPr>
            <w:tcW w:w="7839" w:type="dxa"/>
            <w:tcBorders>
              <w:top w:val="single" w:sz="4" w:space="0" w:color="auto"/>
              <w:left w:val="single" w:sz="4" w:space="0" w:color="auto"/>
              <w:bottom w:val="single" w:sz="4" w:space="0" w:color="auto"/>
              <w:right w:val="single" w:sz="4" w:space="0" w:color="auto"/>
            </w:tcBorders>
            <w:shd w:val="clear" w:color="auto" w:fill="95B3D7"/>
            <w:vAlign w:val="center"/>
          </w:tcPr>
          <w:p w14:paraId="1BE0FD86" w14:textId="538709E4" w:rsidR="003D7C64" w:rsidRPr="00CC5245" w:rsidRDefault="003D7C64" w:rsidP="003D7C64">
            <w:pPr>
              <w:widowControl/>
              <w:spacing w:before="120" w:after="120"/>
              <w:jc w:val="left"/>
              <w:rPr>
                <w:rFonts w:eastAsia="Calibri"/>
              </w:rPr>
            </w:pPr>
            <w:r w:rsidRPr="00CC5245">
              <w:rPr>
                <w:rFonts w:eastAsia="Calibri"/>
                <w:b/>
                <w:bCs/>
              </w:rPr>
              <w:t>BACKUP CHECK PRINTING SERVICES</w:t>
            </w:r>
            <w:r w:rsidR="0083294A" w:rsidRPr="00CC5245">
              <w:rPr>
                <w:rFonts w:eastAsia="Calibri"/>
                <w:b/>
                <w:bCs/>
              </w:rPr>
              <w:t xml:space="preserve"> AND RESPONSES</w:t>
            </w:r>
          </w:p>
        </w:tc>
      </w:tr>
      <w:tr w:rsidR="003D7C64" w:rsidRPr="008A61FD" w14:paraId="61F543F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45D65BE" w14:textId="77777777" w:rsidR="003D7C64" w:rsidRPr="00CC5245" w:rsidRDefault="003D7C64" w:rsidP="000D39F7">
            <w:pPr>
              <w:widowControl/>
              <w:numPr>
                <w:ilvl w:val="0"/>
                <w:numId w:val="81"/>
              </w:numPr>
              <w:autoSpaceDE/>
              <w:autoSpaceDN/>
              <w:adjustRightInd/>
              <w:spacing w:before="120" w:after="120"/>
              <w:ind w:left="522"/>
              <w:jc w:val="left"/>
              <w:rPr>
                <w:rFonts w:eastAsia="Calibri"/>
                <w:b/>
                <w:bCs/>
              </w:rPr>
            </w:pP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E14E07F" w14:textId="77777777" w:rsidR="003D7C64" w:rsidRPr="00CC5245" w:rsidRDefault="003D7C64" w:rsidP="005478EA">
            <w:pPr>
              <w:widowControl/>
              <w:spacing w:before="120" w:after="120"/>
              <w:jc w:val="left"/>
              <w:rPr>
                <w:rFonts w:eastAsia="Calibri"/>
                <w:b/>
                <w:bCs/>
              </w:rPr>
            </w:pPr>
            <w:r w:rsidRPr="00CC5245">
              <w:rPr>
                <w:rFonts w:eastAsia="Calibri"/>
                <w:b/>
                <w:bCs/>
              </w:rPr>
              <w:t>GENERAL</w:t>
            </w:r>
          </w:p>
        </w:tc>
      </w:tr>
      <w:tr w:rsidR="003D7C64" w:rsidRPr="008A61FD" w14:paraId="265178C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3E8201" w14:textId="77777777" w:rsidR="003D7C64" w:rsidRPr="00CC5245" w:rsidRDefault="003D7C64"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0E0E1737" w14:textId="67684855"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 xml:space="preserve">The Proposer will provide NYSLRS with </w:t>
            </w:r>
            <w:r w:rsidR="00695757" w:rsidRPr="00CC5245">
              <w:rPr>
                <w:rFonts w:eastAsia="Calibri"/>
                <w:kern w:val="2"/>
                <w14:ligatures w14:val="standardContextual"/>
              </w:rPr>
              <w:t>Backup Check Printing Services</w:t>
            </w:r>
            <w:r w:rsidRPr="00CC5245">
              <w:rPr>
                <w:rFonts w:eastAsia="Calibri"/>
                <w:kern w:val="2"/>
                <w14:ligatures w14:val="standardContextual"/>
              </w:rPr>
              <w:t xml:space="preserve"> in accordance with </w:t>
            </w:r>
            <w:r w:rsidR="00152A2B">
              <w:rPr>
                <w:rFonts w:eastAsia="Calibri"/>
                <w:kern w:val="2"/>
                <w14:ligatures w14:val="standardContextual"/>
              </w:rPr>
              <w:t xml:space="preserve">the </w:t>
            </w:r>
            <w:r w:rsidRPr="00CC5245">
              <w:rPr>
                <w:rFonts w:eastAsia="Calibri"/>
                <w:kern w:val="2"/>
                <w14:ligatures w14:val="standardContextual"/>
              </w:rPr>
              <w:t>service</w:t>
            </w:r>
            <w:r w:rsidR="00152A2B">
              <w:rPr>
                <w:rFonts w:eastAsia="Calibri"/>
                <w:kern w:val="2"/>
                <w14:ligatures w14:val="standardContextual"/>
              </w:rPr>
              <w:t>s as described in this Table 5.2</w:t>
            </w:r>
            <w:r w:rsidRPr="00CC5245">
              <w:rPr>
                <w:rFonts w:eastAsia="Calibri"/>
                <w:kern w:val="2"/>
                <w14:ligatures w14:val="standardContextual"/>
              </w:rPr>
              <w:t>.</w:t>
            </w:r>
          </w:p>
          <w:p w14:paraId="1D5A1957" w14:textId="77777777"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Backup Check Printing Services provided may be subcontracted by the Proposer.</w:t>
            </w:r>
          </w:p>
          <w:p w14:paraId="4FA5F476" w14:textId="3A19291A" w:rsidR="006E1B37" w:rsidRPr="00CC5245" w:rsidRDefault="006E1B37" w:rsidP="005478EA">
            <w:pPr>
              <w:spacing w:before="120" w:after="120"/>
              <w:jc w:val="left"/>
              <w:rPr>
                <w:rFonts w:eastAsia="Calibri"/>
                <w:kern w:val="2"/>
                <w14:ligatures w14:val="standardContextual"/>
              </w:rPr>
            </w:pPr>
            <w:r w:rsidRPr="00CC5245">
              <w:t>Backup Check Printing Services are defined as checks printed and mailed the following business day via USPS First Class Mail, following the USPS schedule, including government holidays, etc. Checks are printed and mailed by the Proposer and/or its subcontractor.</w:t>
            </w:r>
          </w:p>
          <w:p w14:paraId="19EB0531" w14:textId="0DFA9AC6" w:rsidR="006E1B37" w:rsidRPr="00CC5245" w:rsidRDefault="006E1B37" w:rsidP="005478EA">
            <w:pPr>
              <w:widowControl/>
              <w:kinsoku w:val="0"/>
              <w:autoSpaceDE/>
              <w:autoSpaceDN/>
              <w:adjustRightInd/>
              <w:spacing w:before="120" w:after="120"/>
              <w:jc w:val="left"/>
              <w:outlineLvl w:val="2"/>
              <w:rPr>
                <w:b/>
                <w:bCs/>
              </w:rPr>
            </w:pPr>
            <w:r w:rsidRPr="00CC5245">
              <w:rPr>
                <w:b/>
                <w:bCs/>
              </w:rPr>
              <w:t>SCORED RESPONSE:</w:t>
            </w:r>
          </w:p>
          <w:p w14:paraId="4D9D4AF5" w14:textId="43ADC0FC" w:rsidR="006E1B37" w:rsidRPr="00CC5245" w:rsidRDefault="006E1B37" w:rsidP="005478EA">
            <w:pPr>
              <w:spacing w:before="120" w:after="120"/>
              <w:jc w:val="left"/>
              <w:rPr>
                <w:rFonts w:eastAsia="Calibri"/>
                <w:kern w:val="2"/>
                <w14:ligatures w14:val="standardContextual"/>
              </w:rPr>
            </w:pPr>
            <w:r w:rsidRPr="00CC5245">
              <w:rPr>
                <w:rFonts w:eastAsia="Calibri"/>
                <w:kern w:val="2"/>
                <w14:ligatures w14:val="standardContextual"/>
              </w:rPr>
              <w:t xml:space="preserve">Can the Proposer </w:t>
            </w:r>
            <w:r w:rsidR="003A20D1" w:rsidRPr="00CC5245">
              <w:t>and/or its subcontractor, if applicable,</w:t>
            </w:r>
            <w:r w:rsidR="003A20D1" w:rsidRPr="00CC5245">
              <w:rPr>
                <w:rFonts w:eastAsia="Calibri"/>
                <w:kern w:val="2"/>
                <w14:ligatures w14:val="standardContextual"/>
              </w:rPr>
              <w:t xml:space="preserve"> </w:t>
            </w:r>
            <w:r w:rsidRPr="00CC5245">
              <w:rPr>
                <w:rFonts w:eastAsia="Calibri"/>
                <w:kern w:val="2"/>
                <w14:ligatures w14:val="standardContextual"/>
              </w:rPr>
              <w:t>print and mail checks via Backup Check Printing Services Monday through Friday? (Y/N)</w:t>
            </w:r>
          </w:p>
        </w:tc>
      </w:tr>
      <w:tr w:rsidR="00E75607" w:rsidRPr="008A61FD" w14:paraId="022AEAE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1ACBBC" w14:textId="77777777" w:rsidR="00E75607" w:rsidRPr="008A61FD" w:rsidRDefault="00E75607"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306AD16" w14:textId="4AF76CCE" w:rsidR="00E75607" w:rsidRPr="00E75607" w:rsidRDefault="00000000" w:rsidP="005478EA">
            <w:pPr>
              <w:spacing w:before="120" w:after="120"/>
              <w:jc w:val="left"/>
              <w:rPr>
                <w:rFonts w:eastAsia="Calibri"/>
                <w:kern w:val="2"/>
                <w14:ligatures w14:val="standardContextual"/>
              </w:rPr>
            </w:pPr>
            <w:r>
              <w:rPr>
                <w:rFonts w:eastAsia="Calibri"/>
              </w:rPr>
              <w:pict w14:anchorId="36F0CB51">
                <v:shape id="_x0000_i1087" type="#_x0000_t75" style="width:41pt;height:15.5pt">
                  <v:imagedata r:id="rId74" o:title=""/>
                </v:shape>
              </w:pict>
            </w:r>
            <w:r w:rsidR="00E75607" w:rsidRPr="00E75607">
              <w:rPr>
                <w:rFonts w:eastAsia="Calibri"/>
                <w:kern w:val="2"/>
                <w14:ligatures w14:val="standardContextual"/>
              </w:rPr>
              <w:t xml:space="preserve"> </w:t>
            </w:r>
            <w:r>
              <w:rPr>
                <w:rFonts w:eastAsia="Calibri"/>
              </w:rPr>
              <w:pict w14:anchorId="4EB4AB41">
                <v:shape id="_x0000_i1088" type="#_x0000_t75" style="width:41pt;height:15.5pt">
                  <v:imagedata r:id="rId75" o:title=""/>
                </v:shape>
              </w:pict>
            </w:r>
          </w:p>
        </w:tc>
      </w:tr>
      <w:tr w:rsidR="00C3364A" w:rsidRPr="008A61FD" w14:paraId="3DE4891A"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6990A" w14:textId="77777777" w:rsidR="009A5D7B" w:rsidRPr="008A61FD" w:rsidRDefault="009A5D7B"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391FE" w14:textId="0224D4FE" w:rsidR="009A5D7B" w:rsidRPr="008A61FD" w:rsidRDefault="00707036" w:rsidP="005478EA">
            <w:pPr>
              <w:widowControl/>
              <w:spacing w:before="120" w:after="120"/>
              <w:jc w:val="left"/>
              <w:rPr>
                <w:rFonts w:eastAsia="Calibri"/>
                <w:kern w:val="2"/>
                <w14:ligatures w14:val="standardContextual"/>
              </w:rPr>
            </w:pPr>
            <w:r w:rsidRPr="008A61FD">
              <w:rPr>
                <w:rFonts w:eastAsia="Calibri"/>
                <w:kern w:val="2"/>
                <w14:ligatures w14:val="standardContextual"/>
              </w:rPr>
              <w:t>NYSLRS must have Payee Positive Pay</w:t>
            </w:r>
            <w:r w:rsidR="001E4CBB" w:rsidRPr="008A61FD">
              <w:rPr>
                <w:rFonts w:eastAsia="Calibri"/>
                <w:kern w:val="2"/>
                <w14:ligatures w14:val="standardContextual"/>
              </w:rPr>
              <w:t>.</w:t>
            </w:r>
          </w:p>
        </w:tc>
      </w:tr>
      <w:tr w:rsidR="00C3364A" w:rsidRPr="008A61FD" w14:paraId="18604F26"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43225D41" w14:textId="7A67024B" w:rsidR="00C3364A" w:rsidRPr="008A61FD" w:rsidRDefault="00C3364A"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NO RESPONSE REQUIRED FOR REQUIREMENT 19.2</w:t>
            </w:r>
          </w:p>
        </w:tc>
      </w:tr>
      <w:tr w:rsidR="00707036" w:rsidRPr="008A61FD" w14:paraId="254F93C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74D7A7"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1152665E" w14:textId="4CFDB82D" w:rsidR="00402B12" w:rsidRPr="008A61FD" w:rsidRDefault="00402B12" w:rsidP="008D253B">
            <w:pPr>
              <w:widowControl/>
              <w:spacing w:before="120" w:after="120"/>
              <w:jc w:val="left"/>
            </w:pPr>
            <w:r w:rsidRPr="008A61FD">
              <w:t>When NYSLRS determines that Backup Check Printing Services are required, an authorized representative of NYSLRS will send a check issuance file (</w:t>
            </w:r>
            <w:r w:rsidR="00BF6BB4">
              <w:t xml:space="preserve">the </w:t>
            </w:r>
            <w:r w:rsidRPr="008A61FD">
              <w:t>“Print Order”) in the specified file format</w:t>
            </w:r>
            <w:r w:rsidR="008D253B">
              <w:t xml:space="preserve"> </w:t>
            </w:r>
            <w:r w:rsidR="008D253B" w:rsidRPr="003B5D26">
              <w:t>as agreed to during implementation.</w:t>
            </w:r>
            <w:r w:rsidR="008D253B">
              <w:t xml:space="preserve"> </w:t>
            </w:r>
            <w:r w:rsidRPr="008A61FD">
              <w:t xml:space="preserve">NYSLRS prefers that this Print Order be sent by direct transmission via </w:t>
            </w:r>
            <w:r w:rsidR="00225401">
              <w:t>SFTP</w:t>
            </w:r>
            <w:r w:rsidRPr="008A61FD">
              <w:t>.</w:t>
            </w:r>
          </w:p>
          <w:p w14:paraId="212DE9AF" w14:textId="285C0C38" w:rsidR="00402B12" w:rsidRPr="008A61FD" w:rsidRDefault="00402B12" w:rsidP="005478EA">
            <w:pPr>
              <w:spacing w:before="120" w:after="120"/>
              <w:jc w:val="left"/>
              <w:rPr>
                <w:rFonts w:eastAsia="Calibri"/>
                <w:kern w:val="2"/>
                <w14:ligatures w14:val="standardContextual"/>
              </w:rPr>
            </w:pPr>
            <w:r w:rsidRPr="008A61FD">
              <w:rPr>
                <w:rFonts w:eastAsia="Calibri"/>
                <w:kern w:val="2"/>
                <w14:ligatures w14:val="standardContextual"/>
              </w:rPr>
              <w:t xml:space="preserve">All Print Orders will be for payment of NYSLRS’ own payment obligations and not for any </w:t>
            </w:r>
            <w:r w:rsidR="00163962" w:rsidRPr="008A61FD">
              <w:rPr>
                <w:rFonts w:eastAsia="Calibri"/>
                <w:kern w:val="2"/>
                <w14:ligatures w14:val="standardContextual"/>
              </w:rPr>
              <w:t>third-party</w:t>
            </w:r>
            <w:r w:rsidRPr="008A61FD">
              <w:rPr>
                <w:rFonts w:eastAsia="Calibri"/>
                <w:kern w:val="2"/>
                <w14:ligatures w14:val="standardContextual"/>
              </w:rPr>
              <w:t xml:space="preserve"> obligations unless explicitly approved by the Proposer</w:t>
            </w:r>
            <w:r w:rsidR="00BF6BB4">
              <w:t xml:space="preserve"> and/or its subcontractor, if applicable</w:t>
            </w:r>
            <w:r w:rsidRPr="008A61FD">
              <w:rPr>
                <w:rFonts w:eastAsia="Calibri"/>
                <w:kern w:val="2"/>
                <w14:ligatures w14:val="standardContextual"/>
              </w:rPr>
              <w:t xml:space="preserve">. </w:t>
            </w:r>
            <w:r w:rsidRPr="0013406C">
              <w:rPr>
                <w:rFonts w:eastAsia="Calibri"/>
                <w:kern w:val="2"/>
                <w14:ligatures w14:val="standardContextual"/>
              </w:rPr>
              <w:t>Print Order information will include payee names and addresses. NYSLRS will not include any other personally identifiable information or any protected health information in its Print Orders.</w:t>
            </w:r>
            <w:r w:rsidRPr="008A61FD">
              <w:rPr>
                <w:rFonts w:eastAsia="Calibri"/>
                <w:kern w:val="2"/>
                <w14:ligatures w14:val="standardContextual"/>
              </w:rPr>
              <w:t xml:space="preserve"> </w:t>
            </w:r>
          </w:p>
          <w:p w14:paraId="796AA7A0" w14:textId="384A0091" w:rsidR="00402B12" w:rsidRPr="008A61FD" w:rsidRDefault="00716C6D" w:rsidP="005478EA">
            <w:pPr>
              <w:spacing w:before="120" w:after="120"/>
              <w:jc w:val="left"/>
              <w:rPr>
                <w:rFonts w:eastAsia="Calibri"/>
                <w:kern w:val="2"/>
                <w14:ligatures w14:val="standardContextual"/>
              </w:rPr>
            </w:pPr>
            <w:r>
              <w:rPr>
                <w:rFonts w:eastAsia="Calibri"/>
                <w:kern w:val="2"/>
                <w14:ligatures w14:val="standardContextual"/>
              </w:rPr>
              <w:t xml:space="preserve">The </w:t>
            </w:r>
            <w:r w:rsidR="00402B12" w:rsidRPr="008A61FD">
              <w:rPr>
                <w:rFonts w:eastAsia="Calibri"/>
                <w:kern w:val="2"/>
                <w14:ligatures w14:val="standardContextual"/>
              </w:rPr>
              <w:t xml:space="preserve">Proposer </w:t>
            </w:r>
            <w:r w:rsidR="00BF6BB4">
              <w:t xml:space="preserve">and/or its subcontractor, if applicable, </w:t>
            </w:r>
            <w:r w:rsidR="00402B12" w:rsidRPr="008A61FD">
              <w:rPr>
                <w:rFonts w:eastAsia="Calibri"/>
                <w:kern w:val="2"/>
                <w14:ligatures w14:val="standardContextual"/>
              </w:rPr>
              <w:t>may reject any Print Order that does not materially comply with the mutually agreed upon terms.</w:t>
            </w:r>
          </w:p>
          <w:p w14:paraId="212993A5" w14:textId="77777777" w:rsidR="00780490" w:rsidRPr="008A61FD" w:rsidRDefault="00780490" w:rsidP="005478EA">
            <w:pPr>
              <w:widowControl/>
              <w:kinsoku w:val="0"/>
              <w:autoSpaceDE/>
              <w:autoSpaceDN/>
              <w:adjustRightInd/>
              <w:spacing w:before="120" w:after="120"/>
              <w:jc w:val="left"/>
              <w:outlineLvl w:val="2"/>
              <w:rPr>
                <w:b/>
                <w:bCs/>
              </w:rPr>
            </w:pPr>
            <w:r w:rsidRPr="008A61FD">
              <w:rPr>
                <w:b/>
                <w:bCs/>
              </w:rPr>
              <w:t>SCORED RESPONSE:</w:t>
            </w:r>
          </w:p>
          <w:p w14:paraId="30BEEE75" w14:textId="77777777" w:rsidR="00FA289B" w:rsidRDefault="00780490" w:rsidP="005478EA">
            <w:pPr>
              <w:widowControl/>
              <w:kinsoku w:val="0"/>
              <w:autoSpaceDE/>
              <w:autoSpaceDN/>
              <w:adjustRightInd/>
              <w:spacing w:before="120" w:after="120"/>
              <w:jc w:val="left"/>
              <w:outlineLvl w:val="2"/>
            </w:pPr>
            <w:r w:rsidRPr="008A61FD">
              <w:t xml:space="preserve">Can </w:t>
            </w:r>
            <w:r w:rsidR="00CF10D8" w:rsidRPr="008A61FD">
              <w:t xml:space="preserve">Print Orders </w:t>
            </w:r>
            <w:r w:rsidRPr="008A61FD">
              <w:t xml:space="preserve">be sent by direct transmission though </w:t>
            </w:r>
            <w:r w:rsidR="00225401">
              <w:t>SFTP</w:t>
            </w:r>
            <w:r w:rsidRPr="008A61FD">
              <w:t xml:space="preserve">? </w:t>
            </w:r>
          </w:p>
          <w:p w14:paraId="5B82003A" w14:textId="6939C0A6" w:rsidR="00780490" w:rsidRPr="008A61FD" w:rsidRDefault="00780490" w:rsidP="005478EA">
            <w:pPr>
              <w:widowControl/>
              <w:kinsoku w:val="0"/>
              <w:autoSpaceDE/>
              <w:autoSpaceDN/>
              <w:adjustRightInd/>
              <w:spacing w:before="120" w:after="120"/>
              <w:jc w:val="left"/>
              <w:outlineLvl w:val="2"/>
            </w:pPr>
            <w:r w:rsidRPr="008A61FD">
              <w:t xml:space="preserve">If </w:t>
            </w:r>
            <w:r w:rsidR="00A9134A">
              <w:t xml:space="preserve">the </w:t>
            </w:r>
            <w:r w:rsidRPr="008A61FD">
              <w:t xml:space="preserve">response is No, </w:t>
            </w:r>
            <w:r w:rsidR="009C19F5" w:rsidRPr="008A61FD">
              <w:t xml:space="preserve">describe how </w:t>
            </w:r>
            <w:r w:rsidR="00CF10D8" w:rsidRPr="008A61FD">
              <w:t xml:space="preserve">Print Orders </w:t>
            </w:r>
            <w:r w:rsidR="009C19F5" w:rsidRPr="008A61FD">
              <w:t xml:space="preserve">can be provided to </w:t>
            </w:r>
            <w:r w:rsidR="00BF6BB4">
              <w:t xml:space="preserve">the </w:t>
            </w:r>
            <w:r w:rsidR="009C19F5" w:rsidRPr="008A61FD">
              <w:t>Proposer</w:t>
            </w:r>
            <w:r w:rsidR="00BF6BB4">
              <w:t xml:space="preserve"> and/or its subcontractor, if applicable</w:t>
            </w:r>
            <w:r w:rsidR="009C19F5" w:rsidRPr="008A61FD">
              <w:t>.</w:t>
            </w:r>
          </w:p>
        </w:tc>
      </w:tr>
      <w:tr w:rsidR="00780490" w:rsidRPr="008A61FD" w14:paraId="59A45CA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66794C0D" w14:textId="2F307012" w:rsidR="00780490" w:rsidRPr="008A61FD" w:rsidRDefault="0078049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rPr>
              <w:t>RESPONSE:</w:t>
            </w:r>
          </w:p>
        </w:tc>
        <w:tc>
          <w:tcPr>
            <w:tcW w:w="7839" w:type="dxa"/>
            <w:tcBorders>
              <w:top w:val="single" w:sz="4" w:space="0" w:color="auto"/>
              <w:left w:val="single" w:sz="4" w:space="0" w:color="auto"/>
              <w:bottom w:val="single" w:sz="4" w:space="0" w:color="auto"/>
              <w:right w:val="single" w:sz="4" w:space="0" w:color="auto"/>
            </w:tcBorders>
          </w:tcPr>
          <w:p w14:paraId="7D8A682F" w14:textId="72A6E95C" w:rsidR="00C21EFA" w:rsidRDefault="00000000" w:rsidP="005478EA">
            <w:pPr>
              <w:widowControl/>
              <w:kinsoku w:val="0"/>
              <w:autoSpaceDE/>
              <w:autoSpaceDN/>
              <w:adjustRightInd/>
              <w:spacing w:before="120" w:after="120"/>
              <w:jc w:val="left"/>
              <w:outlineLvl w:val="2"/>
            </w:pPr>
            <w:r>
              <w:pict w14:anchorId="6DFC44FA">
                <v:shape id="_x0000_i1089" type="#_x0000_t75" style="width:41pt;height:15.5pt">
                  <v:imagedata r:id="rId76" o:title=""/>
                </v:shape>
              </w:pict>
            </w:r>
            <w:r w:rsidR="00C85488" w:rsidRPr="008A61FD">
              <w:t xml:space="preserve"> </w:t>
            </w:r>
            <w:r>
              <w:pict w14:anchorId="01EF2123">
                <v:shape id="_x0000_i1090" type="#_x0000_t75" style="width:41pt;height:15.5pt">
                  <v:imagedata r:id="rId77" o:title=""/>
                </v:shape>
              </w:pict>
            </w:r>
          </w:p>
          <w:p w14:paraId="5667729A" w14:textId="2C7E13F7" w:rsidR="00780490" w:rsidRPr="006C34B9" w:rsidRDefault="006C34B9" w:rsidP="005478EA">
            <w:pPr>
              <w:widowControl/>
              <w:kinsoku w:val="0"/>
              <w:autoSpaceDE/>
              <w:autoSpaceDN/>
              <w:adjustRightInd/>
              <w:spacing w:before="120" w:after="120"/>
              <w:jc w:val="left"/>
              <w:outlineLvl w:val="2"/>
              <w:rPr>
                <w:b/>
                <w:bCs/>
              </w:rPr>
            </w:pPr>
            <w:r>
              <w:rPr>
                <w:b/>
                <w:bCs/>
              </w:rPr>
              <w:t xml:space="preserve">If </w:t>
            </w:r>
            <w:r w:rsidR="00A9134A">
              <w:rPr>
                <w:b/>
                <w:bCs/>
              </w:rPr>
              <w:t xml:space="preserve">the </w:t>
            </w:r>
            <w:r w:rsidR="00C21EFA">
              <w:rPr>
                <w:b/>
                <w:bCs/>
              </w:rPr>
              <w:t xml:space="preserve">response is </w:t>
            </w:r>
            <w:r>
              <w:rPr>
                <w:b/>
                <w:bCs/>
              </w:rPr>
              <w:t>No, describe how Print Orders can be provided.</w:t>
            </w:r>
          </w:p>
        </w:tc>
      </w:tr>
      <w:tr w:rsidR="00707036" w:rsidRPr="008A61FD" w14:paraId="5A66E78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A185A2"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394B6976" w14:textId="15A9E0F8" w:rsidR="00707036" w:rsidRPr="008A61FD" w:rsidRDefault="00707036" w:rsidP="005478EA">
            <w:pPr>
              <w:widowControl/>
              <w:kinsoku w:val="0"/>
              <w:autoSpaceDE/>
              <w:autoSpaceDN/>
              <w:adjustRightInd/>
              <w:spacing w:before="120" w:after="120"/>
              <w:jc w:val="left"/>
              <w:outlineLvl w:val="2"/>
            </w:pPr>
            <w:r w:rsidRPr="008A61FD">
              <w:t xml:space="preserve">Checks will be produced in U.S. Dollars only from NYSLRS’ accounts. </w:t>
            </w:r>
            <w:r w:rsidR="000C057F" w:rsidRPr="008A61FD">
              <w:t>NYSLRS may require that c</w:t>
            </w:r>
            <w:r w:rsidRPr="008A61FD">
              <w:t xml:space="preserve">hecks be mailed internationally; this requires the Delivery Disposition code on the check record on the </w:t>
            </w:r>
            <w:r w:rsidR="000C2F5D" w:rsidRPr="008A61FD">
              <w:t xml:space="preserve">Print Order </w:t>
            </w:r>
            <w:r w:rsidRPr="008A61FD">
              <w:t>so that the check can be sorted for proper handling and to receive appropriate postage</w:t>
            </w:r>
            <w:r w:rsidR="001E4CBB" w:rsidRPr="008A61FD">
              <w:t>.</w:t>
            </w:r>
          </w:p>
          <w:p w14:paraId="2B835B0E" w14:textId="77777777" w:rsidR="00336884" w:rsidRPr="008A61FD" w:rsidRDefault="00336884" w:rsidP="005478EA">
            <w:pPr>
              <w:widowControl/>
              <w:kinsoku w:val="0"/>
              <w:autoSpaceDE/>
              <w:autoSpaceDN/>
              <w:adjustRightInd/>
              <w:spacing w:before="120" w:after="120"/>
              <w:jc w:val="left"/>
              <w:outlineLvl w:val="2"/>
              <w:rPr>
                <w:b/>
                <w:bCs/>
              </w:rPr>
            </w:pPr>
            <w:r w:rsidRPr="008A61FD">
              <w:rPr>
                <w:b/>
                <w:bCs/>
              </w:rPr>
              <w:t>SCORED RESPONSE:</w:t>
            </w:r>
          </w:p>
          <w:p w14:paraId="41905DAF" w14:textId="2E24B479" w:rsidR="00336884" w:rsidRPr="008A61FD" w:rsidRDefault="00336884" w:rsidP="005478EA">
            <w:pPr>
              <w:widowControl/>
              <w:kinsoku w:val="0"/>
              <w:autoSpaceDE/>
              <w:autoSpaceDN/>
              <w:adjustRightInd/>
              <w:spacing w:before="120" w:after="120"/>
              <w:jc w:val="left"/>
              <w:outlineLvl w:val="2"/>
            </w:pPr>
            <w:r w:rsidRPr="008A61FD">
              <w:t>Can checks be mailed internationally?</w:t>
            </w:r>
          </w:p>
        </w:tc>
      </w:tr>
      <w:tr w:rsidR="00336884" w:rsidRPr="008A61FD" w14:paraId="1676B6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B80AF" w14:textId="77777777" w:rsidR="00336884" w:rsidRPr="008A61FD" w:rsidRDefault="00336884"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3448388" w14:textId="08FD45BF" w:rsidR="00336884" w:rsidRPr="008A61FD" w:rsidRDefault="00000000" w:rsidP="005478EA">
            <w:pPr>
              <w:widowControl/>
              <w:kinsoku w:val="0"/>
              <w:autoSpaceDE/>
              <w:autoSpaceDN/>
              <w:adjustRightInd/>
              <w:spacing w:before="120" w:after="120"/>
              <w:jc w:val="left"/>
              <w:outlineLvl w:val="2"/>
            </w:pPr>
            <w:r>
              <w:pict w14:anchorId="3864040D">
                <v:shape id="_x0000_i1091" type="#_x0000_t75" style="width:41pt;height:15.5pt">
                  <v:imagedata r:id="rId78" o:title=""/>
                </v:shape>
              </w:pict>
            </w:r>
            <w:r w:rsidR="00336884" w:rsidRPr="008A61FD">
              <w:t xml:space="preserve"> </w:t>
            </w:r>
            <w:r>
              <w:pict w14:anchorId="6FFC43A2">
                <v:shape id="_x0000_i1092" type="#_x0000_t75" style="width:41pt;height:15.5pt">
                  <v:imagedata r:id="rId79" o:title=""/>
                </v:shape>
              </w:pict>
            </w:r>
          </w:p>
        </w:tc>
      </w:tr>
      <w:tr w:rsidR="008C6653" w:rsidRPr="008A61FD" w14:paraId="7D28EBD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5022ABF7" w14:textId="136534F1" w:rsidR="008C6653" w:rsidRPr="008A61FD" w:rsidRDefault="00DD4C4C" w:rsidP="005478EA">
            <w:pPr>
              <w:widowControl/>
              <w:autoSpaceDE/>
              <w:autoSpaceDN/>
              <w:adjustRightInd/>
              <w:spacing w:before="120" w:after="120"/>
              <w:ind w:left="165"/>
              <w:jc w:val="left"/>
              <w:rPr>
                <w:rFonts w:eastAsia="Calibri"/>
                <w:b/>
                <w:bCs/>
                <w:kern w:val="2"/>
                <w14:ligatures w14:val="standardContextual"/>
              </w:rPr>
            </w:pPr>
            <w:bookmarkStart w:id="83" w:name="_Hlk189547946"/>
            <w:r w:rsidRPr="008A61FD">
              <w:rPr>
                <w:rFonts w:eastAsia="Calibri"/>
                <w:b/>
                <w:bCs/>
                <w:kern w:val="2"/>
                <w14:ligatures w14:val="standardContextual"/>
              </w:rPr>
              <w:t>20.</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D2C0782" w14:textId="40622651" w:rsidR="008C6653" w:rsidRPr="008A61FD" w:rsidRDefault="00DD4C4C" w:rsidP="005478EA">
            <w:pPr>
              <w:widowControl/>
              <w:spacing w:before="120" w:after="120"/>
              <w:jc w:val="left"/>
              <w:rPr>
                <w:rFonts w:eastAsia="Calibri"/>
                <w:b/>
                <w:bCs/>
              </w:rPr>
            </w:pPr>
            <w:r w:rsidRPr="008A61FD">
              <w:rPr>
                <w:rFonts w:eastAsia="Calibri"/>
                <w:b/>
                <w:bCs/>
              </w:rPr>
              <w:t>BACKUP CHECK PRINTING PROCESS</w:t>
            </w:r>
          </w:p>
        </w:tc>
      </w:tr>
      <w:bookmarkEnd w:id="83"/>
      <w:tr w:rsidR="00516AEB" w:rsidRPr="008A61FD" w14:paraId="27FFCA2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ABDBB5" w14:textId="5F8AFA00" w:rsidR="00516AEB" w:rsidRPr="008A61FD" w:rsidRDefault="00516AE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16BB94D3" w14:textId="09D1B182" w:rsidR="007D64FC" w:rsidRPr="008A61FD" w:rsidRDefault="007D64FC" w:rsidP="005478EA">
            <w:pPr>
              <w:widowControl/>
              <w:kinsoku w:val="0"/>
              <w:autoSpaceDE/>
              <w:autoSpaceDN/>
              <w:adjustRightInd/>
              <w:spacing w:before="120" w:after="120"/>
              <w:jc w:val="left"/>
              <w:outlineLvl w:val="2"/>
            </w:pPr>
            <w:r w:rsidRPr="008A61FD">
              <w:t xml:space="preserve">NYSLRS requires </w:t>
            </w:r>
            <w:r w:rsidR="00AB01D8" w:rsidRPr="008A61FD">
              <w:t xml:space="preserve">that </w:t>
            </w:r>
            <w:r w:rsidRPr="008A61FD">
              <w:t xml:space="preserve">backup checks be printed </w:t>
            </w:r>
            <w:r w:rsidR="00AB01D8" w:rsidRPr="008A61FD">
              <w:t xml:space="preserve">and mailed on </w:t>
            </w:r>
            <w:r w:rsidRPr="008A61FD">
              <w:t xml:space="preserve">the next business day, and to meet such next-day printing and mailing deadline, NYSLRS can provide the </w:t>
            </w:r>
            <w:r w:rsidR="00E44F2E" w:rsidRPr="008A61FD">
              <w:t>Print Order</w:t>
            </w:r>
            <w:r w:rsidRPr="008A61FD">
              <w:t xml:space="preserve"> to the Selected Proposer </w:t>
            </w:r>
            <w:r w:rsidR="00350460">
              <w:t xml:space="preserve">and/or its subcontractor, if applicable, </w:t>
            </w:r>
            <w:r w:rsidRPr="008A61FD">
              <w:t xml:space="preserve">by 9:00 p.m. ET on the immediately preceding business day. For </w:t>
            </w:r>
            <w:r w:rsidR="00E44F2E" w:rsidRPr="008A61FD">
              <w:t>P</w:t>
            </w:r>
            <w:r w:rsidRPr="008A61FD">
              <w:t xml:space="preserve">rint </w:t>
            </w:r>
            <w:r w:rsidR="00E44F2E" w:rsidRPr="008A61FD">
              <w:t>O</w:t>
            </w:r>
            <w:r w:rsidRPr="008A61FD">
              <w:t xml:space="preserve">rders that are required to be mailed on a Monday, NYSLRS will provide the </w:t>
            </w:r>
            <w:r w:rsidR="00E44F2E" w:rsidRPr="008A61FD">
              <w:t>Print Order</w:t>
            </w:r>
            <w:r w:rsidRPr="008A61FD">
              <w:t xml:space="preserve"> by 9:00 p.m. ET on the preceding Friday.</w:t>
            </w:r>
          </w:p>
          <w:p w14:paraId="37F851EB" w14:textId="5EA0D859" w:rsidR="007C70CF" w:rsidRPr="008A61FD" w:rsidRDefault="007C70CF" w:rsidP="005478EA">
            <w:pPr>
              <w:widowControl/>
              <w:kinsoku w:val="0"/>
              <w:autoSpaceDE/>
              <w:autoSpaceDN/>
              <w:adjustRightInd/>
              <w:spacing w:before="120" w:after="120"/>
              <w:jc w:val="left"/>
              <w:outlineLvl w:val="2"/>
              <w:rPr>
                <w:b/>
                <w:bCs/>
              </w:rPr>
            </w:pPr>
            <w:r w:rsidRPr="008A61FD">
              <w:rPr>
                <w:b/>
                <w:bCs/>
              </w:rPr>
              <w:t>SCORED RESPONSE:</w:t>
            </w:r>
          </w:p>
          <w:p w14:paraId="1718A85E" w14:textId="3EDD52E3" w:rsidR="007C70CF" w:rsidRPr="008A61FD" w:rsidRDefault="007C70CF" w:rsidP="005478EA">
            <w:pPr>
              <w:widowControl/>
              <w:kinsoku w:val="0"/>
              <w:autoSpaceDE/>
              <w:autoSpaceDN/>
              <w:adjustRightInd/>
              <w:spacing w:before="120" w:after="120"/>
              <w:jc w:val="left"/>
              <w:outlineLvl w:val="2"/>
            </w:pPr>
            <w:r w:rsidRPr="008A61FD">
              <w:t>Can</w:t>
            </w:r>
            <w:r w:rsidR="00290352" w:rsidRPr="008A61FD">
              <w:t xml:space="preserve"> Proposer </w:t>
            </w:r>
            <w:r w:rsidR="003A20D1" w:rsidRPr="008A61FD">
              <w:t>and/or its subcontractor, if applicable,</w:t>
            </w:r>
            <w:r w:rsidR="003A20D1" w:rsidRPr="008A61FD">
              <w:rPr>
                <w:rFonts w:eastAsia="Calibri"/>
                <w:kern w:val="2"/>
                <w14:ligatures w14:val="standardContextual"/>
              </w:rPr>
              <w:t xml:space="preserve"> </w:t>
            </w:r>
            <w:r w:rsidR="00290352" w:rsidRPr="008A61FD">
              <w:t xml:space="preserve">agree to the 9:00 p.m. ET cutoff time for NYSLRS to provide the </w:t>
            </w:r>
            <w:r w:rsidR="00E44F2E" w:rsidRPr="008A61FD">
              <w:t xml:space="preserve">Print Order in order to meet the next business day’s </w:t>
            </w:r>
            <w:r w:rsidR="00AB01D8" w:rsidRPr="008A61FD">
              <w:t xml:space="preserve">printing and </w:t>
            </w:r>
            <w:r w:rsidR="00E44F2E" w:rsidRPr="008A61FD">
              <w:t>mailing deadline? (Y/N)</w:t>
            </w:r>
          </w:p>
        </w:tc>
      </w:tr>
      <w:tr w:rsidR="005808A1" w:rsidRPr="008A61FD" w14:paraId="2146C2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AFD135"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1F9A549" w14:textId="4580FEF0" w:rsidR="005808A1" w:rsidRPr="008A61FD" w:rsidRDefault="00000000" w:rsidP="005478EA">
            <w:pPr>
              <w:widowControl/>
              <w:kinsoku w:val="0"/>
              <w:autoSpaceDE/>
              <w:autoSpaceDN/>
              <w:adjustRightInd/>
              <w:spacing w:before="120" w:after="120"/>
              <w:jc w:val="left"/>
              <w:outlineLvl w:val="2"/>
            </w:pPr>
            <w:r>
              <w:pict w14:anchorId="38EE9BD6">
                <v:shape id="_x0000_i1093" type="#_x0000_t75" style="width:41pt;height:15.5pt">
                  <v:imagedata r:id="rId80" o:title=""/>
                </v:shape>
              </w:pict>
            </w:r>
            <w:r w:rsidR="005808A1" w:rsidRPr="008A61FD">
              <w:t xml:space="preserve"> </w:t>
            </w:r>
            <w:r>
              <w:pict w14:anchorId="34DD3E67">
                <v:shape id="_x0000_i1094" type="#_x0000_t75" style="width:41pt;height:15.5pt">
                  <v:imagedata r:id="rId81" o:title=""/>
                </v:shape>
              </w:pict>
            </w:r>
          </w:p>
        </w:tc>
      </w:tr>
      <w:tr w:rsidR="009406C4" w:rsidRPr="008A61FD" w14:paraId="59B91F8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B89296" w14:textId="6819E948" w:rsidR="009406C4" w:rsidRPr="008A61FD" w:rsidRDefault="009406C4"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83476" w14:textId="3CC96915" w:rsidR="009406C4" w:rsidRPr="008A61FD" w:rsidRDefault="009406C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For each Print Order accepted by the Proposer</w:t>
            </w:r>
            <w:r w:rsidR="00350460">
              <w:t xml:space="preserve"> and/or its subcontractor, if applicable</w:t>
            </w:r>
            <w:r w:rsidRPr="008A61FD">
              <w:rPr>
                <w:rFonts w:eastAsia="Calibri"/>
                <w:kern w:val="2"/>
                <w14:ligatures w14:val="standardContextual"/>
              </w:rPr>
              <w:t xml:space="preserve">, the Proposer </w:t>
            </w:r>
            <w:r w:rsidR="003A20D1" w:rsidRPr="008A61FD">
              <w:t>and/or its subcontractor, if applicable,</w:t>
            </w:r>
            <w:r w:rsidR="003A20D1" w:rsidRPr="008A61FD">
              <w:rPr>
                <w:rFonts w:eastAsia="Calibri"/>
                <w:kern w:val="2"/>
                <w14:ligatures w14:val="standardContextual"/>
              </w:rPr>
              <w:t xml:space="preserve"> </w:t>
            </w:r>
            <w:r w:rsidRPr="008A61FD">
              <w:rPr>
                <w:rFonts w:eastAsia="Calibri"/>
                <w:kern w:val="2"/>
                <w14:ligatures w14:val="standardContextual"/>
              </w:rPr>
              <w:t xml:space="preserve">will: </w:t>
            </w:r>
          </w:p>
          <w:p w14:paraId="6A619FBB" w14:textId="77777777"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check to be created; </w:t>
            </w:r>
          </w:p>
          <w:p w14:paraId="3E39B55B" w14:textId="4A3BA5E0"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w:t>
            </w:r>
            <w:r w:rsidR="00132A89">
              <w:rPr>
                <w:rFonts w:eastAsia="Calibri"/>
                <w:kern w:val="2"/>
                <w14:ligatures w14:val="standardContextual"/>
              </w:rPr>
              <w:t>copy</w:t>
            </w:r>
            <w:r w:rsidRPr="008A61FD">
              <w:rPr>
                <w:rFonts w:eastAsia="Calibri"/>
                <w:kern w:val="2"/>
                <w14:ligatures w14:val="standardContextual"/>
              </w:rPr>
              <w:t xml:space="preserve"> of the signature image provided by NYSLRS to be placed on the check; </w:t>
            </w:r>
          </w:p>
          <w:p w14:paraId="71D9BF34" w14:textId="15D12B37" w:rsidR="00A64267" w:rsidRPr="008A61FD" w:rsidRDefault="00A64267"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print the State’s logo information on the check</w:t>
            </w:r>
          </w:p>
          <w:p w14:paraId="44DC7D20" w14:textId="0F802CFF" w:rsidR="009406C4" w:rsidRPr="008A61FD" w:rsidRDefault="009406C4" w:rsidP="000D39F7">
            <w:pPr>
              <w:widowControl/>
              <w:numPr>
                <w:ilvl w:val="2"/>
                <w:numId w:val="85"/>
              </w:numPr>
              <w:autoSpaceDE/>
              <w:autoSpaceDN/>
              <w:adjustRightInd/>
              <w:spacing w:before="120" w:after="120"/>
              <w:ind w:left="522"/>
              <w:jc w:val="left"/>
            </w:pPr>
            <w:r w:rsidRPr="008A61FD">
              <w:rPr>
                <w:rFonts w:eastAsia="Calibri"/>
                <w:kern w:val="2"/>
                <w14:ligatures w14:val="standardContextual"/>
              </w:rPr>
              <w:t xml:space="preserve">mail or send </w:t>
            </w:r>
            <w:r w:rsidR="006454ED">
              <w:rPr>
                <w:rFonts w:eastAsia="Calibri"/>
                <w:kern w:val="2"/>
                <w14:ligatures w14:val="standardContextual"/>
              </w:rPr>
              <w:t xml:space="preserve">the check </w:t>
            </w:r>
            <w:r w:rsidRPr="008A61FD">
              <w:rPr>
                <w:rFonts w:eastAsia="Calibri"/>
                <w:kern w:val="2"/>
                <w14:ligatures w14:val="standardContextual"/>
              </w:rPr>
              <w:t>by courier (collectively, the “Issuance”).</w:t>
            </w:r>
          </w:p>
        </w:tc>
      </w:tr>
      <w:tr w:rsidR="00047526" w:rsidRPr="008A61FD" w14:paraId="0D086FB5"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3F0DBC95" w14:textId="5F0A1EEA" w:rsidR="00047526" w:rsidRPr="008A61FD" w:rsidRDefault="00047526" w:rsidP="005478EA">
            <w:pPr>
              <w:widowControl/>
              <w:spacing w:before="120" w:after="120"/>
              <w:jc w:val="left"/>
              <w:rPr>
                <w:rFonts w:eastAsia="Calibri"/>
                <w:kern w:val="2"/>
                <w14:ligatures w14:val="standardContextual"/>
              </w:rPr>
            </w:pPr>
            <w:bookmarkStart w:id="84" w:name="_Hlk189548410"/>
            <w:bookmarkStart w:id="85" w:name="_Hlk189657356"/>
            <w:r w:rsidRPr="008A61FD">
              <w:rPr>
                <w:rFonts w:eastAsia="Calibri"/>
                <w:b/>
                <w:bCs/>
                <w:kern w:val="2"/>
                <w14:ligatures w14:val="standardContextual"/>
              </w:rPr>
              <w:t xml:space="preserve">NO RESPONSE REQUIRED FOR REQUIREMENT </w:t>
            </w:r>
            <w:r w:rsidR="008D183C">
              <w:rPr>
                <w:rFonts w:eastAsia="Calibri"/>
                <w:b/>
                <w:bCs/>
                <w:kern w:val="2"/>
                <w14:ligatures w14:val="standardContextual"/>
              </w:rPr>
              <w:t>20.2</w:t>
            </w:r>
          </w:p>
        </w:tc>
      </w:tr>
      <w:bookmarkEnd w:id="84"/>
      <w:bookmarkEnd w:id="85"/>
      <w:tr w:rsidR="00516AEB" w:rsidRPr="008A61FD" w14:paraId="6471751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F5F04F" w14:textId="709ECDCF"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FE2080">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tcPr>
          <w:p w14:paraId="1C95308C" w14:textId="1C657E13" w:rsidR="00D30A06" w:rsidRDefault="00D30A06" w:rsidP="005478EA">
            <w:pPr>
              <w:widowControl/>
              <w:kinsoku w:val="0"/>
              <w:autoSpaceDE/>
              <w:autoSpaceDN/>
              <w:adjustRightInd/>
              <w:spacing w:before="120" w:after="120"/>
              <w:jc w:val="left"/>
              <w:outlineLvl w:val="2"/>
            </w:pPr>
            <w:r w:rsidRPr="008A61FD">
              <w:t xml:space="preserve">Only one file (the “Print Order”) will be provided </w:t>
            </w:r>
            <w:r>
              <w:t xml:space="preserve">to the Proposer </w:t>
            </w:r>
            <w:r w:rsidRPr="008A61FD">
              <w:t>for Backup Check Printing Services. When the Print Order is received, the data will be simultaneously loaded to the ARP system for the required Payee Positive Pay service and the Full Reconciliation service.</w:t>
            </w:r>
          </w:p>
          <w:p w14:paraId="1F77F35F" w14:textId="5642B919" w:rsidR="00516AEB" w:rsidRPr="008A61FD" w:rsidRDefault="00E55225" w:rsidP="005478EA">
            <w:pPr>
              <w:widowControl/>
              <w:kinsoku w:val="0"/>
              <w:autoSpaceDE/>
              <w:autoSpaceDN/>
              <w:adjustRightInd/>
              <w:spacing w:before="120" w:after="120"/>
              <w:jc w:val="left"/>
              <w:outlineLvl w:val="2"/>
            </w:pPr>
            <w:r w:rsidRPr="00DF10C1">
              <w:t xml:space="preserve">If a subcontractor is used for Backup Check Printing Services, the Proposer will send the file to the </w:t>
            </w:r>
            <w:r w:rsidR="00303232" w:rsidRPr="00DF10C1">
              <w:t>subcontractor</w:t>
            </w:r>
            <w:r w:rsidRPr="00DF10C1">
              <w:t>.</w:t>
            </w:r>
          </w:p>
          <w:p w14:paraId="4F815747" w14:textId="77777777" w:rsidR="001653E6" w:rsidRPr="008A61FD" w:rsidRDefault="001653E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510E6C2" w14:textId="40A7DDE7" w:rsidR="001653E6" w:rsidRPr="008A61FD" w:rsidRDefault="001653E6" w:rsidP="005478EA">
            <w:pPr>
              <w:widowControl/>
              <w:kinsoku w:val="0"/>
              <w:autoSpaceDE/>
              <w:autoSpaceDN/>
              <w:adjustRightInd/>
              <w:spacing w:before="120" w:after="120"/>
              <w:jc w:val="left"/>
              <w:outlineLvl w:val="2"/>
            </w:pPr>
            <w:r w:rsidRPr="008A61FD">
              <w:rPr>
                <w:rFonts w:eastAsia="Calibri"/>
                <w:kern w:val="2"/>
                <w14:ligatures w14:val="standardContextual"/>
              </w:rPr>
              <w:t>Will the Proposer send the file to the subcontractor</w:t>
            </w:r>
            <w:r w:rsidR="006D7777" w:rsidRPr="008A61FD">
              <w:rPr>
                <w:rFonts w:eastAsia="Calibri"/>
                <w:kern w:val="2"/>
                <w14:ligatures w14:val="standardContextual"/>
              </w:rPr>
              <w:t>, if applicable,</w:t>
            </w:r>
            <w:r w:rsidRPr="008A61FD">
              <w:rPr>
                <w:rFonts w:eastAsia="Calibri"/>
                <w:kern w:val="2"/>
                <w14:ligatures w14:val="standardContextual"/>
              </w:rPr>
              <w:t xml:space="preserve"> and simultaneously load the file into the Proposer’s internal ARP system for both reconciliation services and </w:t>
            </w:r>
            <w:r w:rsidR="006E46E0">
              <w:rPr>
                <w:rFonts w:eastAsia="Calibri"/>
                <w:kern w:val="2"/>
                <w14:ligatures w14:val="standardContextual"/>
              </w:rPr>
              <w:t xml:space="preserve">Payee </w:t>
            </w:r>
            <w:r w:rsidRPr="008A61FD">
              <w:rPr>
                <w:rFonts w:eastAsia="Calibri"/>
                <w:kern w:val="2"/>
                <w14:ligatures w14:val="standardContextual"/>
              </w:rPr>
              <w:t>Positive Pay? (Y/N)</w:t>
            </w:r>
          </w:p>
        </w:tc>
      </w:tr>
      <w:tr w:rsidR="005808A1" w:rsidRPr="008A61FD" w14:paraId="4258AE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9F5D9"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2A94213" w14:textId="0AD4DC4E" w:rsidR="005808A1" w:rsidRPr="008A61FD" w:rsidRDefault="00000000" w:rsidP="005478EA">
            <w:pPr>
              <w:widowControl/>
              <w:kinsoku w:val="0"/>
              <w:autoSpaceDE/>
              <w:autoSpaceDN/>
              <w:adjustRightInd/>
              <w:spacing w:before="120" w:after="120"/>
              <w:jc w:val="left"/>
              <w:outlineLvl w:val="2"/>
            </w:pPr>
            <w:r>
              <w:pict w14:anchorId="734F99E8">
                <v:shape id="_x0000_i1095" type="#_x0000_t75" style="width:41pt;height:15.5pt">
                  <v:imagedata r:id="rId82" o:title=""/>
                </v:shape>
              </w:pict>
            </w:r>
            <w:r w:rsidR="005808A1" w:rsidRPr="008A61FD">
              <w:t xml:space="preserve"> </w:t>
            </w:r>
            <w:r>
              <w:pict w14:anchorId="4FD05CEE">
                <v:shape id="_x0000_i1096" type="#_x0000_t75" style="width:41pt;height:15.5pt">
                  <v:imagedata r:id="rId83" o:title=""/>
                </v:shape>
              </w:pict>
            </w:r>
          </w:p>
        </w:tc>
      </w:tr>
      <w:tr w:rsidR="00516AEB" w:rsidRPr="008A61FD" w14:paraId="016946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B9B19" w14:textId="1D0E878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CA6952">
              <w:rPr>
                <w:rFonts w:eastAsia="Calibri"/>
                <w:b/>
                <w:bCs/>
                <w:kern w:val="2"/>
                <w14:ligatures w14:val="standardContextual"/>
              </w:rPr>
              <w:t>20.</w:t>
            </w:r>
            <w:r w:rsidR="00FE2080">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tcPr>
          <w:p w14:paraId="1A9DA5E9" w14:textId="3AC8F0DC" w:rsidR="00516AEB" w:rsidRPr="008A61FD" w:rsidRDefault="00CA6952" w:rsidP="005478EA">
            <w:pPr>
              <w:widowControl/>
              <w:kinsoku w:val="0"/>
              <w:autoSpaceDE/>
              <w:autoSpaceDN/>
              <w:adjustRightInd/>
              <w:spacing w:before="120" w:after="120"/>
              <w:jc w:val="left"/>
              <w:outlineLvl w:val="2"/>
            </w:pPr>
            <w:r>
              <w:t xml:space="preserve">The </w:t>
            </w:r>
            <w:r w:rsidR="00AA33D0" w:rsidRPr="008A61FD">
              <w:t xml:space="preserve">Proposer </w:t>
            </w:r>
            <w:r w:rsidR="006D7777" w:rsidRPr="008A61FD">
              <w:t>and/or its subcontractor, if applicable</w:t>
            </w:r>
            <w:r w:rsidR="00AA33D0" w:rsidRPr="008A61FD">
              <w:t xml:space="preserve">, will provide </w:t>
            </w:r>
            <w:r w:rsidR="004C038F" w:rsidRPr="008A61FD">
              <w:t>an acknowledgement email confirmation with the count and amount totals</w:t>
            </w:r>
            <w:r w:rsidR="00E4215C" w:rsidRPr="008A61FD">
              <w:t xml:space="preserve"> of emergency backup checks printed and mailed</w:t>
            </w:r>
            <w:r w:rsidR="004C038F" w:rsidRPr="008A61FD">
              <w:t>.</w:t>
            </w:r>
          </w:p>
          <w:p w14:paraId="06FF2814" w14:textId="3C8F6A1E" w:rsidR="000F34CE" w:rsidRPr="008A61FD" w:rsidRDefault="000F34C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61D9F3C2" w14:textId="76EFD1B1" w:rsidR="000F34CE" w:rsidRPr="008A61FD" w:rsidRDefault="00E4215C" w:rsidP="005478EA">
            <w:pPr>
              <w:widowControl/>
              <w:kinsoku w:val="0"/>
              <w:autoSpaceDE/>
              <w:autoSpaceDN/>
              <w:adjustRightInd/>
              <w:spacing w:before="120" w:after="120"/>
              <w:jc w:val="left"/>
              <w:outlineLvl w:val="2"/>
            </w:pPr>
            <w:r w:rsidRPr="008A61FD">
              <w:t xml:space="preserve">Will Proposer </w:t>
            </w:r>
            <w:r w:rsidR="006D7777" w:rsidRPr="008A61FD">
              <w:t>and/or its subcontractor, if applicable,</w:t>
            </w:r>
            <w:r w:rsidR="006D7777" w:rsidRPr="008A61FD">
              <w:rPr>
                <w:rFonts w:eastAsia="Calibri"/>
                <w:kern w:val="2"/>
                <w14:ligatures w14:val="standardContextual"/>
              </w:rPr>
              <w:t xml:space="preserve"> </w:t>
            </w:r>
            <w:r w:rsidRPr="008A61FD">
              <w:t>provide an acknowledgement email confirmation with the count and amount totals of emergency backup checks printed and mailed</w:t>
            </w:r>
            <w:r w:rsidR="000F34CE" w:rsidRPr="008A61FD">
              <w:rPr>
                <w:rFonts w:eastAsia="Calibri"/>
                <w:kern w:val="2"/>
                <w14:ligatures w14:val="standardContextual"/>
              </w:rPr>
              <w:t>? (Y/N)</w:t>
            </w:r>
          </w:p>
        </w:tc>
      </w:tr>
      <w:tr w:rsidR="001653E6" w:rsidRPr="008A61FD" w14:paraId="73DBC53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4DD1CD" w14:textId="77777777" w:rsidR="001653E6" w:rsidRPr="008A61FD" w:rsidRDefault="001653E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F769917" w14:textId="3F9D6E4E" w:rsidR="001653E6" w:rsidRPr="008A61FD" w:rsidRDefault="00000000" w:rsidP="005478EA">
            <w:pPr>
              <w:widowControl/>
              <w:kinsoku w:val="0"/>
              <w:autoSpaceDE/>
              <w:autoSpaceDN/>
              <w:adjustRightInd/>
              <w:spacing w:before="120" w:after="120"/>
              <w:jc w:val="left"/>
              <w:outlineLvl w:val="2"/>
            </w:pPr>
            <w:r>
              <w:pict w14:anchorId="52FACD7D">
                <v:shape id="_x0000_i1097" type="#_x0000_t75" style="width:41pt;height:15.5pt">
                  <v:imagedata r:id="rId84" o:title=""/>
                </v:shape>
              </w:pict>
            </w:r>
            <w:r w:rsidR="001653E6" w:rsidRPr="008A61FD">
              <w:t xml:space="preserve"> </w:t>
            </w:r>
            <w:r>
              <w:pict w14:anchorId="7AAA034E">
                <v:shape id="_x0000_i1098" type="#_x0000_t75" style="width:41pt;height:15.5pt">
                  <v:imagedata r:id="rId85" o:title=""/>
                </v:shape>
              </w:pict>
            </w:r>
          </w:p>
        </w:tc>
      </w:tr>
      <w:tr w:rsidR="00F23F1C" w:rsidRPr="008A61FD" w14:paraId="7CFE0A6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29BF2960" w14:textId="19CBEFFF"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A318E0"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NOTICE OF REJECTION</w:t>
            </w:r>
          </w:p>
        </w:tc>
      </w:tr>
      <w:tr w:rsidR="00F23F1C" w:rsidRPr="008A61FD" w14:paraId="5FA08CD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E25176" w14:textId="515F8263"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21.1.a</w:t>
            </w:r>
          </w:p>
        </w:tc>
        <w:tc>
          <w:tcPr>
            <w:tcW w:w="7839" w:type="dxa"/>
            <w:tcBorders>
              <w:top w:val="single" w:sz="4" w:space="0" w:color="auto"/>
              <w:left w:val="single" w:sz="4" w:space="0" w:color="auto"/>
              <w:bottom w:val="single" w:sz="4" w:space="0" w:color="auto"/>
              <w:right w:val="single" w:sz="4" w:space="0" w:color="auto"/>
            </w:tcBorders>
          </w:tcPr>
          <w:p w14:paraId="60F69FDC" w14:textId="1907D4F2" w:rsidR="00047526" w:rsidRPr="008A61FD" w:rsidRDefault="00F23F1C"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rsidR="00350460">
              <w:t xml:space="preserve">and/or its subcontractor, if applicable, </w:t>
            </w:r>
            <w:r w:rsidRPr="008A61FD">
              <w:rPr>
                <w:rFonts w:eastAsia="Calibri"/>
                <w:kern w:val="2"/>
                <w14:ligatures w14:val="standardContextual"/>
              </w:rPr>
              <w:t>will notify NYSLRS</w:t>
            </w:r>
            <w:r w:rsidR="00A53451" w:rsidRPr="008A61FD">
              <w:rPr>
                <w:rFonts w:eastAsia="Calibri"/>
                <w:kern w:val="2"/>
                <w14:ligatures w14:val="standardContextual"/>
              </w:rPr>
              <w:t xml:space="preserve"> by 6:00 a.m. ET</w:t>
            </w:r>
            <w:r w:rsidR="001834BA" w:rsidRPr="008A61FD">
              <w:rPr>
                <w:rFonts w:eastAsia="Calibri"/>
                <w:kern w:val="2"/>
                <w14:ligatures w14:val="standardContextual"/>
              </w:rPr>
              <w:t xml:space="preserve"> on the next business day</w:t>
            </w:r>
            <w:r w:rsidRPr="008A61FD">
              <w:rPr>
                <w:rFonts w:eastAsia="Calibri"/>
                <w:kern w:val="2"/>
                <w14:ligatures w14:val="standardContextual"/>
              </w:rPr>
              <w:t xml:space="preserve"> if a Print Order is rejected by the Proposer </w:t>
            </w:r>
            <w:r w:rsidR="00350460">
              <w:t xml:space="preserve">and/or its subcontractor, if applicable, </w:t>
            </w:r>
            <w:r w:rsidRPr="008A61FD">
              <w:rPr>
                <w:rFonts w:eastAsia="Calibri"/>
                <w:kern w:val="2"/>
                <w14:ligatures w14:val="standardContextual"/>
              </w:rPr>
              <w:t>and will advise NYSLRS as to the reason. A notice of rejection of a Print Order would require immediate attention and should be provided through multiple communication methods (</w:t>
            </w:r>
            <w:r w:rsidR="00E13024" w:rsidRPr="008A61FD">
              <w:rPr>
                <w:rFonts w:eastAsia="Calibri"/>
                <w:kern w:val="2"/>
                <w14:ligatures w14:val="standardContextual"/>
              </w:rPr>
              <w:t xml:space="preserve">e.g., </w:t>
            </w:r>
            <w:r w:rsidR="0042248F">
              <w:t xml:space="preserve">Proposer’s </w:t>
            </w:r>
            <w:r w:rsidRPr="008A61FD">
              <w:rPr>
                <w:rFonts w:eastAsia="Calibri"/>
                <w:kern w:val="2"/>
                <w14:ligatures w14:val="standardContextual"/>
              </w:rPr>
              <w:t xml:space="preserve">Portal, telephone, email, or a rejection file sent via SFTP) as soon as possible, which shall not be longer than the next business day following </w:t>
            </w:r>
            <w:r w:rsidR="000978E5">
              <w:rPr>
                <w:rFonts w:eastAsia="Calibri"/>
                <w:kern w:val="2"/>
                <w14:ligatures w14:val="standardContextual"/>
              </w:rPr>
              <w:t>the</w:t>
            </w:r>
            <w:r w:rsidR="000978E5" w:rsidRPr="008A61FD">
              <w:rPr>
                <w:rFonts w:eastAsia="Calibri"/>
                <w:kern w:val="2"/>
                <w14:ligatures w14:val="standardContextual"/>
              </w:rPr>
              <w:t xml:space="preserve"> </w:t>
            </w:r>
            <w:r w:rsidRPr="008A61FD">
              <w:rPr>
                <w:rFonts w:eastAsia="Calibri"/>
                <w:kern w:val="2"/>
                <w14:ligatures w14:val="standardContextual"/>
              </w:rPr>
              <w:t xml:space="preserve">rejection determination. </w:t>
            </w:r>
          </w:p>
          <w:p w14:paraId="6D2B07FA" w14:textId="12AC7A09" w:rsidR="001834BA" w:rsidRPr="008A61FD" w:rsidRDefault="001834B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w:t>
            </w:r>
            <w:r w:rsidR="003262F1" w:rsidRPr="008A61FD">
              <w:rPr>
                <w:rFonts w:eastAsia="Calibri"/>
                <w:kern w:val="2"/>
                <w14:ligatures w14:val="standardContextual"/>
              </w:rPr>
              <w:t xml:space="preserve">that Proposer </w:t>
            </w:r>
            <w:r w:rsidR="000978E5">
              <w:t xml:space="preserve">and/or its subcontractor, if applicable, </w:t>
            </w:r>
            <w:r w:rsidR="003262F1" w:rsidRPr="008A61FD">
              <w:rPr>
                <w:rFonts w:eastAsia="Calibri"/>
                <w:kern w:val="2"/>
                <w14:ligatures w14:val="standardContextual"/>
              </w:rPr>
              <w:t xml:space="preserve">attempt to print and mail the </w:t>
            </w:r>
            <w:r w:rsidR="005E3AD4">
              <w:rPr>
                <w:rFonts w:eastAsia="Calibri"/>
                <w:kern w:val="2"/>
                <w14:ligatures w14:val="standardContextual"/>
              </w:rPr>
              <w:t>corrected Print Order</w:t>
            </w:r>
            <w:r w:rsidR="003262F1" w:rsidRPr="008A61FD">
              <w:rPr>
                <w:rFonts w:eastAsia="Calibri"/>
                <w:kern w:val="2"/>
                <w14:ligatures w14:val="standardContextual"/>
              </w:rPr>
              <w:t xml:space="preserve"> on the same day.</w:t>
            </w:r>
          </w:p>
          <w:p w14:paraId="5D5BE452" w14:textId="6E4D7730" w:rsidR="00F23F1C" w:rsidRPr="008A61FD" w:rsidRDefault="00047526"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such notification </w:t>
            </w:r>
            <w:r w:rsidR="00163962" w:rsidRPr="008A61FD">
              <w:rPr>
                <w:rFonts w:eastAsia="Calibri"/>
                <w:kern w:val="2"/>
                <w14:ligatures w14:val="standardContextual"/>
              </w:rPr>
              <w:t>to be</w:t>
            </w:r>
            <w:r w:rsidRPr="008A61FD">
              <w:rPr>
                <w:rFonts w:eastAsia="Calibri"/>
                <w:kern w:val="2"/>
                <w14:ligatures w14:val="standardContextual"/>
              </w:rPr>
              <w:t xml:space="preserve"> made via </w:t>
            </w:r>
            <w:r w:rsidR="007E173F">
              <w:rPr>
                <w:rFonts w:eastAsia="Calibri"/>
                <w:kern w:val="2"/>
                <w14:ligatures w14:val="standardContextual"/>
              </w:rPr>
              <w:t>SFTP</w:t>
            </w:r>
            <w:r w:rsidRPr="008A61FD">
              <w:rPr>
                <w:rFonts w:eastAsia="Calibri"/>
                <w:kern w:val="2"/>
                <w14:ligatures w14:val="standardContextual"/>
              </w:rPr>
              <w:t>.</w:t>
            </w:r>
            <w:r w:rsidR="00F23F1C" w:rsidRPr="008A61FD">
              <w:rPr>
                <w:rFonts w:eastAsia="Calibri"/>
                <w:kern w:val="2"/>
                <w14:ligatures w14:val="standardContextual"/>
              </w:rPr>
              <w:t xml:space="preserve"> </w:t>
            </w:r>
          </w:p>
          <w:p w14:paraId="2953106E"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3F4C119" w14:textId="50893DBB" w:rsidR="00F23F1C" w:rsidRPr="008A61FD" w:rsidRDefault="00F23F1C" w:rsidP="000D39F7">
            <w:pPr>
              <w:widowControl/>
              <w:numPr>
                <w:ilvl w:val="2"/>
                <w:numId w:val="87"/>
              </w:numPr>
              <w:autoSpaceDE/>
              <w:autoSpaceDN/>
              <w:adjustRightInd/>
              <w:spacing w:before="120" w:after="120"/>
              <w:ind w:left="522"/>
              <w:jc w:val="left"/>
              <w:rPr>
                <w:rFonts w:eastAsia="Calibri"/>
                <w:kern w:val="2"/>
                <w14:ligatures w14:val="standardContextual"/>
              </w:rPr>
            </w:pPr>
            <w:r w:rsidRPr="002441E0">
              <w:rPr>
                <w:rFonts w:eastAsia="Calibri"/>
                <w:kern w:val="2"/>
                <w14:ligatures w14:val="standardContextual"/>
              </w:rPr>
              <w:t>Describe timing of notification of rejection</w:t>
            </w:r>
            <w:r w:rsidRPr="008A61FD">
              <w:rPr>
                <w:rFonts w:eastAsia="Calibri"/>
                <w:kern w:val="2"/>
                <w14:ligatures w14:val="standardContextual"/>
              </w:rPr>
              <w:t xml:space="preserve"> (</w:t>
            </w:r>
            <w:r w:rsidR="00A82938">
              <w:rPr>
                <w:rFonts w:eastAsia="Calibri"/>
                <w:kern w:val="2"/>
                <w14:ligatures w14:val="standardContextual"/>
              </w:rPr>
              <w:t>e.g.,</w:t>
            </w:r>
            <w:r w:rsidRPr="008A61FD">
              <w:rPr>
                <w:rFonts w:eastAsia="Calibri"/>
                <w:kern w:val="2"/>
                <w14:ligatures w14:val="standardContextual"/>
              </w:rPr>
              <w:t xml:space="preserve"> same business day</w:t>
            </w:r>
            <w:r w:rsidR="00C61238">
              <w:rPr>
                <w:rFonts w:eastAsia="Calibri"/>
                <w:kern w:val="2"/>
                <w14:ligatures w14:val="standardContextual"/>
              </w:rPr>
              <w:t xml:space="preserve"> or</w:t>
            </w:r>
            <w:r w:rsidR="00C61238" w:rsidRPr="008A61FD">
              <w:rPr>
                <w:rFonts w:eastAsia="Calibri"/>
                <w:kern w:val="2"/>
                <w14:ligatures w14:val="standardContextual"/>
              </w:rPr>
              <w:t xml:space="preserve"> </w:t>
            </w:r>
            <w:r w:rsidRPr="008A61FD">
              <w:rPr>
                <w:rFonts w:eastAsia="Calibri"/>
                <w:kern w:val="2"/>
                <w14:ligatures w14:val="standardContextual"/>
              </w:rPr>
              <w:t>next business day</w:t>
            </w:r>
            <w:r w:rsidR="00C61238">
              <w:rPr>
                <w:rFonts w:eastAsia="Calibri"/>
                <w:kern w:val="2"/>
                <w14:ligatures w14:val="standardContextual"/>
              </w:rPr>
              <w:t xml:space="preserve"> </w:t>
            </w:r>
            <w:r w:rsidR="00E13024" w:rsidRPr="008A61FD">
              <w:rPr>
                <w:rFonts w:eastAsia="Calibri"/>
                <w:kern w:val="2"/>
                <w14:ligatures w14:val="standardContextual"/>
              </w:rPr>
              <w:t>following rejection</w:t>
            </w:r>
            <w:r w:rsidRPr="008A61FD">
              <w:rPr>
                <w:rFonts w:eastAsia="Calibri"/>
                <w:kern w:val="2"/>
                <w14:ligatures w14:val="standardContextual"/>
              </w:rPr>
              <w:t>).</w:t>
            </w:r>
          </w:p>
        </w:tc>
      </w:tr>
      <w:tr w:rsidR="00F23F1C" w:rsidRPr="008A61FD" w14:paraId="34997A1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2D48B747" w14:textId="77777777" w:rsidR="00F23F1C" w:rsidRPr="008A61FD" w:rsidRDefault="00F23F1C"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9ABF316" w14:textId="16DBEAD6" w:rsidR="00F23F1C" w:rsidRPr="008A61FD" w:rsidRDefault="00F23F1C" w:rsidP="005478EA">
            <w:pPr>
              <w:widowControl/>
              <w:spacing w:before="120" w:after="120"/>
              <w:jc w:val="left"/>
              <w:rPr>
                <w:rFonts w:eastAsia="Calibri"/>
                <w:kern w:val="2"/>
                <w14:ligatures w14:val="standardContextual"/>
              </w:rPr>
            </w:pPr>
          </w:p>
        </w:tc>
      </w:tr>
      <w:tr w:rsidR="00EE15DB" w:rsidRPr="008A61FD" w14:paraId="7E18632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36A6B6" w14:textId="4C25F8BE" w:rsidR="00484373"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21.1.b</w:t>
            </w:r>
          </w:p>
        </w:tc>
        <w:tc>
          <w:tcPr>
            <w:tcW w:w="7839" w:type="dxa"/>
            <w:tcBorders>
              <w:top w:val="single" w:sz="4" w:space="0" w:color="auto"/>
              <w:left w:val="single" w:sz="4" w:space="0" w:color="auto"/>
              <w:bottom w:val="single" w:sz="4" w:space="0" w:color="auto"/>
              <w:right w:val="single" w:sz="4" w:space="0" w:color="auto"/>
            </w:tcBorders>
          </w:tcPr>
          <w:p w14:paraId="0930C685"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3DD93F7" w14:textId="5C1B8484" w:rsidR="00484373" w:rsidRPr="008A61FD" w:rsidRDefault="008E64F2" w:rsidP="000D39F7">
            <w:pPr>
              <w:widowControl/>
              <w:numPr>
                <w:ilvl w:val="2"/>
                <w:numId w:val="87"/>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Will Proposer </w:t>
            </w:r>
            <w:r w:rsidR="000978E5">
              <w:t xml:space="preserve">and/or its subcontractor, if applicable, </w:t>
            </w:r>
            <w:r w:rsidRPr="008A61FD">
              <w:rPr>
                <w:rFonts w:eastAsia="Calibri"/>
                <w:kern w:val="2"/>
                <w14:ligatures w14:val="standardContextual"/>
              </w:rPr>
              <w:t xml:space="preserve">provide </w:t>
            </w:r>
            <w:r w:rsidR="00EE15DB" w:rsidRPr="008A61FD">
              <w:rPr>
                <w:rFonts w:eastAsia="Calibri"/>
                <w:kern w:val="2"/>
                <w14:ligatures w14:val="standardContextual"/>
              </w:rPr>
              <w:t>notification</w:t>
            </w:r>
            <w:r w:rsidRPr="008A61FD">
              <w:rPr>
                <w:rFonts w:eastAsia="Calibri"/>
                <w:kern w:val="2"/>
                <w14:ligatures w14:val="standardContextual"/>
              </w:rPr>
              <w:t xml:space="preserve"> of rejection via </w:t>
            </w:r>
            <w:r w:rsidR="007E173F">
              <w:rPr>
                <w:rFonts w:eastAsia="Calibri"/>
                <w:kern w:val="2"/>
                <w14:ligatures w14:val="standardContextual"/>
              </w:rPr>
              <w:t>SFTP</w:t>
            </w:r>
            <w:r w:rsidRPr="008A61FD">
              <w:rPr>
                <w:rFonts w:eastAsia="Calibri"/>
                <w:kern w:val="2"/>
                <w14:ligatures w14:val="standardContextual"/>
              </w:rPr>
              <w:t>? (Y</w:t>
            </w:r>
            <w:r w:rsidR="00A82938">
              <w:rPr>
                <w:rFonts w:eastAsia="Calibri"/>
                <w:kern w:val="2"/>
                <w14:ligatures w14:val="standardContextual"/>
              </w:rPr>
              <w:t>/</w:t>
            </w:r>
            <w:r w:rsidRPr="008A61FD">
              <w:rPr>
                <w:rFonts w:eastAsia="Calibri"/>
                <w:kern w:val="2"/>
                <w14:ligatures w14:val="standardContextual"/>
              </w:rPr>
              <w:t>N)</w:t>
            </w:r>
            <w:r w:rsidR="00EE15DB" w:rsidRPr="008A61FD">
              <w:rPr>
                <w:rFonts w:eastAsia="Calibri"/>
                <w:kern w:val="2"/>
                <w14:ligatures w14:val="standardContextual"/>
              </w:rPr>
              <w:t xml:space="preserve"> </w:t>
            </w:r>
          </w:p>
        </w:tc>
      </w:tr>
      <w:tr w:rsidR="00484373" w:rsidRPr="008A61FD" w14:paraId="10E1A76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70988F2C"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7B9759C" w14:textId="243992D5" w:rsidR="00484373" w:rsidRPr="008A61FD" w:rsidRDefault="00000000" w:rsidP="005478EA">
            <w:pPr>
              <w:widowControl/>
              <w:spacing w:before="120" w:after="120"/>
              <w:jc w:val="left"/>
              <w:rPr>
                <w:rFonts w:eastAsia="Calibri"/>
                <w:kern w:val="2"/>
                <w14:ligatures w14:val="standardContextual"/>
              </w:rPr>
            </w:pPr>
            <w:r>
              <w:pict w14:anchorId="6B6C49B4">
                <v:shape id="_x0000_i1099" type="#_x0000_t75" style="width:41pt;height:15.5pt">
                  <v:imagedata r:id="rId86" o:title=""/>
                </v:shape>
              </w:pict>
            </w:r>
            <w:r w:rsidR="008E64F2" w:rsidRPr="008A61FD">
              <w:t xml:space="preserve"> </w:t>
            </w:r>
            <w:r>
              <w:pict w14:anchorId="34547C45">
                <v:shape id="_x0000_i1100" type="#_x0000_t75" style="width:41pt;height:15.5pt">
                  <v:imagedata r:id="rId87" o:title=""/>
                </v:shape>
              </w:pict>
            </w:r>
          </w:p>
        </w:tc>
      </w:tr>
      <w:tr w:rsidR="00516AEB" w:rsidRPr="008A61FD" w14:paraId="0189FA86"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89C98D" w14:textId="1355E698" w:rsidR="00516AEB" w:rsidRPr="008A61FD" w:rsidRDefault="0004752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21.2</w:t>
            </w:r>
          </w:p>
        </w:tc>
        <w:tc>
          <w:tcPr>
            <w:tcW w:w="7839" w:type="dxa"/>
            <w:tcBorders>
              <w:top w:val="single" w:sz="4" w:space="0" w:color="auto"/>
              <w:left w:val="single" w:sz="4" w:space="0" w:color="auto"/>
              <w:bottom w:val="single" w:sz="4" w:space="0" w:color="auto"/>
              <w:right w:val="single" w:sz="4" w:space="0" w:color="auto"/>
            </w:tcBorders>
          </w:tcPr>
          <w:p w14:paraId="367DC085" w14:textId="1A91AAB6" w:rsidR="00744206" w:rsidRDefault="00744206" w:rsidP="005478EA">
            <w:pPr>
              <w:widowControl/>
              <w:kinsoku w:val="0"/>
              <w:autoSpaceDE/>
              <w:autoSpaceDN/>
              <w:adjustRightInd/>
              <w:spacing w:before="120" w:after="120"/>
              <w:jc w:val="left"/>
              <w:outlineLvl w:val="2"/>
              <w:rPr>
                <w:highlight w:val="yellow"/>
              </w:rPr>
            </w:pPr>
            <w:r w:rsidRPr="008A61FD">
              <w:rPr>
                <w:rFonts w:eastAsia="Calibri"/>
                <w:b/>
                <w:bCs/>
                <w:kern w:val="2"/>
                <w14:ligatures w14:val="standardContextual"/>
              </w:rPr>
              <w:t>SCORED RESPONSE</w:t>
            </w:r>
            <w:r>
              <w:rPr>
                <w:rFonts w:eastAsia="Calibri"/>
                <w:b/>
                <w:bCs/>
                <w:kern w:val="2"/>
                <w14:ligatures w14:val="standardContextual"/>
              </w:rPr>
              <w:t>:</w:t>
            </w:r>
          </w:p>
          <w:p w14:paraId="3706236E" w14:textId="3E9A09FB" w:rsidR="00516AEB" w:rsidRPr="008A61FD" w:rsidRDefault="004C038F" w:rsidP="005478EA">
            <w:pPr>
              <w:widowControl/>
              <w:kinsoku w:val="0"/>
              <w:autoSpaceDE/>
              <w:autoSpaceDN/>
              <w:adjustRightInd/>
              <w:spacing w:before="120" w:after="120"/>
              <w:jc w:val="left"/>
              <w:outlineLvl w:val="2"/>
            </w:pPr>
            <w:r w:rsidRPr="00D76735">
              <w:t xml:space="preserve">The </w:t>
            </w:r>
            <w:r w:rsidR="00C32D2A" w:rsidRPr="00D76735">
              <w:t xml:space="preserve">Proposer </w:t>
            </w:r>
            <w:r w:rsidR="006D7777" w:rsidRPr="008A61FD">
              <w:t>and/or its subcontractor, if applicable,</w:t>
            </w:r>
            <w:r w:rsidR="006D7777" w:rsidRPr="008A61FD">
              <w:rPr>
                <w:rFonts w:eastAsia="Calibri"/>
                <w:kern w:val="2"/>
                <w14:ligatures w14:val="standardContextual"/>
              </w:rPr>
              <w:t xml:space="preserve"> </w:t>
            </w:r>
            <w:r w:rsidR="00C32D2A" w:rsidRPr="008A61FD">
              <w:t xml:space="preserve">agrees to </w:t>
            </w:r>
            <w:r w:rsidRPr="008A61FD">
              <w:t>produce checks</w:t>
            </w:r>
            <w:r w:rsidR="00A65B85" w:rsidRPr="008A61FD">
              <w:t>,</w:t>
            </w:r>
            <w:r w:rsidRPr="008A61FD">
              <w:t xml:space="preserve"> insert checks</w:t>
            </w:r>
            <w:r w:rsidR="00C32D2A" w:rsidRPr="008A61FD">
              <w:t xml:space="preserve"> </w:t>
            </w:r>
            <w:r w:rsidRPr="008A61FD">
              <w:t>into envelopes, apply postage</w:t>
            </w:r>
            <w:r w:rsidR="00D60EEC">
              <w:t xml:space="preserve">, and mail </w:t>
            </w:r>
            <w:r w:rsidR="00564D0C">
              <w:t>checks</w:t>
            </w:r>
            <w:r w:rsidRPr="008A61FD">
              <w:t xml:space="preserve"> as required</w:t>
            </w:r>
            <w:r w:rsidR="00483DE1" w:rsidRPr="008A61FD">
              <w:t xml:space="preserve"> </w:t>
            </w:r>
            <w:r w:rsidR="00A82938">
              <w:t>by</w:t>
            </w:r>
            <w:r w:rsidR="00483DE1" w:rsidRPr="008A61FD">
              <w:t xml:space="preserve"> the Print Order</w:t>
            </w:r>
            <w:r w:rsidRPr="008A61FD">
              <w:t>.</w:t>
            </w:r>
            <w:r w:rsidR="00483DE1" w:rsidRPr="008A61FD">
              <w:t xml:space="preserve"> (Y/N)</w:t>
            </w:r>
          </w:p>
        </w:tc>
      </w:tr>
      <w:tr w:rsidR="00483DE1" w:rsidRPr="008A61FD" w14:paraId="3318A53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C59B7A" w14:textId="77777777" w:rsidR="00483DE1" w:rsidRPr="008A61FD" w:rsidRDefault="00483DE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DEA5DAD" w14:textId="1C5BD087" w:rsidR="00483DE1" w:rsidRPr="008A61FD" w:rsidRDefault="00000000" w:rsidP="005478EA">
            <w:pPr>
              <w:widowControl/>
              <w:kinsoku w:val="0"/>
              <w:autoSpaceDE/>
              <w:autoSpaceDN/>
              <w:adjustRightInd/>
              <w:spacing w:before="120" w:after="120"/>
              <w:jc w:val="left"/>
              <w:outlineLvl w:val="2"/>
            </w:pPr>
            <w:r>
              <w:pict w14:anchorId="5434D94B">
                <v:shape id="_x0000_i1101" type="#_x0000_t75" style="width:41pt;height:15.5pt">
                  <v:imagedata r:id="rId88" o:title=""/>
                </v:shape>
              </w:pict>
            </w:r>
            <w:r w:rsidR="00483DE1" w:rsidRPr="008A61FD">
              <w:t xml:space="preserve"> </w:t>
            </w:r>
            <w:r>
              <w:pict w14:anchorId="0A80EB0A">
                <v:shape id="_x0000_i1102" type="#_x0000_t75" style="width:41pt;height:15.5pt">
                  <v:imagedata r:id="rId89" o:title=""/>
                </v:shape>
              </w:pict>
            </w:r>
          </w:p>
        </w:tc>
      </w:tr>
      <w:tr w:rsidR="00516AEB" w:rsidRPr="008A61FD" w14:paraId="4FAE1F4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4B2FBE" w14:textId="7644DBF2" w:rsidR="00516AEB"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21.3.a</w:t>
            </w:r>
          </w:p>
        </w:tc>
        <w:tc>
          <w:tcPr>
            <w:tcW w:w="7839" w:type="dxa"/>
            <w:tcBorders>
              <w:top w:val="single" w:sz="4" w:space="0" w:color="auto"/>
              <w:left w:val="single" w:sz="4" w:space="0" w:color="auto"/>
              <w:bottom w:val="single" w:sz="4" w:space="0" w:color="auto"/>
              <w:right w:val="single" w:sz="4" w:space="0" w:color="auto"/>
            </w:tcBorders>
          </w:tcPr>
          <w:p w14:paraId="2C4777ED" w14:textId="2575D33B" w:rsidR="00516AEB" w:rsidRPr="008A61FD" w:rsidRDefault="004C038F" w:rsidP="005478EA">
            <w:pPr>
              <w:widowControl/>
              <w:kinsoku w:val="0"/>
              <w:autoSpaceDE/>
              <w:autoSpaceDN/>
              <w:adjustRightInd/>
              <w:spacing w:before="120" w:after="120"/>
              <w:jc w:val="left"/>
              <w:outlineLvl w:val="2"/>
            </w:pPr>
            <w:r w:rsidRPr="008A61FD">
              <w:t>When checks are presented, the Proposer will compare the presented information against the original data that was received to produce the checks. Exceptions will be presented daily via</w:t>
            </w:r>
            <w:r w:rsidR="007E173F">
              <w:t xml:space="preserve"> SFTP </w:t>
            </w:r>
            <w:r w:rsidRPr="008A61FD">
              <w:t>through Positive Pay reports for NYSLRS to decision.</w:t>
            </w:r>
            <w:r w:rsidR="002F6F0F" w:rsidRPr="008A61FD">
              <w:t xml:space="preserve"> </w:t>
            </w:r>
            <w:r w:rsidR="00201021" w:rsidRPr="008A61FD">
              <w:t>NYSLRS prefers file delivery no later than 6:00 a.m. ET Monday through Friday, except for national holidays, and to be notified by Proposer of delivery.</w:t>
            </w:r>
          </w:p>
          <w:p w14:paraId="410A8C1D" w14:textId="77777777" w:rsidR="007C0AB8" w:rsidRDefault="007C0AB8" w:rsidP="005478EA">
            <w:pPr>
              <w:widowControl/>
              <w:kinsoku w:val="0"/>
              <w:autoSpaceDE/>
              <w:autoSpaceDN/>
              <w:adjustRightInd/>
              <w:spacing w:before="120" w:after="120"/>
              <w:jc w:val="left"/>
              <w:outlineLvl w:val="2"/>
              <w:rPr>
                <w:b/>
                <w:bCs/>
              </w:rPr>
            </w:pPr>
          </w:p>
          <w:p w14:paraId="4CCEE605" w14:textId="77777777" w:rsidR="007C0AB8" w:rsidRDefault="007C0AB8" w:rsidP="005478EA">
            <w:pPr>
              <w:widowControl/>
              <w:kinsoku w:val="0"/>
              <w:autoSpaceDE/>
              <w:autoSpaceDN/>
              <w:adjustRightInd/>
              <w:spacing w:before="120" w:after="120"/>
              <w:jc w:val="left"/>
              <w:outlineLvl w:val="2"/>
              <w:rPr>
                <w:b/>
                <w:bCs/>
              </w:rPr>
            </w:pPr>
          </w:p>
          <w:p w14:paraId="2AECF561" w14:textId="4CAE10FF" w:rsidR="00770190" w:rsidRPr="008A61FD" w:rsidRDefault="00770190" w:rsidP="005478EA">
            <w:pPr>
              <w:widowControl/>
              <w:kinsoku w:val="0"/>
              <w:autoSpaceDE/>
              <w:autoSpaceDN/>
              <w:adjustRightInd/>
              <w:spacing w:before="120" w:after="120"/>
              <w:jc w:val="left"/>
              <w:outlineLvl w:val="2"/>
              <w:rPr>
                <w:b/>
                <w:bCs/>
              </w:rPr>
            </w:pPr>
            <w:r w:rsidRPr="008A61FD">
              <w:rPr>
                <w:b/>
                <w:bCs/>
              </w:rPr>
              <w:t>SCORED RESPONSE:</w:t>
            </w:r>
          </w:p>
          <w:p w14:paraId="3B7341BF" w14:textId="64516D06" w:rsidR="00201021" w:rsidRPr="008A61FD" w:rsidRDefault="00770190"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compare the presented information against the original data that was received to produce the checks? (Y/N)</w:t>
            </w:r>
          </w:p>
        </w:tc>
      </w:tr>
      <w:tr w:rsidR="00550DFD" w:rsidRPr="008A61FD" w14:paraId="641EFA5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2973C" w14:textId="77777777"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4E0836E" w14:textId="24763619" w:rsidR="0068407B" w:rsidRPr="008A61FD" w:rsidRDefault="00000000" w:rsidP="005478EA">
            <w:pPr>
              <w:widowControl/>
              <w:kinsoku w:val="0"/>
              <w:autoSpaceDE/>
              <w:autoSpaceDN/>
              <w:adjustRightInd/>
              <w:spacing w:before="120" w:after="120"/>
              <w:jc w:val="left"/>
              <w:outlineLvl w:val="2"/>
            </w:pPr>
            <w:r>
              <w:pict w14:anchorId="313CADA4">
                <v:shape id="_x0000_i1103" type="#_x0000_t75" style="width:41pt;height:15.5pt">
                  <v:imagedata r:id="rId90" o:title=""/>
                </v:shape>
              </w:pict>
            </w:r>
            <w:r w:rsidR="0068407B" w:rsidRPr="008A61FD">
              <w:t xml:space="preserve"> </w:t>
            </w:r>
            <w:r>
              <w:pict w14:anchorId="7FDE2B5D">
                <v:shape id="_x0000_i1104" type="#_x0000_t75" style="width:41pt;height:15.5pt">
                  <v:imagedata r:id="rId91" o:title=""/>
                </v:shape>
              </w:pict>
            </w:r>
          </w:p>
        </w:tc>
      </w:tr>
      <w:tr w:rsidR="00550DFD" w:rsidRPr="008A61FD" w14:paraId="4F044E9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5C4321" w14:textId="0285B2F5"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r w:rsidR="00FE2080">
              <w:rPr>
                <w:rFonts w:eastAsia="Calibri"/>
                <w:b/>
                <w:bCs/>
                <w:kern w:val="2"/>
                <w14:ligatures w14:val="standardContextual"/>
              </w:rPr>
              <w:t>3</w:t>
            </w:r>
            <w:r w:rsidRPr="008A61FD">
              <w:rPr>
                <w:rFonts w:eastAsia="Calibri"/>
                <w:b/>
                <w:bCs/>
                <w:kern w:val="2"/>
                <w14:ligatures w14:val="standardContextual"/>
              </w:rPr>
              <w:t>.b</w:t>
            </w:r>
          </w:p>
        </w:tc>
        <w:tc>
          <w:tcPr>
            <w:tcW w:w="7839" w:type="dxa"/>
            <w:tcBorders>
              <w:top w:val="single" w:sz="4" w:space="0" w:color="auto"/>
              <w:left w:val="single" w:sz="4" w:space="0" w:color="auto"/>
              <w:bottom w:val="single" w:sz="4" w:space="0" w:color="auto"/>
              <w:right w:val="single" w:sz="4" w:space="0" w:color="auto"/>
            </w:tcBorders>
          </w:tcPr>
          <w:p w14:paraId="458812DE" w14:textId="77777777" w:rsidR="0068407B" w:rsidRPr="008A61FD" w:rsidRDefault="0068407B" w:rsidP="005478EA">
            <w:pPr>
              <w:widowControl/>
              <w:kinsoku w:val="0"/>
              <w:autoSpaceDE/>
              <w:autoSpaceDN/>
              <w:adjustRightInd/>
              <w:spacing w:before="120" w:after="120"/>
              <w:jc w:val="left"/>
              <w:outlineLvl w:val="2"/>
              <w:rPr>
                <w:b/>
                <w:bCs/>
              </w:rPr>
            </w:pPr>
            <w:r w:rsidRPr="008A61FD">
              <w:rPr>
                <w:b/>
                <w:bCs/>
              </w:rPr>
              <w:t>SCORED RESPONSE:</w:t>
            </w:r>
          </w:p>
          <w:p w14:paraId="1048AC3D" w14:textId="5507FCFC" w:rsidR="0068407B" w:rsidRPr="008A61FD" w:rsidRDefault="0068407B"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deliver the exceptions file by 6:00 a.m. ET Monday through Friday, except for national holidays? (Y/N)</w:t>
            </w:r>
          </w:p>
        </w:tc>
      </w:tr>
      <w:tr w:rsidR="00216068" w:rsidRPr="008A61FD" w14:paraId="635166C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6A0DE7" w14:textId="77777777" w:rsidR="00216068" w:rsidRPr="008A61FD" w:rsidRDefault="00216068"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BA425F7" w14:textId="2E956918" w:rsidR="00216068" w:rsidRPr="008A61FD" w:rsidRDefault="00000000" w:rsidP="005478EA">
            <w:pPr>
              <w:widowControl/>
              <w:kinsoku w:val="0"/>
              <w:autoSpaceDE/>
              <w:autoSpaceDN/>
              <w:adjustRightInd/>
              <w:spacing w:before="120" w:after="120"/>
              <w:jc w:val="left"/>
              <w:outlineLvl w:val="2"/>
            </w:pPr>
            <w:r>
              <w:pict w14:anchorId="57998463">
                <v:shape id="_x0000_i1105" type="#_x0000_t75" style="width:41pt;height:15.5pt">
                  <v:imagedata r:id="rId92" o:title=""/>
                </v:shape>
              </w:pict>
            </w:r>
            <w:r w:rsidR="00216068" w:rsidRPr="008A61FD">
              <w:t xml:space="preserve"> </w:t>
            </w:r>
            <w:r>
              <w:pict w14:anchorId="3778B2A4">
                <v:shape id="_x0000_i1106" type="#_x0000_t75" style="width:41pt;height:15.5pt">
                  <v:imagedata r:id="rId93" o:title=""/>
                </v:shape>
              </w:pict>
            </w:r>
          </w:p>
        </w:tc>
      </w:tr>
      <w:tr w:rsidR="002F6F0F" w:rsidRPr="008A61FD" w14:paraId="1B0EF2D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0E2F37" w14:textId="425EDD32"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r w:rsidR="00FE2080">
              <w:rPr>
                <w:rFonts w:eastAsia="Calibri"/>
                <w:b/>
                <w:bCs/>
                <w:kern w:val="2"/>
                <w14:ligatures w14:val="standardContextual"/>
              </w:rPr>
              <w:t>3</w:t>
            </w:r>
            <w:r w:rsidRPr="008A61FD">
              <w:rPr>
                <w:rFonts w:eastAsia="Calibri"/>
                <w:b/>
                <w:bCs/>
                <w:kern w:val="2"/>
                <w14:ligatures w14:val="standardContextual"/>
              </w:rPr>
              <w:t>.</w:t>
            </w:r>
            <w:r w:rsidR="00070FDC" w:rsidRPr="008A61FD">
              <w:rPr>
                <w:rFonts w:eastAsia="Calibri"/>
                <w:b/>
                <w:bCs/>
                <w:kern w:val="2"/>
                <w14:ligatures w14:val="standardContextual"/>
              </w:rPr>
              <w:t>c</w:t>
            </w:r>
          </w:p>
        </w:tc>
        <w:tc>
          <w:tcPr>
            <w:tcW w:w="7839" w:type="dxa"/>
            <w:tcBorders>
              <w:top w:val="single" w:sz="4" w:space="0" w:color="auto"/>
              <w:left w:val="single" w:sz="4" w:space="0" w:color="auto"/>
              <w:bottom w:val="single" w:sz="4" w:space="0" w:color="auto"/>
              <w:right w:val="single" w:sz="4" w:space="0" w:color="auto"/>
            </w:tcBorders>
          </w:tcPr>
          <w:p w14:paraId="31132E27" w14:textId="77777777" w:rsidR="002F6F0F" w:rsidRPr="008A61FD" w:rsidRDefault="002F6F0F" w:rsidP="005478EA">
            <w:pPr>
              <w:widowControl/>
              <w:kinsoku w:val="0"/>
              <w:autoSpaceDE/>
              <w:autoSpaceDN/>
              <w:adjustRightInd/>
              <w:spacing w:before="120" w:after="120"/>
              <w:jc w:val="left"/>
              <w:outlineLvl w:val="2"/>
              <w:rPr>
                <w:b/>
                <w:bCs/>
              </w:rPr>
            </w:pPr>
            <w:r w:rsidRPr="008A61FD">
              <w:rPr>
                <w:b/>
                <w:bCs/>
              </w:rPr>
              <w:t>SCORED RESPONSE:</w:t>
            </w:r>
          </w:p>
          <w:p w14:paraId="01364C04" w14:textId="2D78C529" w:rsidR="002F6F0F" w:rsidRPr="008A61FD" w:rsidRDefault="002F6F0F"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 xml:space="preserve">Will the Proposer present exceptions via </w:t>
            </w:r>
            <w:r w:rsidR="00D0793C">
              <w:rPr>
                <w:sz w:val="20"/>
              </w:rPr>
              <w:t>SFTP</w:t>
            </w:r>
            <w:r w:rsidRPr="008A61FD">
              <w:rPr>
                <w:sz w:val="20"/>
              </w:rPr>
              <w:t>? (Y/N)</w:t>
            </w:r>
          </w:p>
        </w:tc>
      </w:tr>
      <w:tr w:rsidR="002F6F0F" w:rsidRPr="008A61FD" w14:paraId="7F67D19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7DE29A" w14:textId="77777777"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B6AE889" w14:textId="62C8C11B" w:rsidR="002F6F0F" w:rsidRPr="008A61FD" w:rsidRDefault="00000000" w:rsidP="005478EA">
            <w:pPr>
              <w:pStyle w:val="ListParagraph"/>
              <w:spacing w:before="120" w:after="120"/>
              <w:ind w:left="520" w:hanging="360"/>
              <w:contextualSpacing w:val="0"/>
              <w:jc w:val="left"/>
              <w:rPr>
                <w:sz w:val="20"/>
              </w:rPr>
            </w:pPr>
            <w:r>
              <w:rPr>
                <w:sz w:val="20"/>
              </w:rPr>
              <w:pict w14:anchorId="311235E8">
                <v:shape id="_x0000_i1107" type="#_x0000_t75" style="width:41pt;height:15.5pt">
                  <v:imagedata r:id="rId94" o:title=""/>
                </v:shape>
              </w:pict>
            </w:r>
            <w:r w:rsidR="002F6F0F" w:rsidRPr="008A61FD">
              <w:rPr>
                <w:sz w:val="20"/>
              </w:rPr>
              <w:t xml:space="preserve"> </w:t>
            </w:r>
            <w:r>
              <w:rPr>
                <w:sz w:val="20"/>
              </w:rPr>
              <w:pict w14:anchorId="22AADA1A">
                <v:shape id="_x0000_i1108" type="#_x0000_t75" style="width:41pt;height:15.5pt">
                  <v:imagedata r:id="rId95" o:title=""/>
                </v:shape>
              </w:pict>
            </w:r>
          </w:p>
        </w:tc>
      </w:tr>
      <w:tr w:rsidR="00516AEB" w:rsidRPr="008A61FD" w14:paraId="1F1327F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18B3DD2" w14:textId="7C00993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2</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CF5C42" w14:textId="0B16FB70" w:rsidR="00516AEB" w:rsidRPr="008A61FD" w:rsidRDefault="00632ABB" w:rsidP="005478EA">
            <w:pPr>
              <w:widowControl/>
              <w:kinsoku w:val="0"/>
              <w:autoSpaceDE/>
              <w:autoSpaceDN/>
              <w:adjustRightInd/>
              <w:spacing w:before="120" w:after="120"/>
              <w:jc w:val="left"/>
              <w:outlineLvl w:val="2"/>
              <w:rPr>
                <w:b/>
                <w:bCs/>
              </w:rPr>
            </w:pPr>
            <w:r w:rsidRPr="008A61FD">
              <w:rPr>
                <w:b/>
                <w:bCs/>
              </w:rPr>
              <w:t>CHECK PRINTING AND MAILING DETAILS</w:t>
            </w:r>
          </w:p>
        </w:tc>
      </w:tr>
      <w:tr w:rsidR="009939B0" w:rsidRPr="008A61FD" w14:paraId="4BA7C5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8121355" w14:textId="796AB64B"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22.1</w:t>
            </w:r>
          </w:p>
        </w:tc>
        <w:tc>
          <w:tcPr>
            <w:tcW w:w="7839" w:type="dxa"/>
            <w:tcBorders>
              <w:top w:val="single" w:sz="4" w:space="0" w:color="auto"/>
              <w:left w:val="single" w:sz="4" w:space="0" w:color="auto"/>
              <w:bottom w:val="single" w:sz="4" w:space="0" w:color="auto"/>
              <w:right w:val="single" w:sz="4" w:space="0" w:color="auto"/>
            </w:tcBorders>
          </w:tcPr>
          <w:p w14:paraId="6360FF76" w14:textId="6DEA6DD9" w:rsidR="009939B0" w:rsidRPr="008A61FD" w:rsidRDefault="009939B0" w:rsidP="005478EA">
            <w:pPr>
              <w:widowControl/>
              <w:autoSpaceDE/>
              <w:autoSpaceDN/>
              <w:adjustRightInd/>
              <w:spacing w:before="120" w:after="120"/>
              <w:jc w:val="left"/>
            </w:pPr>
            <w:r w:rsidRPr="00C666A8">
              <w:t>The Proposer</w:t>
            </w:r>
            <w:r w:rsidR="00450EAC" w:rsidRPr="008A61FD">
              <w:t xml:space="preserve"> </w:t>
            </w:r>
            <w:r w:rsidR="001668F8" w:rsidRPr="008A61FD">
              <w:t>and/</w:t>
            </w:r>
            <w:r w:rsidR="00450EAC" w:rsidRPr="008A61FD">
              <w:t>or its subcontractor</w:t>
            </w:r>
            <w:r w:rsidR="001668F8" w:rsidRPr="008A61FD">
              <w:t>, if applicable,</w:t>
            </w:r>
            <w:r w:rsidRPr="008A61FD">
              <w:t xml:space="preserve"> </w:t>
            </w:r>
            <w:r w:rsidR="00A10AB2" w:rsidRPr="008A61FD">
              <w:t xml:space="preserve">will </w:t>
            </w:r>
            <w:r w:rsidRPr="008A61FD">
              <w:t>follow USPS guidelines to evaluate the accuracy of payee addresses and validate or make corrections where needed</w:t>
            </w:r>
            <w:r w:rsidR="008907B7">
              <w:t xml:space="preserve"> to </w:t>
            </w:r>
            <w:r w:rsidRPr="008A61FD">
              <w:t xml:space="preserve">ensure checks reach designated payees accurately and </w:t>
            </w:r>
            <w:r w:rsidR="00163962" w:rsidRPr="008A61FD">
              <w:t>on time</w:t>
            </w:r>
            <w:r w:rsidRPr="008A61FD">
              <w:t>.</w:t>
            </w:r>
          </w:p>
          <w:p w14:paraId="6819B731" w14:textId="77777777" w:rsidR="0014525A" w:rsidRPr="008A61FD" w:rsidRDefault="0014525A"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76CC6B5" w14:textId="558519C3"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Proposer </w:t>
            </w:r>
            <w:bookmarkStart w:id="86" w:name="_Hlk189656891"/>
            <w:r w:rsidR="001668F8" w:rsidRPr="008A61FD">
              <w:t>and/or its subcontractor, if applicable,</w:t>
            </w:r>
            <w:r w:rsidR="001668F8" w:rsidRPr="008A61FD">
              <w:rPr>
                <w:rFonts w:eastAsia="Calibri"/>
                <w:kern w:val="2"/>
                <w14:ligatures w14:val="standardContextual"/>
              </w:rPr>
              <w:t xml:space="preserve"> </w:t>
            </w:r>
            <w:bookmarkEnd w:id="86"/>
            <w:r w:rsidRPr="008A61FD">
              <w:rPr>
                <w:rFonts w:eastAsia="Calibri"/>
                <w:kern w:val="2"/>
                <w14:ligatures w14:val="standardContextual"/>
              </w:rPr>
              <w:t xml:space="preserve">use </w:t>
            </w:r>
            <w:r w:rsidR="00C666A8">
              <w:rPr>
                <w:rFonts w:eastAsia="Calibri"/>
                <w:kern w:val="2"/>
                <w14:ligatures w14:val="standardContextual"/>
              </w:rPr>
              <w:t xml:space="preserve">USPS </w:t>
            </w:r>
            <w:r w:rsidRPr="008A61FD">
              <w:rPr>
                <w:rFonts w:eastAsia="Calibri"/>
                <w:kern w:val="2"/>
                <w14:ligatures w14:val="standardContextual"/>
              </w:rPr>
              <w:t xml:space="preserve">guidelines to ensure checks reach designated payees accurately and </w:t>
            </w:r>
            <w:r w:rsidR="00163962" w:rsidRPr="008A61FD">
              <w:rPr>
                <w:rFonts w:eastAsia="Calibri"/>
                <w:kern w:val="2"/>
                <w14:ligatures w14:val="standardContextual"/>
              </w:rPr>
              <w:t>on time</w:t>
            </w:r>
            <w:r w:rsidRPr="008A61FD">
              <w:rPr>
                <w:rFonts w:eastAsia="Calibri"/>
                <w:kern w:val="2"/>
                <w14:ligatures w14:val="standardContextual"/>
              </w:rPr>
              <w:t xml:space="preserve">? (Y/N) </w:t>
            </w:r>
          </w:p>
          <w:p w14:paraId="287C8284" w14:textId="7B56A72E"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 xml:space="preserve">the </w:t>
            </w:r>
            <w:r w:rsidR="00C21EFA">
              <w:rPr>
                <w:rFonts w:eastAsia="Calibri"/>
                <w:kern w:val="2"/>
                <w14:ligatures w14:val="standardContextual"/>
              </w:rPr>
              <w:t xml:space="preserve">response is </w:t>
            </w:r>
            <w:r w:rsidRPr="008A61FD">
              <w:rPr>
                <w:rFonts w:eastAsia="Calibri"/>
                <w:kern w:val="2"/>
                <w14:ligatures w14:val="standardContextual"/>
              </w:rPr>
              <w:t xml:space="preserve">No, </w:t>
            </w:r>
            <w:r w:rsidR="0037654A" w:rsidRPr="008A61FD">
              <w:rPr>
                <w:rFonts w:eastAsia="Calibri"/>
                <w:kern w:val="2"/>
                <w14:ligatures w14:val="standardContextual"/>
              </w:rPr>
              <w:t>describe the</w:t>
            </w:r>
            <w:r w:rsidRPr="008A61FD">
              <w:rPr>
                <w:rFonts w:eastAsia="Calibri"/>
                <w:kern w:val="2"/>
                <w14:ligatures w14:val="standardContextual"/>
              </w:rPr>
              <w:t xml:space="preserve"> guidelines/processes </w:t>
            </w:r>
            <w:r w:rsidR="0037654A" w:rsidRPr="008A61FD">
              <w:rPr>
                <w:rFonts w:eastAsia="Calibri"/>
                <w:kern w:val="2"/>
                <w14:ligatures w14:val="standardContextual"/>
              </w:rPr>
              <w:t xml:space="preserve">that </w:t>
            </w:r>
            <w:r w:rsidRPr="008A61FD">
              <w:rPr>
                <w:rFonts w:eastAsia="Calibri"/>
                <w:kern w:val="2"/>
                <w14:ligatures w14:val="standardContextual"/>
              </w:rPr>
              <w:t xml:space="preserve">would be used </w:t>
            </w:r>
            <w:r w:rsidR="00DF511E" w:rsidRPr="008A61FD">
              <w:rPr>
                <w:rFonts w:eastAsia="Calibri"/>
                <w:kern w:val="2"/>
                <w14:ligatures w14:val="standardContextual"/>
              </w:rPr>
              <w:t xml:space="preserve">by the Proposer </w:t>
            </w:r>
            <w:r w:rsidR="007956E8">
              <w:t xml:space="preserve">and/or its subcontractor, if applicable, </w:t>
            </w:r>
            <w:r w:rsidRPr="008A61FD">
              <w:rPr>
                <w:rFonts w:eastAsia="Calibri"/>
                <w:kern w:val="2"/>
                <w14:ligatures w14:val="standardContextual"/>
              </w:rPr>
              <w:t>to ensure checks reach designated payees accurately and on-time?</w:t>
            </w:r>
          </w:p>
        </w:tc>
      </w:tr>
      <w:tr w:rsidR="0014525A" w:rsidRPr="008A61FD" w14:paraId="1FFA603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25EC773" w14:textId="77777777" w:rsidR="0014525A" w:rsidRPr="008A61FD" w:rsidRDefault="0014525A" w:rsidP="005478EA">
            <w:pPr>
              <w:widowControl/>
              <w:autoSpaceDE/>
              <w:autoSpaceDN/>
              <w:adjustRightInd/>
              <w:spacing w:before="120" w:after="120"/>
              <w:ind w:left="164"/>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72A7B0E" w14:textId="3CC8631F" w:rsidR="00C21EFA" w:rsidRDefault="00000000" w:rsidP="005478EA">
            <w:pPr>
              <w:widowControl/>
              <w:autoSpaceDE/>
              <w:autoSpaceDN/>
              <w:adjustRightInd/>
              <w:spacing w:before="120" w:after="120"/>
              <w:jc w:val="left"/>
            </w:pPr>
            <w:r>
              <w:pict w14:anchorId="0C24DB13">
                <v:shape id="_x0000_i1109" type="#_x0000_t75" style="width:41pt;height:15.5pt">
                  <v:imagedata r:id="rId96" o:title=""/>
                </v:shape>
              </w:pict>
            </w:r>
            <w:r w:rsidR="0014525A" w:rsidRPr="008A61FD">
              <w:t xml:space="preserve"> </w:t>
            </w:r>
            <w:r>
              <w:pict w14:anchorId="7CF51CCC">
                <v:shape id="_x0000_i1110" type="#_x0000_t75" style="width:41pt;height:15.5pt">
                  <v:imagedata r:id="rId97" o:title=""/>
                </v:shape>
              </w:pict>
            </w:r>
          </w:p>
          <w:p w14:paraId="69168508" w14:textId="27D0AB37" w:rsidR="0014525A" w:rsidRPr="008A61FD" w:rsidRDefault="0014525A" w:rsidP="005478EA">
            <w:pPr>
              <w:widowControl/>
              <w:autoSpaceDE/>
              <w:autoSpaceDN/>
              <w:adjustRightInd/>
              <w:spacing w:before="120" w:after="120"/>
              <w:jc w:val="left"/>
              <w:rPr>
                <w:highlight w:val="yellow"/>
              </w:rPr>
            </w:pPr>
            <w:r w:rsidRPr="00C61238">
              <w:rPr>
                <w:b/>
                <w:bCs/>
              </w:rPr>
              <w:t xml:space="preserve">If </w:t>
            </w:r>
            <w:r w:rsidR="00A9134A">
              <w:rPr>
                <w:b/>
                <w:bCs/>
              </w:rPr>
              <w:t xml:space="preserve">the </w:t>
            </w:r>
            <w:r w:rsidR="00C21EFA">
              <w:rPr>
                <w:b/>
                <w:bCs/>
              </w:rPr>
              <w:t xml:space="preserve">response is </w:t>
            </w:r>
            <w:r w:rsidRPr="00C61238">
              <w:rPr>
                <w:b/>
                <w:bCs/>
              </w:rPr>
              <w:t xml:space="preserve">No, </w:t>
            </w:r>
            <w:r w:rsidR="00C61238">
              <w:rPr>
                <w:b/>
                <w:bCs/>
              </w:rPr>
              <w:t>describe</w:t>
            </w:r>
            <w:r w:rsidR="00481D21">
              <w:rPr>
                <w:b/>
                <w:bCs/>
              </w:rPr>
              <w:t xml:space="preserve"> guidelines/processes to ensure checks reach </w:t>
            </w:r>
            <w:r w:rsidR="006329A5">
              <w:rPr>
                <w:b/>
                <w:bCs/>
              </w:rPr>
              <w:t xml:space="preserve">designated </w:t>
            </w:r>
            <w:r w:rsidR="00481D21">
              <w:rPr>
                <w:b/>
                <w:bCs/>
              </w:rPr>
              <w:t>payees accurately and on-time.</w:t>
            </w:r>
          </w:p>
        </w:tc>
      </w:tr>
      <w:tr w:rsidR="009939B0" w:rsidRPr="008A61FD" w14:paraId="58B2F1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579CAE3" w14:textId="743160A8"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22.2</w:t>
            </w:r>
          </w:p>
        </w:tc>
        <w:tc>
          <w:tcPr>
            <w:tcW w:w="7839" w:type="dxa"/>
            <w:tcBorders>
              <w:top w:val="single" w:sz="4" w:space="0" w:color="auto"/>
              <w:left w:val="single" w:sz="4" w:space="0" w:color="auto"/>
              <w:bottom w:val="single" w:sz="4" w:space="0" w:color="auto"/>
              <w:right w:val="single" w:sz="4" w:space="0" w:color="auto"/>
            </w:tcBorders>
          </w:tcPr>
          <w:p w14:paraId="25CE145A" w14:textId="1F52C06D" w:rsidR="004273E4" w:rsidRPr="008A61FD" w:rsidRDefault="00F15A9B" w:rsidP="005478EA">
            <w:pPr>
              <w:widowControl/>
              <w:autoSpaceDE/>
              <w:autoSpaceDN/>
              <w:adjustRightInd/>
              <w:spacing w:before="120" w:after="120"/>
              <w:jc w:val="left"/>
            </w:pPr>
            <w:r w:rsidRPr="00D14A24">
              <w:t xml:space="preserve">The Proposer </w:t>
            </w:r>
            <w:r w:rsidR="003763D7" w:rsidRPr="00D14A24">
              <w:t>and/or its subcontractor, if applicable,</w:t>
            </w:r>
            <w:r w:rsidR="003763D7" w:rsidRPr="00D14A24">
              <w:rPr>
                <w:rFonts w:eastAsia="Calibri"/>
                <w:kern w:val="2"/>
                <w14:ligatures w14:val="standardContextual"/>
              </w:rPr>
              <w:t xml:space="preserve"> </w:t>
            </w:r>
            <w:r w:rsidRPr="00D14A24">
              <w:t xml:space="preserve">agrees to provide </w:t>
            </w:r>
            <w:r w:rsidR="009939B0" w:rsidRPr="00D14A24">
              <w:t xml:space="preserve">NYSLRS </w:t>
            </w:r>
            <w:r w:rsidRPr="00D14A24">
              <w:t xml:space="preserve">with </w:t>
            </w:r>
            <w:r w:rsidR="009939B0" w:rsidRPr="00D14A24">
              <w:t xml:space="preserve">the option to mail checks via overnight </w:t>
            </w:r>
            <w:r w:rsidRPr="00D14A24">
              <w:t xml:space="preserve">delivery </w:t>
            </w:r>
            <w:r w:rsidR="009939B0" w:rsidRPr="00D14A24">
              <w:t xml:space="preserve">service for an additional fee. </w:t>
            </w:r>
            <w:r w:rsidRPr="00D14A24">
              <w:t xml:space="preserve">The </w:t>
            </w:r>
            <w:r w:rsidR="00037C61" w:rsidRPr="00D14A24">
              <w:t>Proposer</w:t>
            </w:r>
            <w:r w:rsidRPr="008A61FD">
              <w:t xml:space="preserve"> </w:t>
            </w:r>
            <w:r w:rsidR="003763D7" w:rsidRPr="008A61FD">
              <w:t>and/or its subcontractor, if applicable,</w:t>
            </w:r>
            <w:r w:rsidR="003763D7" w:rsidRPr="008A61FD">
              <w:rPr>
                <w:rFonts w:eastAsia="Calibri"/>
                <w:kern w:val="2"/>
                <w14:ligatures w14:val="standardContextual"/>
              </w:rPr>
              <w:t xml:space="preserve"> </w:t>
            </w:r>
            <w:r w:rsidRPr="008A61FD">
              <w:t>understands and agrees that c</w:t>
            </w:r>
            <w:r w:rsidR="009939B0" w:rsidRPr="008A61FD">
              <w:t xml:space="preserve">hecks cannot be overnighted to a PO Box. </w:t>
            </w:r>
          </w:p>
          <w:p w14:paraId="2DB6DA50" w14:textId="6DDD7C98" w:rsidR="009939B0" w:rsidRPr="008A61FD" w:rsidRDefault="009939B0" w:rsidP="005478EA">
            <w:pPr>
              <w:widowControl/>
              <w:autoSpaceDE/>
              <w:autoSpaceDN/>
              <w:adjustRightInd/>
              <w:spacing w:before="120" w:after="120"/>
              <w:jc w:val="left"/>
            </w:pPr>
            <w:r w:rsidRPr="008A61FD">
              <w:t xml:space="preserve">If a check is addressed to a PO Box and designated for overnight delivery, </w:t>
            </w:r>
            <w:r w:rsidR="00F15A9B" w:rsidRPr="008A61FD">
              <w:t xml:space="preserve">the Proposer </w:t>
            </w:r>
            <w:r w:rsidR="003763D7" w:rsidRPr="008A61FD">
              <w:t>and/or its subcontractor, if applicable,</w:t>
            </w:r>
            <w:r w:rsidR="003763D7" w:rsidRPr="008A61FD">
              <w:rPr>
                <w:rFonts w:eastAsia="Calibri"/>
                <w:kern w:val="2"/>
                <w14:ligatures w14:val="standardContextual"/>
              </w:rPr>
              <w:t xml:space="preserve"> </w:t>
            </w:r>
            <w:r w:rsidR="00F15A9B" w:rsidRPr="008A61FD">
              <w:t xml:space="preserve">understands and agrees that </w:t>
            </w:r>
            <w:r w:rsidRPr="008A61FD">
              <w:t xml:space="preserve">the package will be mailed via USPS Priority mail </w:t>
            </w:r>
            <w:r w:rsidR="00F15A9B" w:rsidRPr="008A61FD">
              <w:t xml:space="preserve">for delivery within </w:t>
            </w:r>
            <w:r w:rsidRPr="008A61FD">
              <w:t>one to three business days, depending on the location</w:t>
            </w:r>
            <w:r w:rsidR="00F15A9B" w:rsidRPr="008A61FD">
              <w:t xml:space="preserve"> and USPS operations that may impact such delivery</w:t>
            </w:r>
            <w:r w:rsidRPr="008A61FD">
              <w:t xml:space="preserve">. </w:t>
            </w:r>
          </w:p>
          <w:p w14:paraId="1D5D7A93"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3848E99B"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5290073D" w14:textId="26341CFD" w:rsidR="00E76E48" w:rsidRPr="008A61FD" w:rsidRDefault="00E76E4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A728B65" w14:textId="638F95C3" w:rsidR="00E76E48" w:rsidRPr="008A61FD" w:rsidRDefault="00E76E48" w:rsidP="000D39F7">
            <w:pPr>
              <w:pStyle w:val="ListParagraph"/>
              <w:widowControl/>
              <w:numPr>
                <w:ilvl w:val="7"/>
                <w:numId w:val="90"/>
              </w:numPr>
              <w:autoSpaceDE/>
              <w:autoSpaceDN/>
              <w:adjustRightInd/>
              <w:spacing w:before="120" w:after="120"/>
              <w:ind w:left="520"/>
              <w:contextualSpacing w:val="0"/>
              <w:jc w:val="left"/>
              <w:rPr>
                <w:rFonts w:eastAsia="Calibri"/>
                <w:kern w:val="2"/>
                <w:sz w:val="20"/>
                <w14:ligatures w14:val="standardContextual"/>
              </w:rPr>
            </w:pPr>
            <w:r w:rsidRPr="008A61FD">
              <w:rPr>
                <w:rFonts w:eastAsia="Calibri"/>
                <w:kern w:val="2"/>
                <w:sz w:val="20"/>
                <w14:ligatures w14:val="standardContextual"/>
              </w:rPr>
              <w:t xml:space="preserve">Will the Proposer </w:t>
            </w:r>
            <w:r w:rsidR="003763D7" w:rsidRPr="008A61FD">
              <w:rPr>
                <w:sz w:val="20"/>
              </w:rPr>
              <w:t>and/or its subcontractor, if applicable,</w:t>
            </w:r>
            <w:r w:rsidR="003763D7" w:rsidRPr="008A61FD">
              <w:rPr>
                <w:rFonts w:eastAsia="Calibri"/>
                <w:kern w:val="2"/>
                <w:sz w:val="20"/>
                <w14:ligatures w14:val="standardContextual"/>
              </w:rPr>
              <w:t xml:space="preserve"> </w:t>
            </w:r>
            <w:r w:rsidR="004273E4" w:rsidRPr="008A61FD">
              <w:rPr>
                <w:sz w:val="20"/>
              </w:rPr>
              <w:t>mail checks via overnight delivery service for an additional fee</w:t>
            </w:r>
            <w:r w:rsidRPr="008A61FD">
              <w:rPr>
                <w:rFonts w:eastAsia="Calibri"/>
                <w:kern w:val="2"/>
                <w:sz w:val="20"/>
                <w14:ligatures w14:val="standardContextual"/>
              </w:rPr>
              <w:t xml:space="preserve">? (Y/N) </w:t>
            </w:r>
          </w:p>
          <w:p w14:paraId="2C6924BB" w14:textId="6F3DFCDC" w:rsidR="00E76E48" w:rsidRPr="008A61FD" w:rsidRDefault="00E76E48" w:rsidP="005478EA">
            <w:pPr>
              <w:widowControl/>
              <w:autoSpaceDE/>
              <w:autoSpaceDN/>
              <w:adjustRightInd/>
              <w:spacing w:before="120" w:after="120"/>
              <w:ind w:left="5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the response</w:t>
            </w:r>
            <w:r w:rsidR="00C21EFA">
              <w:rPr>
                <w:rFonts w:eastAsia="Calibri"/>
                <w:kern w:val="2"/>
                <w14:ligatures w14:val="standardContextual"/>
              </w:rPr>
              <w:t xml:space="preserve"> is </w:t>
            </w:r>
            <w:r w:rsidRPr="008A61FD">
              <w:rPr>
                <w:rFonts w:eastAsia="Calibri"/>
                <w:kern w:val="2"/>
                <w14:ligatures w14:val="standardContextual"/>
              </w:rPr>
              <w:t xml:space="preserve">No, describe </w:t>
            </w:r>
            <w:r w:rsidR="004273E4" w:rsidRPr="008A61FD">
              <w:rPr>
                <w:rFonts w:eastAsia="Calibri"/>
                <w:kern w:val="2"/>
                <w14:ligatures w14:val="standardContextual"/>
              </w:rPr>
              <w:t>how</w:t>
            </w:r>
            <w:r w:rsidRPr="008A61FD">
              <w:rPr>
                <w:rFonts w:eastAsia="Calibri"/>
                <w:kern w:val="2"/>
                <w14:ligatures w14:val="standardContextual"/>
              </w:rPr>
              <w:t xml:space="preserve"> the Proposer </w:t>
            </w:r>
            <w:r w:rsidR="003763D7" w:rsidRPr="008A61FD">
              <w:t>and/or its subcontractor, if applicable,</w:t>
            </w:r>
            <w:r w:rsidR="003763D7" w:rsidRPr="008A61FD">
              <w:rPr>
                <w:rFonts w:eastAsia="Calibri"/>
                <w:kern w:val="2"/>
                <w14:ligatures w14:val="standardContextual"/>
              </w:rPr>
              <w:t xml:space="preserve"> </w:t>
            </w:r>
            <w:r w:rsidR="00D47F3E" w:rsidRPr="008A61FD">
              <w:rPr>
                <w:rFonts w:eastAsia="Calibri"/>
                <w:kern w:val="2"/>
                <w14:ligatures w14:val="standardContextual"/>
              </w:rPr>
              <w:t xml:space="preserve">will </w:t>
            </w:r>
            <w:r w:rsidR="00FC67F9" w:rsidRPr="008A61FD">
              <w:rPr>
                <w:rFonts w:eastAsia="Calibri"/>
                <w:kern w:val="2"/>
                <w14:ligatures w14:val="standardContextual"/>
              </w:rPr>
              <w:t>ensure overnight checks are delivered.</w:t>
            </w:r>
          </w:p>
        </w:tc>
      </w:tr>
      <w:tr w:rsidR="00FC67F9" w:rsidRPr="008A61FD" w14:paraId="185526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BA78E3C" w14:textId="77777777" w:rsidR="00FC67F9" w:rsidRPr="00D14A24" w:rsidRDefault="00FC67F9" w:rsidP="005478EA">
            <w:pPr>
              <w:widowControl/>
              <w:autoSpaceDE/>
              <w:autoSpaceDN/>
              <w:adjustRightInd/>
              <w:spacing w:before="120" w:after="120"/>
              <w:ind w:left="164"/>
              <w:jc w:val="left"/>
              <w:rPr>
                <w:rFonts w:eastAsia="Calibri"/>
                <w:b/>
                <w:bCs/>
                <w:kern w:val="2"/>
                <w14:ligatures w14:val="standardContextual"/>
              </w:rPr>
            </w:pPr>
            <w:r w:rsidRPr="00D14A24">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81F15AA" w14:textId="520C9DB8" w:rsidR="00C21EFA" w:rsidRDefault="00000000" w:rsidP="005478EA">
            <w:pPr>
              <w:widowControl/>
              <w:autoSpaceDE/>
              <w:autoSpaceDN/>
              <w:adjustRightInd/>
              <w:spacing w:before="120" w:after="120"/>
              <w:jc w:val="left"/>
            </w:pPr>
            <w:r>
              <w:pict w14:anchorId="7A0EAE67">
                <v:shape id="_x0000_i1111" type="#_x0000_t75" style="width:41pt;height:15.5pt">
                  <v:imagedata r:id="rId98" o:title=""/>
                </v:shape>
              </w:pict>
            </w:r>
            <w:r w:rsidR="00FC67F9" w:rsidRPr="00D14A24">
              <w:t xml:space="preserve"> </w:t>
            </w:r>
            <w:r>
              <w:pict w14:anchorId="2045AA6B">
                <v:shape id="_x0000_i1112" type="#_x0000_t75" style="width:41pt;height:15.5pt">
                  <v:imagedata r:id="rId99" o:title=""/>
                </v:shape>
              </w:pict>
            </w:r>
          </w:p>
          <w:p w14:paraId="56085296" w14:textId="49FAD0A1" w:rsidR="00FC67F9" w:rsidRPr="00481D21" w:rsidRDefault="00481D21" w:rsidP="005478EA">
            <w:pPr>
              <w:widowControl/>
              <w:autoSpaceDE/>
              <w:autoSpaceDN/>
              <w:adjustRightInd/>
              <w:spacing w:before="120" w:after="120"/>
              <w:jc w:val="left"/>
              <w:rPr>
                <w:b/>
                <w:bCs/>
              </w:rPr>
            </w:pPr>
            <w:r>
              <w:rPr>
                <w:b/>
                <w:bCs/>
              </w:rPr>
              <w:t xml:space="preserve">If </w:t>
            </w:r>
            <w:r w:rsidR="00A9134A">
              <w:rPr>
                <w:b/>
                <w:bCs/>
              </w:rPr>
              <w:t xml:space="preserve">the </w:t>
            </w:r>
            <w:r w:rsidR="00C21EFA">
              <w:rPr>
                <w:b/>
                <w:bCs/>
              </w:rPr>
              <w:t xml:space="preserve">response is </w:t>
            </w:r>
            <w:r>
              <w:rPr>
                <w:b/>
                <w:bCs/>
              </w:rPr>
              <w:t>No, describe how overnight checks will be delivered</w:t>
            </w:r>
            <w:r w:rsidR="00B47A48">
              <w:rPr>
                <w:b/>
                <w:bCs/>
              </w:rPr>
              <w:t>.</w:t>
            </w:r>
          </w:p>
        </w:tc>
      </w:tr>
      <w:tr w:rsidR="004273E4" w:rsidRPr="008A61FD" w14:paraId="352D663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542401" w14:textId="667385B7" w:rsidR="004273E4"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22.3</w:t>
            </w:r>
          </w:p>
        </w:tc>
        <w:tc>
          <w:tcPr>
            <w:tcW w:w="7839" w:type="dxa"/>
            <w:tcBorders>
              <w:top w:val="single" w:sz="4" w:space="0" w:color="auto"/>
              <w:left w:val="single" w:sz="4" w:space="0" w:color="auto"/>
              <w:bottom w:val="single" w:sz="4" w:space="0" w:color="auto"/>
              <w:right w:val="single" w:sz="4" w:space="0" w:color="auto"/>
            </w:tcBorders>
          </w:tcPr>
          <w:p w14:paraId="04760A85" w14:textId="77777777" w:rsidR="004273E4" w:rsidRPr="008A61FD" w:rsidRDefault="004273E4"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CA0F9EC" w14:textId="5C8803A0" w:rsidR="004273E4" w:rsidRPr="008A61FD" w:rsidRDefault="004273E4" w:rsidP="000D39F7">
            <w:pPr>
              <w:pStyle w:val="ListParagraph"/>
              <w:widowControl/>
              <w:numPr>
                <w:ilvl w:val="7"/>
                <w:numId w:val="90"/>
              </w:numPr>
              <w:autoSpaceDE/>
              <w:autoSpaceDN/>
              <w:adjustRightInd/>
              <w:spacing w:before="120" w:after="120"/>
              <w:ind w:left="520"/>
              <w:contextualSpacing w:val="0"/>
              <w:jc w:val="left"/>
              <w:rPr>
                <w:sz w:val="20"/>
              </w:rPr>
            </w:pPr>
            <w:r w:rsidRPr="008A61FD">
              <w:rPr>
                <w:rFonts w:eastAsia="Calibri"/>
                <w:kern w:val="2"/>
                <w:sz w:val="20"/>
                <w14:ligatures w14:val="standardContextual"/>
              </w:rPr>
              <w:t xml:space="preserve">If a check is addressed to a PO Box and designated for overnight delivery, will the Proposer </w:t>
            </w:r>
            <w:r w:rsidR="00D47F3E" w:rsidRPr="008A61FD">
              <w:rPr>
                <w:sz w:val="20"/>
              </w:rPr>
              <w:t>and/or its subcontractor, if applicable,</w:t>
            </w:r>
            <w:r w:rsidR="00D47F3E" w:rsidRPr="008A61FD">
              <w:rPr>
                <w:rFonts w:eastAsia="Calibri"/>
                <w:kern w:val="2"/>
                <w:sz w:val="20"/>
                <w14:ligatures w14:val="standardContextual"/>
              </w:rPr>
              <w:t xml:space="preserve"> </w:t>
            </w:r>
            <w:r w:rsidRPr="008A61FD">
              <w:rPr>
                <w:rFonts w:eastAsia="Calibri"/>
                <w:kern w:val="2"/>
                <w:sz w:val="20"/>
                <w14:ligatures w14:val="standardContextual"/>
              </w:rPr>
              <w:t>mail the check via USPS Priority mail for delivery within one to three business days</w:t>
            </w:r>
            <w:r w:rsidRPr="008A61FD">
              <w:rPr>
                <w:sz w:val="20"/>
              </w:rPr>
              <w:t>, depending on the location and USPS operations that may impact such delivery</w:t>
            </w:r>
            <w:r w:rsidRPr="008A61FD">
              <w:rPr>
                <w:rFonts w:eastAsia="Calibri"/>
                <w:kern w:val="2"/>
                <w:sz w:val="20"/>
                <w14:ligatures w14:val="standardContextual"/>
              </w:rPr>
              <w:t>? (Y/N)</w:t>
            </w:r>
          </w:p>
          <w:p w14:paraId="61F5FE65" w14:textId="11AD4435" w:rsidR="00FC67F9" w:rsidRPr="008A61FD" w:rsidRDefault="00FC67F9" w:rsidP="005478EA">
            <w:pPr>
              <w:widowControl/>
              <w:autoSpaceDE/>
              <w:autoSpaceDN/>
              <w:adjustRightInd/>
              <w:spacing w:before="120" w:after="120"/>
              <w:ind w:left="520"/>
              <w:jc w:val="left"/>
            </w:pPr>
            <w:r w:rsidRPr="008A61FD">
              <w:t xml:space="preserve">If </w:t>
            </w:r>
            <w:r w:rsidR="00A9134A">
              <w:t xml:space="preserve">the </w:t>
            </w:r>
            <w:r w:rsidR="00C21EFA">
              <w:t xml:space="preserve">response is </w:t>
            </w:r>
            <w:r w:rsidR="00427E48">
              <w:t>N</w:t>
            </w:r>
            <w:r w:rsidRPr="008A61FD">
              <w:t xml:space="preserve">o, describe how </w:t>
            </w:r>
            <w:r w:rsidRPr="008A61FD">
              <w:rPr>
                <w:rFonts w:eastAsia="Calibri"/>
                <w:kern w:val="2"/>
                <w14:ligatures w14:val="standardContextual"/>
              </w:rPr>
              <w:t xml:space="preserve">the Proposer </w:t>
            </w:r>
            <w:r w:rsidR="00D47F3E" w:rsidRPr="008A61FD">
              <w:t>and/or its subcontractor, if applicable,</w:t>
            </w:r>
            <w:r w:rsidR="00D47F3E" w:rsidRPr="008A61FD">
              <w:rPr>
                <w:rFonts w:eastAsia="Calibri"/>
                <w:kern w:val="2"/>
                <w14:ligatures w14:val="standardContextual"/>
              </w:rPr>
              <w:t xml:space="preserve"> </w:t>
            </w:r>
            <w:r w:rsidRPr="008A61FD">
              <w:rPr>
                <w:rFonts w:eastAsia="Calibri"/>
                <w:kern w:val="2"/>
                <w14:ligatures w14:val="standardContextual"/>
              </w:rPr>
              <w:t>will ensure such</w:t>
            </w:r>
            <w:r w:rsidR="00D47F3E" w:rsidRPr="008A61FD">
              <w:rPr>
                <w:rFonts w:eastAsia="Calibri"/>
                <w:kern w:val="2"/>
                <w14:ligatures w14:val="standardContextual"/>
              </w:rPr>
              <w:t xml:space="preserve"> </w:t>
            </w:r>
            <w:r w:rsidRPr="008A61FD">
              <w:rPr>
                <w:rFonts w:eastAsia="Calibri"/>
                <w:kern w:val="2"/>
                <w14:ligatures w14:val="standardContextual"/>
              </w:rPr>
              <w:t>checks are delivered timely.</w:t>
            </w:r>
          </w:p>
        </w:tc>
      </w:tr>
      <w:tr w:rsidR="00FC67F9" w:rsidRPr="008A61FD" w14:paraId="14292F0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BCF378" w14:textId="77777777" w:rsidR="00FC67F9" w:rsidRPr="008A61FD" w:rsidRDefault="00FC67F9" w:rsidP="005478EA">
            <w:pPr>
              <w:widowControl/>
              <w:autoSpaceDE/>
              <w:autoSpaceDN/>
              <w:adjustRightInd/>
              <w:spacing w:before="120" w:after="120"/>
              <w:ind w:left="157"/>
              <w:jc w:val="left"/>
              <w:rPr>
                <w:rFonts w:eastAsia="Calibri"/>
                <w:b/>
                <w:bCs/>
                <w:kern w:val="2"/>
                <w14:ligatures w14:val="standardContextual"/>
              </w:rPr>
            </w:pPr>
            <w:bookmarkStart w:id="87" w:name="_Hlk189657330"/>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5D0F2AA" w14:textId="29117533" w:rsidR="00C21EFA" w:rsidRDefault="00000000" w:rsidP="005478EA">
            <w:pPr>
              <w:widowControl/>
              <w:autoSpaceDE/>
              <w:autoSpaceDN/>
              <w:adjustRightInd/>
              <w:spacing w:before="120" w:after="120"/>
              <w:jc w:val="left"/>
              <w:rPr>
                <w:rFonts w:eastAsia="Calibri"/>
                <w:b/>
                <w:bCs/>
              </w:rPr>
            </w:pPr>
            <w:r>
              <w:rPr>
                <w:rFonts w:eastAsia="Calibri"/>
                <w:b/>
                <w:bCs/>
              </w:rPr>
              <w:pict w14:anchorId="3214A7F0">
                <v:shape id="_x0000_i1113" type="#_x0000_t75" style="width:41pt;height:15.5pt">
                  <v:imagedata r:id="rId100" o:title=""/>
                </v:shape>
              </w:pict>
            </w:r>
            <w:r w:rsidR="00FC67F9" w:rsidRPr="008A61FD">
              <w:rPr>
                <w:rFonts w:eastAsia="Calibri"/>
                <w:b/>
                <w:bCs/>
                <w:kern w:val="2"/>
                <w14:ligatures w14:val="standardContextual"/>
              </w:rPr>
              <w:t xml:space="preserve"> </w:t>
            </w:r>
            <w:r>
              <w:rPr>
                <w:rFonts w:eastAsia="Calibri"/>
                <w:b/>
                <w:bCs/>
              </w:rPr>
              <w:pict w14:anchorId="5D7B641F">
                <v:shape id="_x0000_i1114" type="#_x0000_t75" style="width:41pt;height:15.5pt">
                  <v:imagedata r:id="rId101" o:title=""/>
                </v:shape>
              </w:pict>
            </w:r>
          </w:p>
          <w:p w14:paraId="28D52640" w14:textId="7082654D" w:rsidR="00FC67F9" w:rsidRPr="00B47A48" w:rsidRDefault="00B47A48" w:rsidP="005478EA">
            <w:pPr>
              <w:widowControl/>
              <w:autoSpaceDE/>
              <w:autoSpaceDN/>
              <w:adjustRightInd/>
              <w:spacing w:before="120" w:after="120"/>
              <w:jc w:val="left"/>
              <w:rPr>
                <w:rFonts w:eastAsia="Calibri"/>
                <w:b/>
                <w:bCs/>
                <w:kern w:val="2"/>
                <w14:ligatures w14:val="standardContextual"/>
              </w:rPr>
            </w:pPr>
            <w:r>
              <w:rPr>
                <w:rFonts w:eastAsia="Calibri"/>
                <w:b/>
                <w:bCs/>
              </w:rPr>
              <w:t xml:space="preserve">If </w:t>
            </w:r>
            <w:r w:rsidR="00A9134A">
              <w:rPr>
                <w:rFonts w:eastAsia="Calibri"/>
                <w:b/>
                <w:bCs/>
              </w:rPr>
              <w:t xml:space="preserve">the </w:t>
            </w:r>
            <w:r w:rsidR="00C21EFA">
              <w:rPr>
                <w:rFonts w:eastAsia="Calibri"/>
                <w:b/>
                <w:bCs/>
              </w:rPr>
              <w:t xml:space="preserve">response is </w:t>
            </w:r>
            <w:r>
              <w:rPr>
                <w:rFonts w:eastAsia="Calibri"/>
                <w:b/>
                <w:bCs/>
              </w:rPr>
              <w:t>No, describe how checks will be delivered timely.</w:t>
            </w:r>
          </w:p>
        </w:tc>
      </w:tr>
      <w:bookmarkEnd w:id="87"/>
      <w:tr w:rsidR="009939B0" w:rsidRPr="008A61FD" w14:paraId="503E395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E20D7D" w14:textId="707E0146"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22.4</w:t>
            </w:r>
          </w:p>
        </w:tc>
        <w:tc>
          <w:tcPr>
            <w:tcW w:w="7839" w:type="dxa"/>
            <w:tcBorders>
              <w:top w:val="single" w:sz="4" w:space="0" w:color="auto"/>
              <w:left w:val="single" w:sz="4" w:space="0" w:color="auto"/>
              <w:bottom w:val="single" w:sz="4" w:space="0" w:color="auto"/>
              <w:right w:val="single" w:sz="4" w:space="0" w:color="auto"/>
            </w:tcBorders>
          </w:tcPr>
          <w:p w14:paraId="6C9A1218" w14:textId="77777777" w:rsidR="009939B0" w:rsidRDefault="007E52F8"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t</w:t>
            </w:r>
            <w:r w:rsidR="009939B0" w:rsidRPr="008A61FD">
              <w:t xml:space="preserve">imely communication is key upon discovering the need to delete a </w:t>
            </w:r>
            <w:r w:rsidRPr="008A61FD">
              <w:t>P</w:t>
            </w:r>
            <w:r w:rsidR="007341EA" w:rsidRPr="008A61FD">
              <w:t xml:space="preserve">rint </w:t>
            </w:r>
            <w:r w:rsidRPr="008A61FD">
              <w:t>O</w:t>
            </w:r>
            <w:r w:rsidR="007341EA" w:rsidRPr="008A61FD">
              <w:t>rder</w:t>
            </w:r>
            <w:r w:rsidR="009939B0" w:rsidRPr="008A61FD">
              <w:t xml:space="preserve">. </w:t>
            </w:r>
            <w:r w:rsidR="009C486B"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009C486B" w:rsidRPr="008A61FD">
              <w:t xml:space="preserve">agrees that </w:t>
            </w:r>
            <w:r w:rsidR="009939B0" w:rsidRPr="008A61FD">
              <w:t>NYSLRS will be able to contact the Proposer</w:t>
            </w:r>
            <w:r w:rsidR="007956E8">
              <w:t xml:space="preserve"> and/or its subcontractor, if applicable,</w:t>
            </w:r>
            <w:r w:rsidR="009939B0" w:rsidRPr="008A61FD">
              <w:t xml:space="preserve"> up until </w:t>
            </w:r>
            <w:r w:rsidR="00C67AEC" w:rsidRPr="008A61FD">
              <w:t>11</w:t>
            </w:r>
            <w:r w:rsidR="009939B0" w:rsidRPr="008A61FD">
              <w:t>:00 p.m. ET</w:t>
            </w:r>
            <w:r w:rsidR="009C486B" w:rsidRPr="008A61FD">
              <w:t xml:space="preserve"> </w:t>
            </w:r>
            <w:r w:rsidR="00011840" w:rsidRPr="008A61FD">
              <w:t xml:space="preserve">on the business day immediately preceding the scheduled business day for printing if NYSLRS elects to </w:t>
            </w:r>
            <w:r w:rsidR="009939B0" w:rsidRPr="008A61FD">
              <w:t xml:space="preserve">delete the </w:t>
            </w:r>
            <w:r w:rsidR="000F15F2" w:rsidRPr="008A61FD">
              <w:t>P</w:t>
            </w:r>
            <w:r w:rsidR="007341EA" w:rsidRPr="008A61FD">
              <w:t xml:space="preserve">rint </w:t>
            </w:r>
            <w:r w:rsidR="000F15F2" w:rsidRPr="008A61FD">
              <w:t>O</w:t>
            </w:r>
            <w:r w:rsidR="007341EA" w:rsidRPr="008A61FD">
              <w:t>rder prior to</w:t>
            </w:r>
            <w:r w:rsidR="009939B0" w:rsidRPr="008A61FD">
              <w:t xml:space="preserve"> printing.</w:t>
            </w:r>
          </w:p>
          <w:p w14:paraId="7B3C7475" w14:textId="77777777" w:rsidR="00265675" w:rsidRDefault="00265675" w:rsidP="005478EA">
            <w:pPr>
              <w:widowControl/>
              <w:autoSpaceDE/>
              <w:autoSpaceDN/>
              <w:adjustRightInd/>
              <w:spacing w:before="120" w:after="120"/>
              <w:jc w:val="left"/>
              <w:rPr>
                <w:b/>
                <w:bCs/>
              </w:rPr>
            </w:pPr>
            <w:r>
              <w:rPr>
                <w:b/>
                <w:bCs/>
              </w:rPr>
              <w:t>SCORED RESPONSE:</w:t>
            </w:r>
          </w:p>
          <w:p w14:paraId="502C5824" w14:textId="3F481FAA" w:rsidR="00265675" w:rsidRPr="00265675" w:rsidRDefault="00265675" w:rsidP="005478EA">
            <w:pPr>
              <w:widowControl/>
              <w:autoSpaceDE/>
              <w:autoSpaceDN/>
              <w:adjustRightInd/>
              <w:spacing w:before="120" w:after="120"/>
              <w:jc w:val="left"/>
              <w:rPr>
                <w:rFonts w:eastAsia="Calibri"/>
                <w:kern w:val="2"/>
                <w14:ligatures w14:val="standardContextual"/>
              </w:rPr>
            </w:pPr>
            <w:r>
              <w:rPr>
                <w:rFonts w:eastAsia="Calibri"/>
                <w:kern w:val="2"/>
                <w14:ligatures w14:val="standardContextual"/>
              </w:rPr>
              <w:t xml:space="preserve">Will the </w:t>
            </w:r>
            <w:r w:rsidRPr="008A61FD">
              <w:t>Proposer and/or its subcontractor, if applicable,</w:t>
            </w:r>
            <w:r w:rsidRPr="008A61FD">
              <w:rPr>
                <w:rFonts w:eastAsia="Calibri"/>
                <w:kern w:val="2"/>
                <w14:ligatures w14:val="standardContextual"/>
              </w:rPr>
              <w:t xml:space="preserve"> </w:t>
            </w:r>
            <w:r w:rsidRPr="008A61FD">
              <w:t>agree that NYSLRS will be able to contact the Proposer</w:t>
            </w:r>
            <w:r>
              <w:t xml:space="preserve"> and/or its subcontractor, if applicable,</w:t>
            </w:r>
            <w:r w:rsidRPr="008A61FD">
              <w:t xml:space="preserve"> up until 11:00 p.m. ET on the business day immediately preceding the scheduled business day for printing if NYSLRS elects to delete the Print Order prior to printin</w:t>
            </w:r>
            <w:r>
              <w:t>g? (Y/N)</w:t>
            </w:r>
          </w:p>
        </w:tc>
      </w:tr>
      <w:tr w:rsidR="00FE2080" w:rsidRPr="008A61FD" w14:paraId="51F02E4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A9D7BCB" w14:textId="77777777" w:rsidR="00FE2080" w:rsidRPr="008A61FD" w:rsidRDefault="00FE2080" w:rsidP="005478EA">
            <w:pPr>
              <w:widowControl/>
              <w:autoSpaceDE/>
              <w:autoSpaceDN/>
              <w:adjustRightInd/>
              <w:spacing w:before="120" w:after="120"/>
              <w:ind w:left="164"/>
              <w:jc w:val="left"/>
              <w:rPr>
                <w:rFonts w:eastAsia="Calibri"/>
                <w:b/>
                <w:bCs/>
                <w:kern w:val="2"/>
                <w14:ligatures w14:val="standardContextual"/>
              </w:rPr>
            </w:pPr>
            <w:bookmarkStart w:id="88" w:name="_Hlk189657289"/>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6A2E321" w14:textId="7132298E" w:rsidR="00FE2080" w:rsidRPr="00FE2080" w:rsidRDefault="00000000" w:rsidP="005478EA">
            <w:pPr>
              <w:widowControl/>
              <w:autoSpaceDE/>
              <w:autoSpaceDN/>
              <w:adjustRightInd/>
              <w:spacing w:before="120" w:after="120"/>
              <w:jc w:val="left"/>
            </w:pPr>
            <w:r>
              <w:pict w14:anchorId="025FD243">
                <v:shape id="_x0000_i1115" type="#_x0000_t75" style="width:41pt;height:15.5pt">
                  <v:imagedata r:id="rId102" o:title=""/>
                </v:shape>
              </w:pict>
            </w:r>
            <w:r w:rsidR="00FE2080" w:rsidRPr="00FE2080">
              <w:t xml:space="preserve"> </w:t>
            </w:r>
            <w:r>
              <w:pict w14:anchorId="3112002D">
                <v:shape id="_x0000_i1116" type="#_x0000_t75" style="width:41pt;height:15.5pt">
                  <v:imagedata r:id="rId103" o:title=""/>
                </v:shape>
              </w:pict>
            </w:r>
          </w:p>
        </w:tc>
      </w:tr>
      <w:tr w:rsidR="004851ED" w:rsidRPr="008A61FD" w14:paraId="4B28008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45D752DD" w14:textId="28451043"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7092CF4F" w14:textId="20B7D31D" w:rsidR="004851ED" w:rsidRPr="008A61FD" w:rsidRDefault="004851ED"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CHECK APPEARANCE AND SECURITY</w:t>
            </w:r>
            <w:r w:rsidR="00F23F1C" w:rsidRPr="008A61FD">
              <w:rPr>
                <w:rFonts w:eastAsia="Calibri"/>
                <w:b/>
                <w:bCs/>
                <w:kern w:val="2"/>
                <w14:ligatures w14:val="standardContextual"/>
              </w:rPr>
              <w:t xml:space="preserve"> REQUIREMENTS</w:t>
            </w:r>
          </w:p>
        </w:tc>
      </w:tr>
      <w:bookmarkEnd w:id="88"/>
      <w:tr w:rsidR="004851ED" w:rsidRPr="008A61FD" w14:paraId="29BBCC3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8A964E7" w14:textId="60D25EAD"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23.1</w:t>
            </w:r>
          </w:p>
        </w:tc>
        <w:tc>
          <w:tcPr>
            <w:tcW w:w="7839" w:type="dxa"/>
            <w:tcBorders>
              <w:top w:val="single" w:sz="4" w:space="0" w:color="auto"/>
              <w:left w:val="single" w:sz="4" w:space="0" w:color="auto"/>
              <w:bottom w:val="single" w:sz="4" w:space="0" w:color="auto"/>
              <w:right w:val="single" w:sz="4" w:space="0" w:color="auto"/>
            </w:tcBorders>
          </w:tcPr>
          <w:p w14:paraId="19E6CD74" w14:textId="77777777" w:rsidR="004851ED" w:rsidRDefault="000F15F2"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all NYSLRS c</w:t>
            </w:r>
            <w:r w:rsidR="004851ED" w:rsidRPr="008A61FD">
              <w:t>hecks will have a standard look and incorporate the latest printing standards for maximum positive pay matching.</w:t>
            </w:r>
          </w:p>
          <w:p w14:paraId="6A372FC4" w14:textId="77777777" w:rsidR="0017693F" w:rsidRDefault="0017693F"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6E0AA729" w14:textId="7401F9DE" w:rsidR="0017693F" w:rsidRPr="0017693F" w:rsidRDefault="0017693F" w:rsidP="005478EA">
            <w:pPr>
              <w:widowControl/>
              <w:autoSpaceDE/>
              <w:autoSpaceDN/>
              <w:adjustRightInd/>
              <w:spacing w:before="120" w:after="120"/>
              <w:jc w:val="left"/>
              <w:rPr>
                <w:rFonts w:eastAsia="Calibri"/>
                <w:b/>
                <w:bCs/>
                <w:kern w:val="2"/>
                <w14:ligatures w14:val="standardContextual"/>
              </w:rPr>
            </w:pPr>
            <w:r>
              <w:t xml:space="preserve">Does the </w:t>
            </w:r>
            <w:r w:rsidRPr="008A61FD">
              <w:t>Proposer and/or its subcontractor, if applicable,</w:t>
            </w:r>
            <w:r w:rsidRPr="008A61FD">
              <w:rPr>
                <w:rFonts w:eastAsia="Calibri"/>
                <w:kern w:val="2"/>
                <w14:ligatures w14:val="standardContextual"/>
              </w:rPr>
              <w:t xml:space="preserve"> </w:t>
            </w:r>
            <w:r w:rsidRPr="008A61FD">
              <w:t>agree that all NYSLRS checks will have a standard look and incorporate the latest printing standards for maximum positive pay matching</w:t>
            </w:r>
            <w:r>
              <w:t>? (Y/N)</w:t>
            </w:r>
          </w:p>
        </w:tc>
      </w:tr>
      <w:tr w:rsidR="0017693F" w:rsidRPr="008A61FD" w14:paraId="15E5E8A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514B6F"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BC7AA87" w14:textId="1548AC71" w:rsidR="0017693F" w:rsidRPr="0017693F" w:rsidRDefault="00000000" w:rsidP="005478EA">
            <w:pPr>
              <w:widowControl/>
              <w:autoSpaceDE/>
              <w:autoSpaceDN/>
              <w:adjustRightInd/>
              <w:spacing w:before="120" w:after="120"/>
              <w:jc w:val="left"/>
            </w:pPr>
            <w:r>
              <w:pict w14:anchorId="07B65230">
                <v:shape id="_x0000_i1117" type="#_x0000_t75" style="width:41pt;height:15.5pt">
                  <v:imagedata r:id="rId104" o:title=""/>
                </v:shape>
              </w:pict>
            </w:r>
            <w:r w:rsidR="0017693F" w:rsidRPr="0017693F">
              <w:t xml:space="preserve"> </w:t>
            </w:r>
            <w:r>
              <w:pict w14:anchorId="787BA40C">
                <v:shape id="_x0000_i1118" type="#_x0000_t75" style="width:41pt;height:15.5pt">
                  <v:imagedata r:id="rId105" o:title=""/>
                </v:shape>
              </w:pict>
            </w:r>
          </w:p>
        </w:tc>
      </w:tr>
      <w:tr w:rsidR="004851ED" w:rsidRPr="008A61FD" w14:paraId="5F39E9F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39FCD92" w14:textId="144F8E8F"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23.2</w:t>
            </w:r>
          </w:p>
        </w:tc>
        <w:tc>
          <w:tcPr>
            <w:tcW w:w="7839" w:type="dxa"/>
            <w:tcBorders>
              <w:top w:val="single" w:sz="4" w:space="0" w:color="auto"/>
              <w:left w:val="single" w:sz="4" w:space="0" w:color="auto"/>
              <w:bottom w:val="single" w:sz="4" w:space="0" w:color="auto"/>
              <w:right w:val="single" w:sz="4" w:space="0" w:color="auto"/>
            </w:tcBorders>
          </w:tcPr>
          <w:p w14:paraId="3CC255B2" w14:textId="77777777" w:rsidR="004851ED" w:rsidRDefault="008B24A1" w:rsidP="005478EA">
            <w:pPr>
              <w:widowControl/>
              <w:autoSpaceDE/>
              <w:autoSpaceDN/>
              <w:adjustRightInd/>
              <w:spacing w:before="120" w:after="120"/>
              <w:jc w:val="left"/>
              <w:rPr>
                <w:color w:val="000000"/>
              </w:rPr>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 xml:space="preserve">agrees that </w:t>
            </w:r>
            <w:r w:rsidR="004851ED" w:rsidRPr="008A61FD">
              <w:t xml:space="preserve">NYSLRS will designate its own check numbers as part of the </w:t>
            </w:r>
            <w:r w:rsidR="00386B40" w:rsidRPr="008A61FD">
              <w:t xml:space="preserve">Print Order </w:t>
            </w:r>
            <w:r w:rsidR="004851ED" w:rsidRPr="008A61FD">
              <w:t xml:space="preserve">provided </w:t>
            </w:r>
            <w:r w:rsidR="00386B40" w:rsidRPr="008A61FD">
              <w:t xml:space="preserve">for </w:t>
            </w:r>
            <w:r w:rsidR="00695757" w:rsidRPr="008A61FD">
              <w:t>B</w:t>
            </w:r>
            <w:r w:rsidR="00386B40" w:rsidRPr="008A61FD">
              <w:t xml:space="preserve">ackup </w:t>
            </w:r>
            <w:r w:rsidR="00695757" w:rsidRPr="008A61FD">
              <w:t>C</w:t>
            </w:r>
            <w:r w:rsidR="00386B40" w:rsidRPr="008A61FD">
              <w:t xml:space="preserve">heck </w:t>
            </w:r>
            <w:r w:rsidR="00695757" w:rsidRPr="008A61FD">
              <w:t>P</w:t>
            </w:r>
            <w:r w:rsidR="00386B40" w:rsidRPr="008A61FD">
              <w:t xml:space="preserve">rinting </w:t>
            </w:r>
            <w:r w:rsidR="00695757" w:rsidRPr="008A61FD">
              <w:t>S</w:t>
            </w:r>
            <w:r w:rsidR="00386B40" w:rsidRPr="008A61FD">
              <w:t>ervices</w:t>
            </w:r>
            <w:r w:rsidR="004851ED" w:rsidRPr="008A61FD">
              <w:rPr>
                <w:color w:val="000000"/>
              </w:rPr>
              <w:t>.</w:t>
            </w:r>
          </w:p>
          <w:p w14:paraId="2662EE40" w14:textId="77777777" w:rsidR="00AA74F8" w:rsidRDefault="00AA74F8"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249E1289" w14:textId="3504824E" w:rsidR="00AA74F8" w:rsidRPr="008A61FD" w:rsidRDefault="00AA74F8" w:rsidP="005478EA">
            <w:pPr>
              <w:widowControl/>
              <w:autoSpaceDE/>
              <w:autoSpaceDN/>
              <w:adjustRightInd/>
              <w:spacing w:before="120" w:after="120"/>
              <w:jc w:val="left"/>
              <w:rPr>
                <w:highlight w:val="yellow"/>
              </w:rPr>
            </w:pPr>
            <w:r w:rsidRPr="009C556D">
              <w:t>Will the Proposer and/or its subcontractor, if applicable, agree that NYSLRS will designate its own check numbers as part of the Print Order provided for Backup Check Printing Services? (Y/N)</w:t>
            </w:r>
          </w:p>
        </w:tc>
      </w:tr>
      <w:tr w:rsidR="0017693F" w:rsidRPr="008A61FD" w14:paraId="13AE19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C4074B6"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FCA6C6A" w14:textId="4606EF68" w:rsidR="0017693F" w:rsidRPr="0017693F" w:rsidRDefault="00000000" w:rsidP="005478EA">
            <w:pPr>
              <w:widowControl/>
              <w:autoSpaceDE/>
              <w:autoSpaceDN/>
              <w:adjustRightInd/>
              <w:spacing w:before="120" w:after="120"/>
              <w:jc w:val="left"/>
            </w:pPr>
            <w:r>
              <w:pict w14:anchorId="2EBAE824">
                <v:shape id="_x0000_i1119" type="#_x0000_t75" style="width:41pt;height:15.5pt">
                  <v:imagedata r:id="rId106" o:title=""/>
                </v:shape>
              </w:pict>
            </w:r>
            <w:r w:rsidR="0017693F" w:rsidRPr="0017693F">
              <w:t xml:space="preserve"> </w:t>
            </w:r>
            <w:r>
              <w:pict w14:anchorId="53688844">
                <v:shape id="_x0000_i1120" type="#_x0000_t75" style="width:41pt;height:15.5pt">
                  <v:imagedata r:id="rId107" o:title=""/>
                </v:shape>
              </w:pict>
            </w:r>
          </w:p>
        </w:tc>
      </w:tr>
      <w:tr w:rsidR="004851ED" w:rsidRPr="008A61FD" w14:paraId="5918BA1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4F2D0C1C" w14:textId="3FCD2D55"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23.3</w:t>
            </w:r>
          </w:p>
        </w:tc>
        <w:tc>
          <w:tcPr>
            <w:tcW w:w="7839" w:type="dxa"/>
            <w:tcBorders>
              <w:top w:val="single" w:sz="4" w:space="0" w:color="auto"/>
              <w:left w:val="single" w:sz="4" w:space="0" w:color="auto"/>
              <w:bottom w:val="single" w:sz="4" w:space="0" w:color="auto"/>
              <w:right w:val="single" w:sz="4" w:space="0" w:color="auto"/>
            </w:tcBorders>
          </w:tcPr>
          <w:p w14:paraId="3EDD863C" w14:textId="0D670DE4" w:rsidR="004851ED" w:rsidRDefault="009A6CB6" w:rsidP="005478EA">
            <w:pPr>
              <w:widowControl/>
              <w:autoSpaceDE/>
              <w:autoSpaceDN/>
              <w:adjustRightInd/>
              <w:spacing w:before="120" w:after="120"/>
              <w:jc w:val="left"/>
            </w:pPr>
            <w:r w:rsidRPr="008A61FD">
              <w:t xml:space="preserve">NYSLRS will provide a </w:t>
            </w:r>
            <w:r w:rsidR="003257D6">
              <w:t>secure copy</w:t>
            </w:r>
            <w:r w:rsidRPr="008A61FD">
              <w:t xml:space="preserve"> of the signature image to be placed on any checks that NYSLRS authorizes to be printed by Proposer</w:t>
            </w:r>
            <w:r w:rsidR="00540BAB" w:rsidRPr="008A61FD">
              <w:t xml:space="preserve"> and/or its subcontractor, if applicable</w:t>
            </w:r>
            <w:r w:rsidRPr="008A61FD">
              <w:t xml:space="preserve">. </w:t>
            </w:r>
            <w:r w:rsidR="004851ED" w:rsidRPr="008A61FD">
              <w:t>Signatures will be collected by the</w:t>
            </w:r>
            <w:r w:rsidR="004851ED" w:rsidRPr="008A61FD">
              <w:rPr>
                <w:color w:val="000000"/>
              </w:rPr>
              <w:t xml:space="preserve"> Proposer</w:t>
            </w:r>
            <w:r w:rsidR="004851ED" w:rsidRPr="008A61FD">
              <w:t xml:space="preserve"> </w:t>
            </w:r>
            <w:r w:rsidR="004857E2">
              <w:t xml:space="preserve">and/or its subcontractor, if applicable, </w:t>
            </w:r>
            <w:r w:rsidR="004851ED" w:rsidRPr="008A61FD">
              <w:t xml:space="preserve">during the account set-up via a secure email </w:t>
            </w:r>
            <w:r w:rsidRPr="008A61FD">
              <w:t xml:space="preserve">or other secure </w:t>
            </w:r>
            <w:r w:rsidR="004851ED" w:rsidRPr="008A61FD">
              <w:t xml:space="preserve">process in effect as of the date hereof or otherwise mutually acceptable to the parties.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Pr="008A61FD">
              <w:t>agrees that t</w:t>
            </w:r>
            <w:r w:rsidR="004851ED" w:rsidRPr="008A61FD">
              <w:t xml:space="preserve">he signatures will be stored by the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004851ED" w:rsidRPr="008A61FD">
              <w:t xml:space="preserve">in an encrypted and restricted system accessible only by credentialed individuals and under a documented and secure process </w:t>
            </w:r>
            <w:r w:rsidR="004851ED" w:rsidRPr="00C83059">
              <w:t>or otherwise mutually acceptable to the parties.</w:t>
            </w:r>
          </w:p>
          <w:p w14:paraId="54C4AFBD" w14:textId="77777777" w:rsidR="00B85C01" w:rsidRDefault="004F580F" w:rsidP="005478EA">
            <w:pPr>
              <w:widowControl/>
              <w:autoSpaceDE/>
              <w:autoSpaceDN/>
              <w:adjustRightInd/>
              <w:spacing w:before="120" w:after="120"/>
              <w:jc w:val="left"/>
              <w:rPr>
                <w:b/>
                <w:bCs/>
              </w:rPr>
            </w:pPr>
            <w:r>
              <w:rPr>
                <w:b/>
                <w:bCs/>
              </w:rPr>
              <w:t>SCORED RESPONSE:</w:t>
            </w:r>
          </w:p>
          <w:p w14:paraId="0E366DA3" w14:textId="15F9CD4E" w:rsidR="004F580F" w:rsidRPr="004F580F" w:rsidRDefault="004F580F" w:rsidP="005478EA">
            <w:pPr>
              <w:widowControl/>
              <w:autoSpaceDE/>
              <w:autoSpaceDN/>
              <w:adjustRightInd/>
              <w:spacing w:before="120" w:after="120"/>
              <w:jc w:val="left"/>
            </w:pPr>
            <w:r>
              <w:t xml:space="preserve">Will the Proposer and/or its subcontractor, if applicable, agree that </w:t>
            </w:r>
            <w:r w:rsidR="00390566" w:rsidRPr="008A61FD">
              <w:t xml:space="preserve">a </w:t>
            </w:r>
            <w:r w:rsidR="00390566">
              <w:t>secure copy</w:t>
            </w:r>
            <w:r w:rsidR="00390566" w:rsidRPr="008A61FD">
              <w:t xml:space="preserve"> of the signature</w:t>
            </w:r>
            <w:r w:rsidR="00390566">
              <w:t xml:space="preserve"> image</w:t>
            </w:r>
            <w:r>
              <w:t xml:space="preserve"> will be stored in an encrypted and restricted system </w:t>
            </w:r>
            <w:r w:rsidR="00C85D5C" w:rsidRPr="008A61FD">
              <w:t xml:space="preserve">accessible only by credentialed individuals and under a documented and secure process </w:t>
            </w:r>
            <w:r w:rsidR="00C85D5C" w:rsidRPr="00C83059">
              <w:t>or otherwise mutually acceptable to the parties? (Y/N)</w:t>
            </w:r>
          </w:p>
        </w:tc>
      </w:tr>
      <w:tr w:rsidR="0017693F" w:rsidRPr="008A61FD" w14:paraId="4D0F009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F819BB1"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A3E8F5E" w14:textId="5A808947" w:rsidR="0017693F" w:rsidRPr="0017693F" w:rsidRDefault="00000000" w:rsidP="005478EA">
            <w:pPr>
              <w:widowControl/>
              <w:autoSpaceDE/>
              <w:autoSpaceDN/>
              <w:adjustRightInd/>
              <w:spacing w:before="120" w:after="120"/>
              <w:jc w:val="left"/>
            </w:pPr>
            <w:r>
              <w:pict w14:anchorId="2413078C">
                <v:shape id="_x0000_i1121" type="#_x0000_t75" style="width:41pt;height:15.5pt">
                  <v:imagedata r:id="rId108" o:title=""/>
                </v:shape>
              </w:pict>
            </w:r>
            <w:r w:rsidR="0017693F" w:rsidRPr="0017693F">
              <w:t xml:space="preserve"> </w:t>
            </w:r>
            <w:r>
              <w:pict w14:anchorId="09154195">
                <v:shape id="_x0000_i1122" type="#_x0000_t75" style="width:41pt;height:15.5pt">
                  <v:imagedata r:id="rId109" o:title=""/>
                </v:shape>
              </w:pict>
            </w:r>
          </w:p>
        </w:tc>
      </w:tr>
      <w:tr w:rsidR="004851ED" w:rsidRPr="008A61FD" w14:paraId="7226CE0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40DD2D2" w14:textId="6EB0CB98"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23.4</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CEF87" w14:textId="7D5EE722" w:rsidR="004851ED" w:rsidRPr="008A61FD" w:rsidRDefault="003B7A4F" w:rsidP="005478EA">
            <w:pPr>
              <w:widowControl/>
              <w:kinsoku w:val="0"/>
              <w:autoSpaceDE/>
              <w:autoSpaceDN/>
              <w:adjustRightInd/>
              <w:spacing w:before="120" w:after="120"/>
              <w:jc w:val="left"/>
              <w:outlineLvl w:val="2"/>
            </w:pPr>
            <w:bookmarkStart w:id="89" w:name="_Hlk12288426"/>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001D30CE">
              <w:t>must print</w:t>
            </w:r>
            <w:r w:rsidRPr="008A61FD">
              <w:t xml:space="preserve"> c</w:t>
            </w:r>
            <w:r w:rsidR="004851ED" w:rsidRPr="008A61FD">
              <w:t>hecks on 25# 8 ½ x 11” white toner bond paper stock with the following features:</w:t>
            </w:r>
            <w:bookmarkEnd w:id="89"/>
          </w:p>
          <w:p w14:paraId="2B3DEAE1" w14:textId="77777777" w:rsidR="004851ED" w:rsidRPr="008A61FD" w:rsidRDefault="004851ED" w:rsidP="000D39F7">
            <w:pPr>
              <w:numPr>
                <w:ilvl w:val="0"/>
                <w:numId w:val="83"/>
              </w:numPr>
              <w:kinsoku w:val="0"/>
              <w:autoSpaceDE/>
              <w:autoSpaceDN/>
              <w:adjustRightInd/>
              <w:spacing w:before="120" w:after="120"/>
              <w:ind w:left="523"/>
              <w:jc w:val="left"/>
            </w:pPr>
            <w:bookmarkStart w:id="90" w:name="_Hlk12288453"/>
            <w:r w:rsidRPr="008A61FD">
              <w:t>Warning Banner – A warning banner lists the security features embedded in the check product. Each feature listed below that is used will appear in the Warning Banner so that a bank teller or recipient can more easily determine the validity of the instrument.</w:t>
            </w:r>
          </w:p>
          <w:p w14:paraId="0168959B" w14:textId="77777777" w:rsidR="004851ED" w:rsidRPr="008A61FD" w:rsidRDefault="004851ED" w:rsidP="000D39F7">
            <w:pPr>
              <w:numPr>
                <w:ilvl w:val="0"/>
                <w:numId w:val="83"/>
              </w:numPr>
              <w:kinsoku w:val="0"/>
              <w:autoSpaceDE/>
              <w:autoSpaceDN/>
              <w:adjustRightInd/>
              <w:spacing w:before="120" w:after="120"/>
              <w:ind w:left="523"/>
              <w:jc w:val="left"/>
            </w:pPr>
            <w:r w:rsidRPr="008A61FD">
              <w:t>Void Pantograph – This feature allows the word “VOID” to pop out when the original check document is photocopied on most copiers.</w:t>
            </w:r>
          </w:p>
          <w:p w14:paraId="244002F3" w14:textId="0015A87E" w:rsidR="004851ED" w:rsidRPr="008A61FD" w:rsidRDefault="004851ED" w:rsidP="000D39F7">
            <w:pPr>
              <w:numPr>
                <w:ilvl w:val="0"/>
                <w:numId w:val="83"/>
              </w:numPr>
              <w:kinsoku w:val="0"/>
              <w:autoSpaceDE/>
              <w:autoSpaceDN/>
              <w:adjustRightInd/>
              <w:spacing w:before="120" w:after="120"/>
              <w:ind w:left="523"/>
              <w:jc w:val="left"/>
            </w:pPr>
            <w:r w:rsidRPr="008A61FD">
              <w:t>Micro printing – This feature appears to the naked eye as a straight line (or box outline) but is actually made up of small, printed words, such as “[</w:t>
            </w:r>
            <w:r w:rsidR="00F9674B">
              <w:t>words to be mutually agreed upon</w:t>
            </w:r>
            <w:r w:rsidRPr="008A61FD">
              <w:t>].” When photocopied, the printed word generally disappears.</w:t>
            </w:r>
          </w:p>
          <w:p w14:paraId="46BDDB20" w14:textId="3BA45261" w:rsidR="004851ED" w:rsidRPr="008A61FD" w:rsidRDefault="004851ED" w:rsidP="000D39F7">
            <w:pPr>
              <w:numPr>
                <w:ilvl w:val="0"/>
                <w:numId w:val="83"/>
              </w:numPr>
              <w:kinsoku w:val="0"/>
              <w:autoSpaceDE/>
              <w:autoSpaceDN/>
              <w:adjustRightInd/>
              <w:spacing w:before="120" w:after="120"/>
              <w:ind w:left="523"/>
              <w:jc w:val="left"/>
            </w:pPr>
            <w:r w:rsidRPr="008A61FD">
              <w:t xml:space="preserve">Sequential Numbering on Back – </w:t>
            </w:r>
            <w:r w:rsidR="002C39F8">
              <w:t>Proposer and/or the subcontractor, if applicable</w:t>
            </w:r>
            <w:r w:rsidR="002C39F8" w:rsidRPr="008A61FD">
              <w:t xml:space="preserve"> </w:t>
            </w:r>
            <w:r w:rsidR="002C39F8">
              <w:t>will ensure that c</w:t>
            </w:r>
            <w:r w:rsidRPr="008A61FD">
              <w:t>hecks are sequentially numbered (different than check numbers) on the back in a color other than black.</w:t>
            </w:r>
          </w:p>
          <w:p w14:paraId="7C8C3E77" w14:textId="77777777" w:rsidR="004851ED" w:rsidRPr="008A61FD" w:rsidRDefault="004851ED" w:rsidP="000D39F7">
            <w:pPr>
              <w:numPr>
                <w:ilvl w:val="0"/>
                <w:numId w:val="83"/>
              </w:numPr>
              <w:kinsoku w:val="0"/>
              <w:autoSpaceDE/>
              <w:autoSpaceDN/>
              <w:adjustRightInd/>
              <w:spacing w:before="120" w:after="120"/>
              <w:ind w:left="523"/>
              <w:jc w:val="left"/>
            </w:pPr>
            <w:r w:rsidRPr="008A61FD">
              <w:t>Back of check will contain a checkbox with the statement “Check here for mobile deposit.”</w:t>
            </w:r>
          </w:p>
          <w:p w14:paraId="2B4549AD" w14:textId="77777777" w:rsidR="004851ED" w:rsidRPr="008A61FD" w:rsidRDefault="004851ED" w:rsidP="000D39F7">
            <w:pPr>
              <w:numPr>
                <w:ilvl w:val="0"/>
                <w:numId w:val="83"/>
              </w:numPr>
              <w:kinsoku w:val="0"/>
              <w:autoSpaceDE/>
              <w:autoSpaceDN/>
              <w:adjustRightInd/>
              <w:spacing w:before="120" w:after="120"/>
              <w:ind w:left="523"/>
              <w:jc w:val="left"/>
            </w:pPr>
            <w:r w:rsidRPr="008A61FD">
              <w:t>Artificial Watermark – An artificial watermark is printed in white (not easily copied or scanned) and is viewable when the document is held at certain angles.</w:t>
            </w:r>
          </w:p>
          <w:p w14:paraId="1C2841CC" w14:textId="77777777" w:rsidR="004851ED" w:rsidRPr="008A61FD" w:rsidRDefault="004851ED" w:rsidP="000D39F7">
            <w:pPr>
              <w:numPr>
                <w:ilvl w:val="0"/>
                <w:numId w:val="83"/>
              </w:numPr>
              <w:kinsoku w:val="0"/>
              <w:autoSpaceDE/>
              <w:autoSpaceDN/>
              <w:adjustRightInd/>
              <w:spacing w:before="120" w:after="120"/>
              <w:ind w:left="523"/>
              <w:jc w:val="left"/>
            </w:pPr>
            <w:r w:rsidRPr="008A61FD">
              <w:t>Toner Grip – The check paper is treated to make laser toner adhere more solidly to the paper. Attempts to alter laser images generally end in readily viewable paper tear.</w:t>
            </w:r>
          </w:p>
          <w:p w14:paraId="315DAF9C" w14:textId="7BC28ADA" w:rsidR="001D30CE" w:rsidRPr="001D30CE" w:rsidRDefault="004851ED" w:rsidP="000D39F7">
            <w:pPr>
              <w:numPr>
                <w:ilvl w:val="0"/>
                <w:numId w:val="83"/>
              </w:numPr>
              <w:kinsoku w:val="0"/>
              <w:autoSpaceDE/>
              <w:autoSpaceDN/>
              <w:adjustRightInd/>
              <w:spacing w:before="120" w:after="120"/>
              <w:ind w:left="523"/>
              <w:jc w:val="left"/>
              <w:rPr>
                <w:b/>
                <w:bCs/>
              </w:rPr>
            </w:pPr>
            <w:r w:rsidRPr="008A61FD">
              <w:t>Thermochromic Ink – Certain images are printed in heat-sensitive inks which, when pressed between fingers, fade away. Copied or scanned documents would not transfer this property</w:t>
            </w:r>
            <w:bookmarkEnd w:id="90"/>
            <w:r w:rsidR="00FE0D6A" w:rsidRPr="008A61FD">
              <w:t>.</w:t>
            </w:r>
          </w:p>
        </w:tc>
      </w:tr>
      <w:tr w:rsidR="00721F07" w:rsidRPr="008A61FD" w14:paraId="28E2736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529B0E87" w14:textId="2A858CB6"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4</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1893C7E" w14:textId="6AB466C8" w:rsidR="00721F07" w:rsidRPr="008A61FD" w:rsidRDefault="00721F07"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PROCESS VERIFICATION</w:t>
            </w:r>
          </w:p>
        </w:tc>
      </w:tr>
      <w:tr w:rsidR="00721F07" w:rsidRPr="008A61FD" w14:paraId="4476F2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27146A1" w14:textId="7EAAC6B2"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.1</w:t>
            </w:r>
            <w:r w:rsidR="000F48C9" w:rsidRPr="008A61FD">
              <w:rPr>
                <w:rFonts w:eastAsia="Calibri"/>
                <w:b/>
                <w:bCs/>
                <w:kern w:val="2"/>
                <w14:ligatures w14:val="standardContextual"/>
              </w:rPr>
              <w:t>.A</w:t>
            </w:r>
            <w:r w:rsidR="00EB3466">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tcPr>
          <w:p w14:paraId="450EFF7A" w14:textId="77777777" w:rsidR="00721F07" w:rsidRPr="00C5393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C5393C">
              <w:rPr>
                <w:b/>
                <w:bCs/>
                <w:sz w:val="20"/>
                <w:u w:val="single"/>
              </w:rPr>
              <w:t>Same Day</w:t>
            </w:r>
          </w:p>
          <w:p w14:paraId="6621D2A7" w14:textId="18A0A35F" w:rsidR="002C75ED" w:rsidRPr="000B1344" w:rsidRDefault="00721F07" w:rsidP="005478EA">
            <w:pPr>
              <w:widowControl/>
              <w:kinsoku w:val="0"/>
              <w:autoSpaceDE/>
              <w:autoSpaceDN/>
              <w:adjustRightInd/>
              <w:spacing w:before="120" w:after="120"/>
              <w:ind w:left="70"/>
              <w:jc w:val="left"/>
              <w:outlineLvl w:val="3"/>
            </w:pPr>
            <w:r w:rsidRPr="000B1344">
              <w:t xml:space="preserve">Upon receipt of NYSLRS’ </w:t>
            </w:r>
            <w:r w:rsidR="0043363E" w:rsidRPr="000B1344">
              <w:t>P</w:t>
            </w:r>
            <w:r w:rsidR="003461D9" w:rsidRPr="000B1344">
              <w:t xml:space="preserve">rint </w:t>
            </w:r>
            <w:r w:rsidR="0043363E" w:rsidRPr="000B1344">
              <w:t>O</w:t>
            </w:r>
            <w:r w:rsidR="003461D9" w:rsidRPr="000B1344">
              <w:t>rder</w:t>
            </w:r>
            <w:r w:rsidRPr="000B1344">
              <w:t xml:space="preserve">, the </w:t>
            </w:r>
            <w:r w:rsidRPr="000B1344">
              <w:rPr>
                <w:color w:val="000000"/>
              </w:rPr>
              <w:t>Proposer</w:t>
            </w:r>
            <w:r w:rsidRPr="000B1344">
              <w:t xml:space="preserve"> </w:t>
            </w:r>
            <w:r w:rsidR="00540BAB" w:rsidRPr="000B1344">
              <w:t>and/or its subcontractor, if applicable,</w:t>
            </w:r>
            <w:r w:rsidR="00540BAB" w:rsidRPr="000B1344">
              <w:rPr>
                <w:rFonts w:eastAsia="Calibri"/>
                <w:kern w:val="2"/>
                <w14:ligatures w14:val="standardContextual"/>
              </w:rPr>
              <w:t xml:space="preserve"> </w:t>
            </w:r>
            <w:r w:rsidRPr="000B1344">
              <w:t>will provide an acknowledgment</w:t>
            </w:r>
            <w:r w:rsidR="000B1344" w:rsidRPr="000B1344">
              <w:t xml:space="preserve"> </w:t>
            </w:r>
            <w:r w:rsidR="00BD36BF">
              <w:t xml:space="preserve">via SFTP or the Proposer’s Portal </w:t>
            </w:r>
            <w:r w:rsidR="000B1344" w:rsidRPr="000B1344">
              <w:t>within one hour of receipt</w:t>
            </w:r>
            <w:r w:rsidR="000B1344">
              <w:t xml:space="preserve"> of the Print Order</w:t>
            </w:r>
            <w:r w:rsidRPr="000B1344">
              <w:t xml:space="preserve">. This </w:t>
            </w:r>
            <w:r w:rsidR="00D269D0" w:rsidRPr="000B1344">
              <w:t xml:space="preserve">acknowledgement </w:t>
            </w:r>
            <w:r w:rsidRPr="000B1344">
              <w:t>will include the last four digits of NYSLRS’ account number, the total number of checks, and the total amount.</w:t>
            </w:r>
          </w:p>
          <w:p w14:paraId="7D080D24" w14:textId="325C809D" w:rsidR="002C75ED" w:rsidRPr="008A61FD" w:rsidRDefault="002C75ED" w:rsidP="005478EA">
            <w:pPr>
              <w:widowControl/>
              <w:kinsoku w:val="0"/>
              <w:autoSpaceDE/>
              <w:autoSpaceDN/>
              <w:adjustRightInd/>
              <w:spacing w:before="120" w:after="120"/>
              <w:jc w:val="left"/>
              <w:outlineLvl w:val="3"/>
              <w:rPr>
                <w:b/>
                <w:bCs/>
              </w:rPr>
            </w:pPr>
            <w:r w:rsidRPr="008A61FD">
              <w:rPr>
                <w:b/>
                <w:bCs/>
              </w:rPr>
              <w:t>SCORED RESPONSE</w:t>
            </w:r>
            <w:r w:rsidR="001B2985">
              <w:rPr>
                <w:b/>
                <w:bCs/>
              </w:rPr>
              <w:t>:</w:t>
            </w:r>
          </w:p>
          <w:p w14:paraId="1EAF41AB" w14:textId="75B4B666" w:rsidR="00721F07" w:rsidRPr="008A61FD" w:rsidRDefault="002C75ED" w:rsidP="005478EA">
            <w:pPr>
              <w:widowControl/>
              <w:kinsoku w:val="0"/>
              <w:autoSpaceDE/>
              <w:autoSpaceDN/>
              <w:adjustRightInd/>
              <w:spacing w:before="120" w:after="120"/>
              <w:ind w:left="70"/>
              <w:jc w:val="left"/>
              <w:outlineLvl w:val="3"/>
              <w:rPr>
                <w:rFonts w:eastAsia="Calibri"/>
                <w:kern w:val="2"/>
                <w14:ligatures w14:val="standardContextual"/>
              </w:rPr>
            </w:pPr>
            <w:r w:rsidRPr="008A61FD">
              <w:t>Will the Proposer</w:t>
            </w:r>
            <w:r w:rsidR="00540BAB" w:rsidRPr="008A61FD">
              <w:t xml:space="preserve"> and/or its subcontractor, if applicable,</w:t>
            </w:r>
            <w:r w:rsidR="00540BAB" w:rsidRPr="008A61FD">
              <w:rPr>
                <w:rFonts w:eastAsia="Calibri"/>
                <w:kern w:val="2"/>
                <w14:ligatures w14:val="standardContextual"/>
              </w:rPr>
              <w:t xml:space="preserve"> </w:t>
            </w:r>
            <w:r w:rsidRPr="008A61FD">
              <w:t>provide an acknowledgment</w:t>
            </w:r>
            <w:r w:rsidR="00BD36BF">
              <w:t xml:space="preserve"> via SFTP or the Proposer’s Portal</w:t>
            </w:r>
            <w:r w:rsidRPr="008A61FD">
              <w:t xml:space="preserve"> </w:t>
            </w:r>
            <w:r w:rsidR="000742A1" w:rsidRPr="000B1344">
              <w:t>within one hour of receipt</w:t>
            </w:r>
            <w:r w:rsidR="000742A1">
              <w:t xml:space="preserve"> of the Print Order</w:t>
            </w:r>
            <w:r w:rsidR="000742A1" w:rsidRPr="008A61FD">
              <w:t xml:space="preserve"> </w:t>
            </w:r>
            <w:r w:rsidRPr="008A61FD">
              <w:t>that will include the last four digits of NYSLRS’ account number, the total number of checks, and the total amount? (Y/N)</w:t>
            </w:r>
          </w:p>
        </w:tc>
      </w:tr>
      <w:tr w:rsidR="00086F35" w:rsidRPr="008A61FD" w14:paraId="313930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1551F44" w14:textId="77777777" w:rsidR="00086F35" w:rsidRPr="008A61FD" w:rsidRDefault="00086F3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99D43A7" w14:textId="28BAD8B6" w:rsidR="00086F35" w:rsidRPr="008A61FD" w:rsidRDefault="00000000" w:rsidP="005478EA">
            <w:pPr>
              <w:pStyle w:val="ListParagraph"/>
              <w:spacing w:before="120" w:after="120"/>
              <w:ind w:left="433" w:hanging="360"/>
              <w:contextualSpacing w:val="0"/>
              <w:jc w:val="left"/>
              <w:rPr>
                <w:sz w:val="20"/>
              </w:rPr>
            </w:pPr>
            <w:r>
              <w:rPr>
                <w:sz w:val="20"/>
              </w:rPr>
              <w:pict w14:anchorId="31D316E4">
                <v:shape id="_x0000_i1123" type="#_x0000_t75" style="width:41pt;height:15.5pt">
                  <v:imagedata r:id="rId110" o:title=""/>
                </v:shape>
              </w:pict>
            </w:r>
            <w:r w:rsidR="00086F35" w:rsidRPr="008A61FD">
              <w:rPr>
                <w:sz w:val="20"/>
              </w:rPr>
              <w:t xml:space="preserve"> </w:t>
            </w:r>
            <w:r>
              <w:rPr>
                <w:sz w:val="20"/>
              </w:rPr>
              <w:pict w14:anchorId="0A21E4D9">
                <v:shape id="_x0000_i1124" type="#_x0000_t75" style="width:41pt;height:15.5pt">
                  <v:imagedata r:id="rId111" o:title=""/>
                </v:shape>
              </w:pict>
            </w:r>
          </w:p>
        </w:tc>
      </w:tr>
      <w:tr w:rsidR="00721F07" w:rsidRPr="008A61FD" w14:paraId="78D02CD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2520B3F" w14:textId="1EF5A1E0"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r w:rsidR="000F48C9" w:rsidRPr="008A61FD">
              <w:rPr>
                <w:rFonts w:eastAsia="Calibri"/>
                <w:b/>
                <w:bCs/>
                <w:kern w:val="2"/>
                <w14:ligatures w14:val="standardContextual"/>
              </w:rPr>
              <w:t>1.B</w:t>
            </w:r>
            <w:r w:rsidR="00D426AC"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68018664" w14:textId="77777777" w:rsidR="00721F07" w:rsidRPr="00302CF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302CFC">
              <w:rPr>
                <w:b/>
                <w:bCs/>
                <w:sz w:val="20"/>
                <w:u w:val="single"/>
              </w:rPr>
              <w:t>Next Business Day</w:t>
            </w:r>
          </w:p>
          <w:p w14:paraId="1D8DA5BD" w14:textId="5C2086AF" w:rsidR="00721F07" w:rsidRPr="008A61FD" w:rsidRDefault="00721F07"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 xml:space="preserve">Check printing details are available at 8:30 a.m. ET time on the </w:t>
            </w:r>
            <w:r w:rsidR="0042248F">
              <w:rPr>
                <w:sz w:val="20"/>
              </w:rPr>
              <w:t xml:space="preserve">Proposer’s </w:t>
            </w:r>
            <w:r w:rsidRPr="008A61FD">
              <w:rPr>
                <w:sz w:val="20"/>
              </w:rPr>
              <w:t>Portal.</w:t>
            </w:r>
          </w:p>
          <w:p w14:paraId="3097C1D8"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0863C9D" w14:textId="4F508034" w:rsidR="00721F07" w:rsidRPr="008A61FD" w:rsidRDefault="00134D71" w:rsidP="005478EA">
            <w:pPr>
              <w:kinsoku w:val="0"/>
              <w:autoSpaceDE/>
              <w:autoSpaceDN/>
              <w:adjustRightInd/>
              <w:spacing w:before="120" w:after="120"/>
              <w:jc w:val="left"/>
            </w:pPr>
            <w:r w:rsidRPr="008A61FD">
              <w:rPr>
                <w:rFonts w:eastAsia="Calibri"/>
                <w:kern w:val="2"/>
                <w14:ligatures w14:val="standardContextual"/>
              </w:rPr>
              <w:t xml:space="preserve">Will check </w:t>
            </w:r>
            <w:r w:rsidRPr="008A61FD">
              <w:t xml:space="preserve">printing details be available at 8:30 a.m. ET time on the </w:t>
            </w:r>
            <w:r w:rsidR="0042248F">
              <w:t xml:space="preserve">Proposer’s </w:t>
            </w:r>
            <w:r w:rsidRPr="008A61FD">
              <w:t>Portal</w:t>
            </w:r>
            <w:r w:rsidRPr="008A61FD">
              <w:rPr>
                <w:rFonts w:eastAsia="Calibri"/>
                <w:kern w:val="2"/>
                <w14:ligatures w14:val="standardContextual"/>
              </w:rPr>
              <w:t>? (Y/N)</w:t>
            </w:r>
          </w:p>
        </w:tc>
      </w:tr>
      <w:tr w:rsidR="00134D71" w:rsidRPr="008A61FD" w14:paraId="73B76D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5C5FA39"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371D223E" w14:textId="4348D317" w:rsidR="00134D71" w:rsidRPr="008A61FD" w:rsidRDefault="00000000" w:rsidP="005478EA">
            <w:pPr>
              <w:pStyle w:val="ListParagraph"/>
              <w:spacing w:before="120" w:after="120"/>
              <w:ind w:left="433" w:hanging="360"/>
              <w:contextualSpacing w:val="0"/>
              <w:jc w:val="left"/>
              <w:rPr>
                <w:sz w:val="20"/>
              </w:rPr>
            </w:pPr>
            <w:r>
              <w:rPr>
                <w:sz w:val="20"/>
              </w:rPr>
              <w:pict w14:anchorId="73AEB08E">
                <v:shape id="_x0000_i1125" type="#_x0000_t75" style="width:41pt;height:15.5pt">
                  <v:imagedata r:id="rId112" o:title=""/>
                </v:shape>
              </w:pict>
            </w:r>
            <w:r w:rsidR="00134D71" w:rsidRPr="008A61FD">
              <w:rPr>
                <w:sz w:val="20"/>
              </w:rPr>
              <w:t xml:space="preserve"> </w:t>
            </w:r>
            <w:r>
              <w:rPr>
                <w:sz w:val="20"/>
              </w:rPr>
              <w:pict w14:anchorId="0FB82090">
                <v:shape id="_x0000_i1126" type="#_x0000_t75" style="width:41pt;height:15.5pt">
                  <v:imagedata r:id="rId113" o:title=""/>
                </v:shape>
              </w:pict>
            </w:r>
          </w:p>
        </w:tc>
      </w:tr>
      <w:tr w:rsidR="00D426AC" w:rsidRPr="008A61FD" w14:paraId="3A2CDEB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54B333" w14:textId="23D45FEE" w:rsidR="00D426AC" w:rsidRPr="008A61FD" w:rsidRDefault="00134D7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.1.B.2</w:t>
            </w:r>
          </w:p>
        </w:tc>
        <w:tc>
          <w:tcPr>
            <w:tcW w:w="7839" w:type="dxa"/>
            <w:tcBorders>
              <w:top w:val="single" w:sz="4" w:space="0" w:color="auto"/>
              <w:left w:val="single" w:sz="4" w:space="0" w:color="auto"/>
              <w:bottom w:val="single" w:sz="4" w:space="0" w:color="auto"/>
              <w:right w:val="single" w:sz="4" w:space="0" w:color="auto"/>
            </w:tcBorders>
          </w:tcPr>
          <w:p w14:paraId="1E7E0B09" w14:textId="77777777" w:rsidR="00D426AC" w:rsidRPr="008A61FD" w:rsidRDefault="00D426AC"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The Backup Check Printing Audit Report will list the status of all checks sent for printing, and a status associated with each check:</w:t>
            </w:r>
          </w:p>
          <w:p w14:paraId="647A0C58" w14:textId="77777777" w:rsidR="00D426AC" w:rsidRPr="008A61FD" w:rsidRDefault="00D426AC" w:rsidP="000D39F7">
            <w:pPr>
              <w:numPr>
                <w:ilvl w:val="0"/>
                <w:numId w:val="83"/>
              </w:numPr>
              <w:kinsoku w:val="0"/>
              <w:autoSpaceDE/>
              <w:autoSpaceDN/>
              <w:adjustRightInd/>
              <w:spacing w:before="120" w:after="120"/>
              <w:ind w:left="1423"/>
              <w:jc w:val="left"/>
            </w:pPr>
            <w:r w:rsidRPr="008A61FD">
              <w:t>PRINTED: Check Printed and Mailed as requested</w:t>
            </w:r>
          </w:p>
          <w:p w14:paraId="3D5A7782" w14:textId="77777777" w:rsidR="0085049A" w:rsidRDefault="00D426AC" w:rsidP="000D39F7">
            <w:pPr>
              <w:numPr>
                <w:ilvl w:val="0"/>
                <w:numId w:val="83"/>
              </w:numPr>
              <w:kinsoku w:val="0"/>
              <w:autoSpaceDE/>
              <w:autoSpaceDN/>
              <w:adjustRightInd/>
              <w:spacing w:before="120" w:after="120"/>
              <w:ind w:left="1423"/>
              <w:jc w:val="left"/>
            </w:pPr>
            <w:r w:rsidRPr="008A61FD">
              <w:t>NOT PRINTED: Check did NOT print due to</w:t>
            </w:r>
            <w:r w:rsidR="0085049A">
              <w:t>:</w:t>
            </w:r>
          </w:p>
          <w:p w14:paraId="52DE6CF1" w14:textId="77777777" w:rsidR="0085049A" w:rsidRDefault="00D426AC" w:rsidP="000D39F7">
            <w:pPr>
              <w:numPr>
                <w:ilvl w:val="1"/>
                <w:numId w:val="83"/>
              </w:numPr>
              <w:kinsoku w:val="0"/>
              <w:autoSpaceDE/>
              <w:autoSpaceDN/>
              <w:adjustRightInd/>
              <w:spacing w:before="120" w:after="120"/>
              <w:jc w:val="left"/>
            </w:pPr>
            <w:r w:rsidRPr="008A61FD">
              <w:t xml:space="preserve">missing payee line 1, </w:t>
            </w:r>
          </w:p>
          <w:p w14:paraId="1561FBC1" w14:textId="77777777" w:rsidR="0085049A" w:rsidRDefault="00D426AC" w:rsidP="000D39F7">
            <w:pPr>
              <w:numPr>
                <w:ilvl w:val="1"/>
                <w:numId w:val="83"/>
              </w:numPr>
              <w:kinsoku w:val="0"/>
              <w:autoSpaceDE/>
              <w:autoSpaceDN/>
              <w:adjustRightInd/>
              <w:spacing w:before="120" w:after="120"/>
              <w:jc w:val="left"/>
            </w:pPr>
            <w:r w:rsidRPr="008A61FD">
              <w:t xml:space="preserve">address line 1, </w:t>
            </w:r>
          </w:p>
          <w:p w14:paraId="60520D8F" w14:textId="765CCAC5" w:rsidR="0085049A" w:rsidRDefault="00D426AC" w:rsidP="000D39F7">
            <w:pPr>
              <w:numPr>
                <w:ilvl w:val="1"/>
                <w:numId w:val="83"/>
              </w:numPr>
              <w:kinsoku w:val="0"/>
              <w:autoSpaceDE/>
              <w:autoSpaceDN/>
              <w:adjustRightInd/>
              <w:spacing w:before="120" w:after="120"/>
              <w:jc w:val="left"/>
            </w:pPr>
            <w:r w:rsidRPr="008A61FD">
              <w:t xml:space="preserve">zip code, </w:t>
            </w:r>
            <w:r w:rsidR="002C7BA4">
              <w:t>or</w:t>
            </w:r>
          </w:p>
          <w:p w14:paraId="1D7816AB" w14:textId="47C442BB" w:rsidR="00D426AC" w:rsidRPr="008A61FD" w:rsidRDefault="00D426AC" w:rsidP="000D39F7">
            <w:pPr>
              <w:numPr>
                <w:ilvl w:val="1"/>
                <w:numId w:val="83"/>
              </w:numPr>
              <w:kinsoku w:val="0"/>
              <w:autoSpaceDE/>
              <w:autoSpaceDN/>
              <w:adjustRightInd/>
              <w:spacing w:before="120" w:after="120"/>
              <w:jc w:val="left"/>
            </w:pPr>
            <w:r w:rsidRPr="008A61FD">
              <w:t xml:space="preserve">invalid PDF orientation. </w:t>
            </w:r>
          </w:p>
          <w:p w14:paraId="09CD89AE" w14:textId="77777777" w:rsidR="00874395" w:rsidRPr="008A61FD" w:rsidRDefault="0087439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1AAAD33" w14:textId="77777777" w:rsidR="00874395" w:rsidRDefault="00874395" w:rsidP="005478EA">
            <w:pPr>
              <w:kinsoku w:val="0"/>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w:t>
            </w:r>
            <w:r w:rsidRPr="008A61FD">
              <w:t>Backup Check Printing Audit Report list the status of all checks sent for printing, and a status associated with each check</w:t>
            </w:r>
            <w:r w:rsidRPr="008A61FD">
              <w:rPr>
                <w:rFonts w:eastAsia="Calibri"/>
                <w:kern w:val="2"/>
                <w14:ligatures w14:val="standardContextual"/>
              </w:rPr>
              <w:t>? (Y/N)</w:t>
            </w:r>
          </w:p>
          <w:p w14:paraId="006B9482" w14:textId="333E84BC" w:rsidR="00A71499" w:rsidRPr="008A61FD" w:rsidRDefault="00A71499" w:rsidP="005478EA">
            <w:pPr>
              <w:kinsoku w:val="0"/>
              <w:autoSpaceDE/>
              <w:autoSpaceDN/>
              <w:adjustRightInd/>
              <w:spacing w:before="120" w:after="120"/>
              <w:jc w:val="left"/>
            </w:pPr>
            <w:r w:rsidRPr="00CA2FDC">
              <w:rPr>
                <w:rFonts w:eastAsia="Calibri"/>
                <w:kern w:val="2"/>
                <w14:ligatures w14:val="standardContextual"/>
              </w:rPr>
              <w:t>What fields will be included in the NOT PRINTED status?</w:t>
            </w:r>
          </w:p>
        </w:tc>
      </w:tr>
      <w:tr w:rsidR="00874395" w:rsidRPr="008A61FD" w14:paraId="643CB5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025C9" w14:textId="77777777" w:rsidR="00874395" w:rsidRPr="008A61FD" w:rsidRDefault="0087439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36F4D65E" w14:textId="4BFE9FDA" w:rsidR="00302CFC" w:rsidRDefault="00000000" w:rsidP="005478EA">
            <w:pPr>
              <w:pStyle w:val="ListParagraph"/>
              <w:spacing w:before="120" w:after="120"/>
              <w:ind w:left="433" w:hanging="360"/>
              <w:contextualSpacing w:val="0"/>
              <w:jc w:val="left"/>
              <w:rPr>
                <w:sz w:val="20"/>
              </w:rPr>
            </w:pPr>
            <w:r>
              <w:rPr>
                <w:sz w:val="20"/>
              </w:rPr>
              <w:pict w14:anchorId="4052E1C7">
                <v:shape id="_x0000_i1127" type="#_x0000_t75" style="width:41pt;height:15.5pt">
                  <v:imagedata r:id="rId114" o:title=""/>
                </v:shape>
              </w:pict>
            </w:r>
            <w:r w:rsidR="00874395" w:rsidRPr="008A61FD">
              <w:rPr>
                <w:sz w:val="20"/>
              </w:rPr>
              <w:t xml:space="preserve"> </w:t>
            </w:r>
            <w:r>
              <w:rPr>
                <w:sz w:val="20"/>
              </w:rPr>
              <w:pict w14:anchorId="46AC5BF2">
                <v:shape id="_x0000_i1128" type="#_x0000_t75" style="width:41pt;height:15.5pt">
                  <v:imagedata r:id="rId115" o:title=""/>
                </v:shape>
              </w:pict>
            </w:r>
          </w:p>
          <w:p w14:paraId="66C665CF" w14:textId="007F83ED" w:rsidR="00874395" w:rsidRPr="00144642" w:rsidRDefault="00144642" w:rsidP="005478EA">
            <w:pPr>
              <w:pStyle w:val="ListParagraph"/>
              <w:spacing w:before="120" w:after="120"/>
              <w:ind w:left="433" w:hanging="360"/>
              <w:contextualSpacing w:val="0"/>
              <w:jc w:val="left"/>
              <w:rPr>
                <w:b/>
                <w:bCs/>
                <w:sz w:val="20"/>
              </w:rPr>
            </w:pPr>
            <w:r>
              <w:rPr>
                <w:b/>
                <w:bCs/>
                <w:sz w:val="20"/>
              </w:rPr>
              <w:t>What fields will be included in the NOT PRINTED status?</w:t>
            </w:r>
          </w:p>
        </w:tc>
      </w:tr>
      <w:tr w:rsidR="00721F07" w:rsidRPr="008A61FD" w14:paraId="51F2DBB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5565F0B" w14:textId="1D63FC37"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r w:rsidR="000F48C9" w:rsidRPr="008A61FD">
              <w:rPr>
                <w:rFonts w:eastAsia="Calibri"/>
                <w:b/>
                <w:bCs/>
                <w:kern w:val="2"/>
                <w14:ligatures w14:val="standardContextual"/>
              </w:rPr>
              <w:t>1.C</w:t>
            </w:r>
          </w:p>
        </w:tc>
        <w:tc>
          <w:tcPr>
            <w:tcW w:w="7839" w:type="dxa"/>
            <w:tcBorders>
              <w:top w:val="single" w:sz="4" w:space="0" w:color="auto"/>
              <w:left w:val="single" w:sz="4" w:space="0" w:color="auto"/>
              <w:bottom w:val="single" w:sz="4" w:space="0" w:color="auto"/>
              <w:right w:val="single" w:sz="4" w:space="0" w:color="auto"/>
            </w:tcBorders>
          </w:tcPr>
          <w:p w14:paraId="4AA7BBEA" w14:textId="77777777" w:rsidR="00CA2FDC" w:rsidRPr="00EB3466"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rPr>
            </w:pPr>
            <w:r w:rsidRPr="00302CFC">
              <w:rPr>
                <w:b/>
                <w:bCs/>
                <w:sz w:val="20"/>
                <w:u w:val="single"/>
              </w:rPr>
              <w:t>Two Business Days</w:t>
            </w:r>
            <w:r w:rsidRPr="00EB3466">
              <w:rPr>
                <w:b/>
                <w:bCs/>
                <w:sz w:val="20"/>
              </w:rPr>
              <w:t xml:space="preserve">: </w:t>
            </w:r>
          </w:p>
          <w:p w14:paraId="5EA4B456" w14:textId="5610CD73" w:rsidR="00721F07" w:rsidRPr="00EB3466" w:rsidRDefault="00721F07" w:rsidP="005478EA">
            <w:pPr>
              <w:pStyle w:val="ListParagraph"/>
              <w:widowControl/>
              <w:kinsoku w:val="0"/>
              <w:autoSpaceDE/>
              <w:autoSpaceDN/>
              <w:adjustRightInd/>
              <w:spacing w:before="120" w:after="120"/>
              <w:ind w:left="433"/>
              <w:contextualSpacing w:val="0"/>
              <w:jc w:val="left"/>
              <w:outlineLvl w:val="2"/>
              <w:rPr>
                <w:sz w:val="20"/>
              </w:rPr>
            </w:pPr>
            <w:r w:rsidRPr="00EB3466">
              <w:rPr>
                <w:sz w:val="20"/>
              </w:rPr>
              <w:t xml:space="preserve">Any Special Handling details are available at 8:30 a.m. ET time on the second business day via the </w:t>
            </w:r>
            <w:r w:rsidR="0042248F">
              <w:rPr>
                <w:sz w:val="20"/>
              </w:rPr>
              <w:t xml:space="preserve">Proposer’s </w:t>
            </w:r>
            <w:r w:rsidRPr="00EB3466">
              <w:rPr>
                <w:sz w:val="20"/>
              </w:rPr>
              <w:t xml:space="preserve">Portal. </w:t>
            </w:r>
          </w:p>
          <w:p w14:paraId="4B49E86F" w14:textId="77777777" w:rsidR="009F3922" w:rsidRPr="008A61FD" w:rsidRDefault="009F3922"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D8928E6" w14:textId="48B34776" w:rsidR="009F3922" w:rsidRPr="008A61FD" w:rsidRDefault="009F3922" w:rsidP="005478EA">
            <w:pPr>
              <w:widowControl/>
              <w:kinsoku w:val="0"/>
              <w:autoSpaceDE/>
              <w:autoSpaceDN/>
              <w:adjustRightInd/>
              <w:spacing w:before="120" w:after="120"/>
              <w:ind w:left="73"/>
              <w:jc w:val="left"/>
              <w:outlineLvl w:val="2"/>
              <w:rPr>
                <w:highlight w:val="yellow"/>
              </w:rPr>
            </w:pPr>
            <w:r w:rsidRPr="008A61FD">
              <w:rPr>
                <w:rFonts w:eastAsia="Calibri"/>
                <w:kern w:val="2"/>
                <w14:ligatures w14:val="standardContextual"/>
              </w:rPr>
              <w:t xml:space="preserve">Will Special Handling details be available by 8:30 a.m. ET on the second business day via the </w:t>
            </w:r>
            <w:r w:rsidR="0042248F">
              <w:t xml:space="preserve">Proposer’s </w:t>
            </w:r>
            <w:r w:rsidRPr="008A61FD">
              <w:rPr>
                <w:rFonts w:eastAsia="Calibri"/>
                <w:kern w:val="2"/>
                <w14:ligatures w14:val="standardContextual"/>
              </w:rPr>
              <w:t>Portal? (Y/N)</w:t>
            </w:r>
          </w:p>
        </w:tc>
      </w:tr>
      <w:tr w:rsidR="008D687C" w:rsidRPr="008A61FD" w14:paraId="6DE28CE1" w14:textId="77777777" w:rsidTr="008D687C">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2A923EC" w14:textId="77777777" w:rsidR="008D687C" w:rsidRPr="008A61FD" w:rsidRDefault="008D687C" w:rsidP="008D687C">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5439CC8" w14:textId="7DA8CB78" w:rsidR="008D687C" w:rsidRPr="008D687C" w:rsidRDefault="00000000" w:rsidP="008D687C">
            <w:pPr>
              <w:pStyle w:val="ListParagraph"/>
              <w:widowControl/>
              <w:kinsoku w:val="0"/>
              <w:autoSpaceDE/>
              <w:autoSpaceDN/>
              <w:adjustRightInd/>
              <w:spacing w:before="120" w:after="120"/>
              <w:ind w:left="433" w:hanging="360"/>
              <w:contextualSpacing w:val="0"/>
              <w:jc w:val="left"/>
              <w:outlineLvl w:val="2"/>
              <w:rPr>
                <w:b/>
                <w:bCs/>
                <w:sz w:val="20"/>
              </w:rPr>
            </w:pPr>
            <w:r>
              <w:rPr>
                <w:b/>
                <w:bCs/>
                <w:sz w:val="20"/>
              </w:rPr>
              <w:pict w14:anchorId="3200884E">
                <v:shape id="_x0000_i1129" type="#_x0000_t75" style="width:41pt;height:15.5pt">
                  <v:imagedata r:id="rId116" o:title=""/>
                </v:shape>
              </w:pict>
            </w:r>
            <w:r w:rsidR="008D687C" w:rsidRPr="008D687C">
              <w:rPr>
                <w:b/>
                <w:bCs/>
                <w:sz w:val="20"/>
              </w:rPr>
              <w:t xml:space="preserve"> </w:t>
            </w:r>
            <w:r>
              <w:rPr>
                <w:b/>
                <w:bCs/>
                <w:sz w:val="20"/>
              </w:rPr>
              <w:pict w14:anchorId="5979D9E6">
                <v:shape id="_x0000_i1130" type="#_x0000_t75" style="width:41pt;height:15.5pt">
                  <v:imagedata r:id="rId117" o:title=""/>
                </v:shape>
              </w:pict>
            </w:r>
          </w:p>
        </w:tc>
      </w:tr>
      <w:tr w:rsidR="00721F07" w:rsidRPr="008A61FD" w14:paraId="7A3F18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E3E55A" w14:textId="763DA0F9"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5</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DE2A0C8" w14:textId="222B4AFD" w:rsidR="00721F07" w:rsidRPr="008A61FD" w:rsidRDefault="00721F07" w:rsidP="005478EA">
            <w:pPr>
              <w:widowControl/>
              <w:kinsoku w:val="0"/>
              <w:autoSpaceDE/>
              <w:autoSpaceDN/>
              <w:adjustRightInd/>
              <w:spacing w:before="120" w:after="120"/>
              <w:jc w:val="left"/>
              <w:outlineLvl w:val="0"/>
            </w:pPr>
            <w:bookmarkStart w:id="91" w:name="_Toc190927356"/>
            <w:bookmarkStart w:id="92" w:name="_Toc191377032"/>
            <w:bookmarkStart w:id="93" w:name="_Toc192143358"/>
            <w:bookmarkStart w:id="94" w:name="_Toc192166419"/>
            <w:bookmarkStart w:id="95" w:name="_Toc193964524"/>
            <w:bookmarkStart w:id="96" w:name="_Toc195000268"/>
            <w:bookmarkStart w:id="97" w:name="_Toc201822270"/>
            <w:bookmarkStart w:id="98" w:name="_Toc214880114"/>
            <w:bookmarkStart w:id="99" w:name="_Toc214880259"/>
            <w:r w:rsidRPr="008A61FD">
              <w:rPr>
                <w:b/>
                <w:color w:val="000000"/>
              </w:rPr>
              <w:t>SYSTEM/BATCH REQUIREMENTS</w:t>
            </w:r>
            <w:bookmarkEnd w:id="91"/>
            <w:bookmarkEnd w:id="92"/>
            <w:bookmarkEnd w:id="93"/>
            <w:bookmarkEnd w:id="94"/>
            <w:bookmarkEnd w:id="95"/>
            <w:bookmarkEnd w:id="96"/>
            <w:bookmarkEnd w:id="97"/>
            <w:bookmarkEnd w:id="98"/>
            <w:bookmarkEnd w:id="99"/>
          </w:p>
        </w:tc>
      </w:tr>
      <w:tr w:rsidR="00721F07" w:rsidRPr="008A61FD" w14:paraId="4071E1A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1A981AB" w14:textId="3E4D5403" w:rsidR="00721F07" w:rsidRPr="008A61FD" w:rsidRDefault="00A73BA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25.1</w:t>
            </w:r>
          </w:p>
        </w:tc>
        <w:tc>
          <w:tcPr>
            <w:tcW w:w="7839" w:type="dxa"/>
            <w:tcBorders>
              <w:top w:val="single" w:sz="4" w:space="0" w:color="auto"/>
              <w:left w:val="single" w:sz="4" w:space="0" w:color="auto"/>
              <w:bottom w:val="single" w:sz="4" w:space="0" w:color="auto"/>
              <w:right w:val="single" w:sz="4" w:space="0" w:color="auto"/>
            </w:tcBorders>
          </w:tcPr>
          <w:p w14:paraId="574E3EA5" w14:textId="387E15E1" w:rsidR="00721F07" w:rsidRPr="008A61FD" w:rsidRDefault="00721F07" w:rsidP="005478EA">
            <w:pPr>
              <w:spacing w:before="120" w:after="120"/>
              <w:jc w:val="left"/>
              <w:rPr>
                <w:rFonts w:eastAsia="Tahoma"/>
                <w:lang w:bidi="en-US"/>
              </w:rPr>
            </w:pPr>
            <w:r w:rsidRPr="008A61FD">
              <w:rPr>
                <w:rFonts w:eastAsia="Tahoma"/>
                <w:lang w:bidi="en-US"/>
              </w:rPr>
              <w:t xml:space="preserve">NYSLRS will have the option to pass payee information to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via an encrypted direct file transmission </w:t>
            </w:r>
            <w:r w:rsidR="0098479F" w:rsidRPr="008A61FD">
              <w:rPr>
                <w:rFonts w:eastAsia="Tahoma"/>
                <w:lang w:bidi="en-US"/>
              </w:rPr>
              <w:t xml:space="preserve">(the Print Order) </w:t>
            </w:r>
            <w:r w:rsidRPr="008A61FD">
              <w:rPr>
                <w:rFonts w:eastAsia="Tahoma"/>
                <w:lang w:bidi="en-US"/>
              </w:rPr>
              <w:t xml:space="preserve">or via </w:t>
            </w:r>
            <w:r w:rsidR="001434BE">
              <w:rPr>
                <w:rFonts w:eastAsia="Tahoma"/>
                <w:lang w:bidi="en-US"/>
              </w:rPr>
              <w:t>SFTP</w:t>
            </w:r>
            <w:r w:rsidRPr="008A61FD">
              <w:rPr>
                <w:rFonts w:eastAsia="Tahoma"/>
                <w:lang w:bidi="en-US"/>
              </w:rPr>
              <w:t xml:space="preserve">. If the </w:t>
            </w:r>
            <w:r w:rsidRPr="008A61FD">
              <w:rPr>
                <w:color w:val="000000"/>
              </w:rPr>
              <w:t>Proposer</w:t>
            </w:r>
            <w:r w:rsidRPr="008A61FD">
              <w:rPr>
                <w:rFonts w:eastAsia="Tahoma"/>
                <w:lang w:bidi="en-US"/>
              </w:rPr>
              <w:t xml:space="preserve"> provides payee or other Confidential information to a subcontractor, or vice versa,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will ensure secure, encrypted, and direct file transfer that satisfies the requirements specified </w:t>
            </w:r>
            <w:r w:rsidR="00E5201F" w:rsidRPr="008A61FD">
              <w:rPr>
                <w:rFonts w:eastAsia="Tahoma"/>
                <w:lang w:bidi="en-US"/>
              </w:rPr>
              <w:t>in this RFP or the final contract between the Proposer and NYSLRS</w:t>
            </w:r>
            <w:r w:rsidRPr="008A61FD">
              <w:rPr>
                <w:rFonts w:eastAsia="Tahoma"/>
                <w:lang w:bidi="en-US"/>
              </w:rPr>
              <w:t xml:space="preserve">. </w:t>
            </w:r>
          </w:p>
          <w:p w14:paraId="3D05C237" w14:textId="77777777" w:rsidR="002B58D8" w:rsidRPr="008A61FD" w:rsidRDefault="002B58D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EE05D8E" w14:textId="0BDAEAB6" w:rsidR="002B58D8" w:rsidRPr="008A61FD" w:rsidRDefault="002B58D8" w:rsidP="005478EA">
            <w:pPr>
              <w:spacing w:before="120" w:after="120"/>
              <w:jc w:val="left"/>
            </w:pPr>
            <w:r w:rsidRPr="008A61FD">
              <w:rPr>
                <w:rFonts w:eastAsia="Calibri"/>
                <w:kern w:val="2"/>
                <w14:ligatures w14:val="standardContextual"/>
              </w:rPr>
              <w:t xml:space="preserve">Will the Proposer ensure </w:t>
            </w:r>
            <w:r w:rsidR="00687307" w:rsidRPr="008A61FD">
              <w:rPr>
                <w:rFonts w:eastAsia="Calibri"/>
                <w:kern w:val="2"/>
                <w14:ligatures w14:val="standardContextual"/>
              </w:rPr>
              <w:t xml:space="preserve">that </w:t>
            </w:r>
            <w:r w:rsidR="000D55DE" w:rsidRPr="008A61FD">
              <w:rPr>
                <w:rFonts w:eastAsia="Calibri"/>
                <w:kern w:val="2"/>
                <w14:ligatures w14:val="standardContextual"/>
              </w:rPr>
              <w:t>i</w:t>
            </w:r>
            <w:r w:rsidR="00687307" w:rsidRPr="008A61FD">
              <w:rPr>
                <w:rFonts w:eastAsia="Tahoma"/>
                <w:lang w:bidi="en-US"/>
              </w:rPr>
              <w:t xml:space="preserve">f the </w:t>
            </w:r>
            <w:r w:rsidR="00687307" w:rsidRPr="008A61FD">
              <w:rPr>
                <w:color w:val="000000"/>
              </w:rPr>
              <w:t>Proposer</w:t>
            </w:r>
            <w:r w:rsidR="00687307" w:rsidRPr="008A61FD">
              <w:rPr>
                <w:rFonts w:eastAsia="Tahoma"/>
                <w:lang w:bidi="en-US"/>
              </w:rPr>
              <w:t xml:space="preserve"> provides payee or other Confidential information to a subcontractor, or vice versa, the </w:t>
            </w:r>
            <w:r w:rsidR="00687307" w:rsidRPr="008A61FD">
              <w:rPr>
                <w:color w:val="000000"/>
              </w:rPr>
              <w:t>Proposer</w:t>
            </w:r>
            <w:r w:rsidR="00687307" w:rsidRPr="008A61FD">
              <w:rPr>
                <w:rFonts w:eastAsia="Tahoma"/>
                <w:lang w:bidi="en-US"/>
              </w:rPr>
              <w:t xml:space="preserve"> </w:t>
            </w:r>
            <w:r w:rsidR="00B2686A">
              <w:t xml:space="preserve">and/or its subcontractor, if applicable, </w:t>
            </w:r>
            <w:r w:rsidR="00687307" w:rsidRPr="008A61FD">
              <w:rPr>
                <w:rFonts w:eastAsia="Tahoma"/>
                <w:lang w:bidi="en-US"/>
              </w:rPr>
              <w:t>will ensure secure, encrypted, and direct file transfer that satisfies the requirements specified in this RFP or the final contract between the Proposer and NYSLRS</w:t>
            </w:r>
            <w:r w:rsidRPr="008A61FD">
              <w:rPr>
                <w:rFonts w:eastAsia="Calibri"/>
                <w:kern w:val="2"/>
                <w14:ligatures w14:val="standardContextual"/>
              </w:rPr>
              <w:t>? (Y/N)</w:t>
            </w:r>
          </w:p>
        </w:tc>
      </w:tr>
      <w:tr w:rsidR="000D55DE" w:rsidRPr="008A61FD" w14:paraId="7B1C1CE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2A4956" w14:textId="77777777" w:rsidR="000D55DE" w:rsidRPr="008A61FD" w:rsidRDefault="000D55D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64C606D" w14:textId="7D746110" w:rsidR="000D55DE" w:rsidRPr="008A61FD" w:rsidRDefault="00000000" w:rsidP="005478EA">
            <w:pPr>
              <w:spacing w:before="120" w:after="120"/>
              <w:jc w:val="left"/>
              <w:rPr>
                <w:rFonts w:eastAsia="Tahoma"/>
                <w:lang w:bidi="en-US"/>
              </w:rPr>
            </w:pPr>
            <w:r>
              <w:rPr>
                <w:rFonts w:eastAsia="Tahoma"/>
                <w:lang w:bidi="en-US"/>
              </w:rPr>
              <w:pict w14:anchorId="55044E6A">
                <v:shape id="_x0000_i1131" type="#_x0000_t75" style="width:41pt;height:15.5pt">
                  <v:imagedata r:id="rId118" o:title=""/>
                </v:shape>
              </w:pict>
            </w:r>
            <w:r w:rsidR="000D55DE" w:rsidRPr="008A61FD">
              <w:rPr>
                <w:rFonts w:eastAsia="Tahoma"/>
                <w:lang w:bidi="en-US"/>
              </w:rPr>
              <w:t xml:space="preserve"> </w:t>
            </w:r>
            <w:r>
              <w:rPr>
                <w:rFonts w:eastAsia="Tahoma"/>
                <w:lang w:bidi="en-US"/>
              </w:rPr>
              <w:pict w14:anchorId="2141175F">
                <v:shape id="_x0000_i1132" type="#_x0000_t75" style="width:41pt;height:15.5pt">
                  <v:imagedata r:id="rId119" o:title=""/>
                </v:shape>
              </w:pict>
            </w:r>
          </w:p>
        </w:tc>
      </w:tr>
      <w:tr w:rsidR="00721F07" w:rsidRPr="008A61FD" w14:paraId="126A5B2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2EDC3B" w14:textId="40993F18" w:rsidR="00721F07" w:rsidRPr="008A61FD" w:rsidRDefault="00687D1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660D0C" w:rsidRPr="008A61FD">
              <w:rPr>
                <w:rFonts w:eastAsia="Calibri"/>
                <w:b/>
                <w:bCs/>
                <w:kern w:val="2"/>
                <w14:ligatures w14:val="standardContextual"/>
              </w:rPr>
              <w:t>.</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88F8" w14:textId="6102B9A8" w:rsidR="00721F07" w:rsidRPr="00ED1016" w:rsidRDefault="00721F07" w:rsidP="005478EA">
            <w:pPr>
              <w:widowControl/>
              <w:kinsoku w:val="0"/>
              <w:autoSpaceDE/>
              <w:autoSpaceDN/>
              <w:adjustRightInd/>
              <w:spacing w:before="120" w:after="120"/>
              <w:jc w:val="left"/>
              <w:outlineLvl w:val="2"/>
            </w:pPr>
            <w:r w:rsidRPr="00ED1016">
              <w:t xml:space="preserve">As part of the implementation, NYSLRS and the </w:t>
            </w:r>
            <w:r w:rsidRPr="00ED1016">
              <w:rPr>
                <w:color w:val="000000"/>
              </w:rPr>
              <w:t>Proposer</w:t>
            </w:r>
            <w:r w:rsidRPr="00ED1016">
              <w:t xml:space="preserve"> shall agree upon the secure method for file transmission (from the list </w:t>
            </w:r>
            <w:r w:rsidR="0009001E" w:rsidRPr="00ED1016">
              <w:t xml:space="preserve">in </w:t>
            </w:r>
            <w:r w:rsidR="00363B8F" w:rsidRPr="00363B8F">
              <w:rPr>
                <w:rFonts w:eastAsia="Tahoma"/>
                <w:lang w:bidi="en-US"/>
              </w:rPr>
              <w:t>Table 5.3, Section 2</w:t>
            </w:r>
            <w:r w:rsidR="00AC0BF2">
              <w:rPr>
                <w:rFonts w:eastAsia="Tahoma"/>
                <w:lang w:bidi="en-US"/>
              </w:rPr>
              <w:t>8</w:t>
            </w:r>
            <w:r w:rsidR="00363B8F" w:rsidRPr="00363B8F">
              <w:rPr>
                <w:rFonts w:eastAsia="Tahoma"/>
                <w:lang w:bidi="en-US"/>
              </w:rPr>
              <w:t>, Requirements 2</w:t>
            </w:r>
            <w:r w:rsidR="00AC0BF2">
              <w:rPr>
                <w:rFonts w:eastAsia="Tahoma"/>
                <w:lang w:bidi="en-US"/>
              </w:rPr>
              <w:t>8</w:t>
            </w:r>
            <w:r w:rsidR="00363B8F" w:rsidRPr="00363B8F">
              <w:rPr>
                <w:rFonts w:eastAsia="Tahoma"/>
                <w:lang w:bidi="en-US"/>
              </w:rPr>
              <w:t>.1 – 2</w:t>
            </w:r>
            <w:r w:rsidR="00AC0BF2">
              <w:rPr>
                <w:rFonts w:eastAsia="Tahoma"/>
                <w:lang w:bidi="en-US"/>
              </w:rPr>
              <w:t>8</w:t>
            </w:r>
            <w:r w:rsidR="00363B8F" w:rsidRPr="00363B8F">
              <w:rPr>
                <w:rFonts w:eastAsia="Tahoma"/>
                <w:lang w:bidi="en-US"/>
              </w:rPr>
              <w:t>.2</w:t>
            </w:r>
            <w:r w:rsidR="00363B8F">
              <w:t xml:space="preserve">, </w:t>
            </w:r>
            <w:r w:rsidRPr="00ED1016">
              <w:t>below). Each party shall be responsible for its own costs in establishing and/or maintaining the agreed-upon transmission method.</w:t>
            </w:r>
          </w:p>
        </w:tc>
      </w:tr>
      <w:tr w:rsidR="00ED4D11" w:rsidRPr="008A61FD" w14:paraId="09BE3A01"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619AC681" w14:textId="518028AA"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687D19">
              <w:rPr>
                <w:rFonts w:eastAsia="Calibri"/>
                <w:b/>
                <w:bCs/>
                <w:kern w:val="2"/>
                <w14:ligatures w14:val="standardContextual"/>
              </w:rPr>
              <w:t>25.2</w:t>
            </w:r>
          </w:p>
        </w:tc>
      </w:tr>
      <w:tr w:rsidR="00721F07" w:rsidRPr="008A61FD" w14:paraId="4B09B37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4D50466" w14:textId="74590EF9" w:rsidR="00721F07" w:rsidRPr="008A61FD" w:rsidRDefault="00192A13"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68C1B" w14:textId="2A40BD96" w:rsidR="00721F07" w:rsidRPr="008A61FD" w:rsidRDefault="005C004C" w:rsidP="005478EA">
            <w:pPr>
              <w:spacing w:before="120" w:after="120"/>
              <w:jc w:val="left"/>
            </w:pPr>
            <w:r w:rsidRPr="00363B8F">
              <w:rPr>
                <w:rFonts w:eastAsia="Tahoma"/>
                <w:lang w:bidi="en-US"/>
              </w:rPr>
              <w:t>Backup Check Printing Services will be subject to the Electronic File Transfer/File Encryption requirements in Table 5.3, Section 2</w:t>
            </w:r>
            <w:r w:rsidR="00AC0BF2">
              <w:rPr>
                <w:rFonts w:eastAsia="Tahoma"/>
                <w:lang w:bidi="en-US"/>
              </w:rPr>
              <w:t>8</w:t>
            </w:r>
            <w:r w:rsidRPr="00363B8F">
              <w:rPr>
                <w:rFonts w:eastAsia="Tahoma"/>
                <w:lang w:bidi="en-US"/>
              </w:rPr>
              <w:t>, Requirements 2</w:t>
            </w:r>
            <w:r w:rsidR="00AC0BF2">
              <w:rPr>
                <w:rFonts w:eastAsia="Tahoma"/>
                <w:lang w:bidi="en-US"/>
              </w:rPr>
              <w:t>8</w:t>
            </w:r>
            <w:r w:rsidRPr="00363B8F">
              <w:rPr>
                <w:rFonts w:eastAsia="Tahoma"/>
                <w:lang w:bidi="en-US"/>
              </w:rPr>
              <w:t>.1 – 2</w:t>
            </w:r>
            <w:r w:rsidR="00AC0BF2">
              <w:rPr>
                <w:rFonts w:eastAsia="Tahoma"/>
                <w:lang w:bidi="en-US"/>
              </w:rPr>
              <w:t>8</w:t>
            </w:r>
            <w:r w:rsidRPr="00363B8F">
              <w:rPr>
                <w:rFonts w:eastAsia="Tahoma"/>
                <w:lang w:bidi="en-US"/>
              </w:rPr>
              <w:t>.2, below.</w:t>
            </w:r>
          </w:p>
        </w:tc>
      </w:tr>
      <w:tr w:rsidR="00ED4D11" w:rsidRPr="008A61FD" w14:paraId="30FC782F"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07F083C9" w14:textId="45B5E646"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363B8F">
              <w:rPr>
                <w:rFonts w:eastAsia="Calibri"/>
                <w:b/>
                <w:bCs/>
                <w:kern w:val="2"/>
                <w14:ligatures w14:val="standardContextual"/>
              </w:rPr>
              <w:t>25</w:t>
            </w:r>
            <w:r w:rsidR="00EB3466">
              <w:rPr>
                <w:rFonts w:eastAsia="Calibri"/>
                <w:b/>
                <w:bCs/>
                <w:kern w:val="2"/>
                <w14:ligatures w14:val="standardContextual"/>
              </w:rPr>
              <w:t>.3</w:t>
            </w:r>
          </w:p>
        </w:tc>
      </w:tr>
      <w:tr w:rsidR="00721F07" w:rsidRPr="008A61FD" w14:paraId="6EA9E86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673ACE4" w14:textId="02032ABA" w:rsidR="00721F07"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FD7AD" w14:textId="5EC44B80" w:rsidR="00721F07" w:rsidRPr="008A61FD" w:rsidRDefault="00721F07" w:rsidP="005478EA">
            <w:pPr>
              <w:spacing w:before="120" w:after="120"/>
              <w:jc w:val="left"/>
              <w:rPr>
                <w:rFonts w:eastAsia="Tahoma"/>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5E5E2D" w:rsidRPr="008A61FD">
              <w:rPr>
                <w:rFonts w:eastAsia="Tahoma"/>
                <w:lang w:bidi="en-US"/>
              </w:rPr>
              <w:t xml:space="preserve">and its subcontractor (if applicable) </w:t>
            </w:r>
            <w:r w:rsidRPr="008A61FD">
              <w:rPr>
                <w:rFonts w:eastAsia="Tahoma"/>
                <w:lang w:bidi="en-US"/>
              </w:rPr>
              <w:t xml:space="preserve">must conduct and/or participate in any testing, including as required by NYSLRS, both during implementation and the term of the Agreement, to deliver and perform the Backup Check Printing Services. </w:t>
            </w:r>
            <w:r w:rsidRPr="002F7CAF">
              <w:rPr>
                <w:rFonts w:eastAsia="Tahoma"/>
                <w:lang w:bidi="en-US"/>
              </w:rPr>
              <w:t>Such testing must ensure that there is no corruption in data and signatures.</w:t>
            </w:r>
            <w:r w:rsidRPr="008A61FD">
              <w:rPr>
                <w:rFonts w:eastAsia="Tahoma"/>
                <w:lang w:bidi="en-US"/>
              </w:rPr>
              <w:t xml:space="preserve">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will work within agreed-upon timeframes during any testing. </w:t>
            </w:r>
          </w:p>
          <w:p w14:paraId="2A41BA0D" w14:textId="36412F64" w:rsidR="00721F07" w:rsidRPr="008A61FD" w:rsidRDefault="00721F07" w:rsidP="005478EA">
            <w:pPr>
              <w:spacing w:before="120" w:after="120"/>
              <w:jc w:val="left"/>
              <w:rPr>
                <w:rFonts w:eastAsia="Tahoma"/>
                <w:lang w:bidi="en-US"/>
              </w:rPr>
            </w:pPr>
            <w:r w:rsidRPr="008A61FD">
              <w:rPr>
                <w:rFonts w:eastAsia="Tahoma"/>
                <w:lang w:bidi="en-US"/>
              </w:rPr>
              <w:t xml:space="preserve">Testing is further required to ensure that the encryption and version of software used by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is compatible with NYSLRS’ software. This connection will need to meet all New York State and industry standard security measures</w:t>
            </w:r>
            <w:r w:rsidRPr="002F7CAF">
              <w:rPr>
                <w:rFonts w:eastAsia="Tahoma"/>
                <w:lang w:bidi="en-US"/>
              </w:rPr>
              <w:t>.</w:t>
            </w:r>
          </w:p>
          <w:p w14:paraId="0EBC738F" w14:textId="72125DE6" w:rsidR="00721F07" w:rsidRPr="008A61FD" w:rsidRDefault="00721F07" w:rsidP="005478EA">
            <w:pPr>
              <w:spacing w:before="120" w:after="120"/>
              <w:jc w:val="left"/>
              <w:rPr>
                <w:rFonts w:eastAsia="Tahoma"/>
                <w:highlight w:val="yellow"/>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must provide file transfer access to its server for the purpose of sending and retrieving </w:t>
            </w:r>
            <w:r w:rsidR="00C320A7" w:rsidRPr="007A2730">
              <w:rPr>
                <w:rFonts w:eastAsia="Tahoma"/>
                <w:lang w:bidi="en-US"/>
              </w:rPr>
              <w:t>Print Orders</w:t>
            </w:r>
            <w:r w:rsidRPr="007A2730">
              <w:rPr>
                <w:rFonts w:eastAsia="Tahoma"/>
                <w:lang w:bidi="en-US"/>
              </w:rPr>
              <w:t>.</w:t>
            </w:r>
            <w:r w:rsidRPr="008A61FD">
              <w:rPr>
                <w:rFonts w:eastAsia="Tahoma"/>
                <w:lang w:bidi="en-US"/>
              </w:rPr>
              <w:t xml:space="preserve"> </w:t>
            </w:r>
          </w:p>
        </w:tc>
      </w:tr>
      <w:tr w:rsidR="003D7C64" w:rsidRPr="008A61FD" w14:paraId="528E05B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2F9CB14C" w14:textId="5BC7FF27" w:rsidR="003D7C64" w:rsidRPr="008A61FD" w:rsidRDefault="003D7C64"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EB3466">
              <w:rPr>
                <w:rFonts w:eastAsia="Calibri"/>
                <w:b/>
                <w:bCs/>
                <w:kern w:val="2"/>
                <w14:ligatures w14:val="standardContextual"/>
              </w:rPr>
              <w:t>25.4</w:t>
            </w:r>
          </w:p>
        </w:tc>
      </w:tr>
      <w:tr w:rsidR="003D7C64" w:rsidRPr="008A61FD" w14:paraId="7120B4D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34116839" w14:textId="309B5031"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1AD8256E" w14:textId="5F691F92" w:rsidR="003D7C64"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IMPLEMENTATION</w:t>
            </w:r>
          </w:p>
        </w:tc>
      </w:tr>
      <w:tr w:rsidR="003D7C64" w:rsidRPr="008A61FD" w14:paraId="4ABEB4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0EC59730" w14:textId="2DB33C78"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7947ED56" w14:textId="6F340411" w:rsidR="007D2762" w:rsidRDefault="007D2762"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t>
            </w:r>
            <w:r w:rsidR="00F47D48">
              <w:t xml:space="preserve">will </w:t>
            </w:r>
            <w:r w:rsidRPr="008A61FD">
              <w:rPr>
                <w:rFonts w:eastAsia="Calibri"/>
                <w:kern w:val="2"/>
                <w14:ligatures w14:val="standardContextual"/>
              </w:rPr>
              <w:t xml:space="preserve">agree to cooperate with NYSLRS during implementation of the Services to ensure mutually agreeable file transfer protocols and encryption necessary in connection with the </w:t>
            </w:r>
            <w:r>
              <w:rPr>
                <w:rFonts w:eastAsia="Calibri"/>
                <w:kern w:val="2"/>
                <w14:ligatures w14:val="standardContextual"/>
              </w:rPr>
              <w:t xml:space="preserve">Backup Check Printing </w:t>
            </w:r>
            <w:r w:rsidRPr="008A61FD">
              <w:rPr>
                <w:rFonts w:eastAsia="Calibri"/>
                <w:kern w:val="2"/>
                <w14:ligatures w14:val="standardContextual"/>
              </w:rPr>
              <w:t>Services.</w:t>
            </w:r>
          </w:p>
          <w:p w14:paraId="0C9F8117" w14:textId="29A5AAD0"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2C942791" w14:textId="42B117AA" w:rsidR="003D7C64" w:rsidRPr="008A61FD" w:rsidRDefault="003D7C6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rsidR="0076035B">
              <w:t xml:space="preserve">and/or its subcontractor, if applicable, </w:t>
            </w:r>
            <w:r w:rsidRPr="008A61FD">
              <w:rPr>
                <w:rFonts w:eastAsia="Calibri"/>
                <w:kern w:val="2"/>
                <w14:ligatures w14:val="standardContextual"/>
              </w:rPr>
              <w:t>agrees to cooperate with NYSLRS during implementation of the Services to ensure mutually agreeable file transfer protocols and encryption necessary in connection with the Services.</w:t>
            </w:r>
            <w:r w:rsidR="005D09F1">
              <w:rPr>
                <w:rFonts w:eastAsia="Calibri"/>
                <w:kern w:val="2"/>
                <w14:ligatures w14:val="standardContextual"/>
              </w:rPr>
              <w:t xml:space="preserve"> (Y/N)</w:t>
            </w:r>
          </w:p>
        </w:tc>
      </w:tr>
      <w:tr w:rsidR="008B0881" w:rsidRPr="008A61FD" w14:paraId="7D5ED5E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5DBC35CB" w14:textId="77777777" w:rsidR="008B0881" w:rsidRPr="008A61FD" w:rsidRDefault="008B088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868890F" w14:textId="72C71048" w:rsidR="008B0881" w:rsidRPr="008B0881" w:rsidRDefault="00000000" w:rsidP="005478EA">
            <w:pPr>
              <w:widowControl/>
              <w:autoSpaceDE/>
              <w:autoSpaceDN/>
              <w:adjustRightInd/>
              <w:spacing w:before="120" w:after="120"/>
              <w:ind w:left="522" w:hanging="360"/>
              <w:jc w:val="left"/>
              <w:rPr>
                <w:rFonts w:eastAsia="Calibri"/>
                <w:kern w:val="2"/>
                <w14:ligatures w14:val="standardContextual"/>
              </w:rPr>
            </w:pPr>
            <w:r>
              <w:rPr>
                <w:rFonts w:eastAsia="Calibri"/>
              </w:rPr>
              <w:pict w14:anchorId="0A315DE8">
                <v:shape id="_x0000_i1133" type="#_x0000_t75" style="width:41pt;height:15.5pt">
                  <v:imagedata r:id="rId120" o:title=""/>
                </v:shape>
              </w:pict>
            </w:r>
            <w:r w:rsidR="008B0881" w:rsidRPr="008B0881">
              <w:rPr>
                <w:rFonts w:eastAsia="Calibri"/>
                <w:kern w:val="2"/>
                <w14:ligatures w14:val="standardContextual"/>
              </w:rPr>
              <w:t xml:space="preserve"> </w:t>
            </w:r>
            <w:r>
              <w:rPr>
                <w:rFonts w:eastAsia="Calibri"/>
              </w:rPr>
              <w:pict w14:anchorId="22EC4913">
                <v:shape id="_x0000_i1134" type="#_x0000_t75" style="width:41pt;height:15.5pt">
                  <v:imagedata r:id="rId121" o:title=""/>
                </v:shape>
              </w:pict>
            </w:r>
          </w:p>
        </w:tc>
      </w:tr>
      <w:tr w:rsidR="0065247F" w:rsidRPr="008A61FD" w14:paraId="500C31F6" w14:textId="77777777" w:rsidTr="002B4A90">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7FDCA" w14:textId="3600839D" w:rsidR="0065247F" w:rsidRPr="008A61FD" w:rsidRDefault="00083316"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26</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tcPr>
          <w:p w14:paraId="5CF992E9" w14:textId="6DAB1A79" w:rsidR="00BE35E3" w:rsidRPr="00BE35E3" w:rsidRDefault="00BE35E3"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will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Check Printing </w:t>
            </w:r>
            <w:r w:rsidRPr="008A61FD">
              <w:rPr>
                <w:rFonts w:eastAsia="Calibri"/>
                <w:kern w:val="2"/>
                <w14:ligatures w14:val="standardContextual"/>
              </w:rPr>
              <w:t>Services.</w:t>
            </w:r>
          </w:p>
          <w:p w14:paraId="355B3D2D" w14:textId="31531FD9"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36E02585" w14:textId="429B7E7D" w:rsidR="0065247F" w:rsidRPr="008A61FD" w:rsidRDefault="00BA5814" w:rsidP="005478EA">
            <w:pPr>
              <w:widowControl/>
              <w:autoSpaceDE/>
              <w:autoSpaceDN/>
              <w:adjustRightInd/>
              <w:spacing w:before="120" w:after="120"/>
              <w:jc w:val="left"/>
            </w:pPr>
            <w:r>
              <w:t xml:space="preserve">Will the </w:t>
            </w:r>
            <w:r w:rsidRPr="008A61FD">
              <w:rPr>
                <w:rFonts w:eastAsia="Calibri"/>
                <w:kern w:val="2"/>
                <w14:ligatures w14:val="standardContextual"/>
              </w:rPr>
              <w:t xml:space="preserve">Proposer </w:t>
            </w:r>
            <w:r>
              <w:t xml:space="preserve">and/or its subcontractor, if applicable,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Check Printing </w:t>
            </w:r>
            <w:r w:rsidRPr="008A61FD">
              <w:rPr>
                <w:rFonts w:eastAsia="Calibri"/>
                <w:kern w:val="2"/>
                <w14:ligatures w14:val="standardContextual"/>
              </w:rPr>
              <w:t>Services</w:t>
            </w:r>
            <w:r>
              <w:rPr>
                <w:rFonts w:eastAsia="Calibri"/>
                <w:kern w:val="2"/>
                <w14:ligatures w14:val="standardContextual"/>
              </w:rPr>
              <w:t>?</w:t>
            </w:r>
          </w:p>
        </w:tc>
      </w:tr>
      <w:tr w:rsidR="00DE6E15" w:rsidRPr="008A61FD" w14:paraId="178A60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D555C" w14:textId="77777777" w:rsidR="00DE6E15" w:rsidRPr="008A61FD" w:rsidRDefault="00DE6E1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1507AF8" w14:textId="0BC5278A" w:rsidR="00DE6E15" w:rsidRPr="00DE6E15" w:rsidRDefault="00000000" w:rsidP="005478EA">
            <w:pPr>
              <w:widowControl/>
              <w:autoSpaceDE/>
              <w:autoSpaceDN/>
              <w:adjustRightInd/>
              <w:spacing w:before="120" w:after="120"/>
              <w:ind w:left="522" w:hanging="360"/>
              <w:jc w:val="left"/>
              <w:rPr>
                <w:rFonts w:eastAsia="Calibri"/>
                <w:kern w:val="2"/>
                <w14:ligatures w14:val="standardContextual"/>
              </w:rPr>
            </w:pPr>
            <w:r>
              <w:rPr>
                <w:rFonts w:eastAsia="Calibri"/>
              </w:rPr>
              <w:pict w14:anchorId="55FE3519">
                <v:shape id="_x0000_i1135" type="#_x0000_t75" style="width:41pt;height:15.5pt">
                  <v:imagedata r:id="rId122" o:title=""/>
                </v:shape>
              </w:pict>
            </w:r>
            <w:r w:rsidR="00DE6E15" w:rsidRPr="00DE6E15">
              <w:rPr>
                <w:rFonts w:eastAsia="Calibri"/>
                <w:kern w:val="2"/>
                <w14:ligatures w14:val="standardContextual"/>
              </w:rPr>
              <w:t xml:space="preserve"> </w:t>
            </w:r>
            <w:r>
              <w:rPr>
                <w:rFonts w:eastAsia="Calibri"/>
              </w:rPr>
              <w:pict w14:anchorId="1447E949">
                <v:shape id="_x0000_i1136" type="#_x0000_t75" style="width:41pt;height:15.5pt">
                  <v:imagedata r:id="rId123" o:title=""/>
                </v:shape>
              </w:pict>
            </w:r>
          </w:p>
        </w:tc>
      </w:tr>
      <w:tr w:rsidR="003D7C64" w:rsidRPr="008A61FD" w14:paraId="5F4C1DF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8EAADB"/>
          </w:tcPr>
          <w:p w14:paraId="07C302B9" w14:textId="512BB0BA" w:rsidR="003D7C64" w:rsidRPr="008A61FD" w:rsidRDefault="003A50A8" w:rsidP="00C82494">
            <w:pPr>
              <w:widowControl/>
              <w:spacing w:before="120" w:after="120"/>
              <w:jc w:val="center"/>
              <w:rPr>
                <w:rFonts w:eastAsia="Calibri"/>
                <w:kern w:val="2"/>
                <w14:ligatures w14:val="standardContextual"/>
              </w:rPr>
            </w:pPr>
            <w:r w:rsidRPr="008A61FD">
              <w:rPr>
                <w:b/>
                <w:bCs/>
              </w:rPr>
              <w:t>END OF TABLE 5.2</w:t>
            </w:r>
          </w:p>
        </w:tc>
      </w:tr>
    </w:tbl>
    <w:p w14:paraId="639A6229" w14:textId="77777777" w:rsidR="004334A8" w:rsidRDefault="004334A8" w:rsidP="00013731">
      <w:pPr>
        <w:pStyle w:val="Heading2"/>
        <w:tabs>
          <w:tab w:val="clear" w:pos="360"/>
          <w:tab w:val="clear" w:pos="720"/>
        </w:tabs>
        <w:rPr>
          <w:color w:val="auto"/>
        </w:rPr>
        <w:sectPr w:rsidR="004334A8" w:rsidSect="00315346">
          <w:pgSz w:w="12240" w:h="15840" w:code="1"/>
          <w:pgMar w:top="1440" w:right="1440" w:bottom="1440" w:left="1440" w:header="720" w:footer="720" w:gutter="0"/>
          <w:cols w:space="720"/>
          <w:titlePg/>
          <w:docGrid w:linePitch="272"/>
        </w:sectPr>
      </w:pPr>
      <w:bookmarkStart w:id="100" w:name="_Toc201822271"/>
      <w:bookmarkStart w:id="101" w:name="_Hlk192144722"/>
      <w:bookmarkEnd w:id="80"/>
    </w:p>
    <w:p w14:paraId="771256FD" w14:textId="171642D8" w:rsidR="004334A8" w:rsidRPr="003A770A" w:rsidRDefault="004334A8" w:rsidP="003A770A">
      <w:pPr>
        <w:pStyle w:val="Heading1"/>
        <w:numPr>
          <w:ilvl w:val="0"/>
          <w:numId w:val="0"/>
        </w:numPr>
        <w:jc w:val="center"/>
        <w:rPr>
          <w:color w:val="auto"/>
          <w:u w:val="none"/>
        </w:rPr>
      </w:pPr>
      <w:bookmarkStart w:id="102" w:name="_Toc214880260"/>
      <w:r w:rsidRPr="003A770A">
        <w:rPr>
          <w:color w:val="auto"/>
          <w:u w:val="none"/>
        </w:rPr>
        <w:t>TABLE 5.3</w:t>
      </w:r>
      <w:bookmarkEnd w:id="102"/>
    </w:p>
    <w:p w14:paraId="77727E48" w14:textId="05CBD040" w:rsidR="004334A8" w:rsidRPr="003A770A" w:rsidRDefault="004334A8" w:rsidP="003A770A">
      <w:pPr>
        <w:pStyle w:val="Heading1"/>
        <w:numPr>
          <w:ilvl w:val="0"/>
          <w:numId w:val="0"/>
        </w:numPr>
        <w:jc w:val="center"/>
        <w:rPr>
          <w:color w:val="auto"/>
          <w:u w:val="none"/>
        </w:rPr>
      </w:pPr>
      <w:bookmarkStart w:id="103" w:name="_Toc214880261"/>
      <w:r w:rsidRPr="003A770A">
        <w:rPr>
          <w:color w:val="auto"/>
          <w:u w:val="none"/>
        </w:rPr>
        <w:t>SECURITY AND RESPONSES</w:t>
      </w:r>
      <w:bookmarkEnd w:id="103"/>
    </w:p>
    <w:bookmarkEnd w:id="100"/>
    <w:p w14:paraId="7FDD5059" w14:textId="2B68257A" w:rsidR="003F7A62" w:rsidRDefault="00C13325" w:rsidP="003F7A62">
      <w:r w:rsidRPr="000E1910">
        <w:rPr>
          <w:b/>
          <w:bCs/>
        </w:rPr>
        <w:t>Note to All Proposers:</w:t>
      </w:r>
      <w:r w:rsidR="003163AA">
        <w:rPr>
          <w:b/>
          <w:bCs/>
        </w:rPr>
        <w:t xml:space="preserve"> </w:t>
      </w:r>
      <w:bookmarkStart w:id="104" w:name="_Hlk192082076"/>
      <w:r w:rsidR="003F7A62" w:rsidRPr="00512A16">
        <w:rPr>
          <w:b/>
          <w:bCs/>
          <w:i/>
          <w:iCs/>
        </w:rPr>
        <w:t>The post-award security verification process</w:t>
      </w:r>
      <w:r w:rsidR="003163AA">
        <w:rPr>
          <w:b/>
          <w:bCs/>
          <w:i/>
          <w:iCs/>
        </w:rPr>
        <w:t xml:space="preserve"> as described in Section 4.0 (Post-Award Security and Confidentiality Verification)</w:t>
      </w:r>
      <w:r w:rsidR="003F7A62" w:rsidRPr="00512A16">
        <w:rPr>
          <w:b/>
          <w:bCs/>
          <w:i/>
          <w:iCs/>
        </w:rPr>
        <w:t xml:space="preserve"> does not relieve the Proposer from providing information about its security practices as requested in Table 5.3, below, as part of Proposer’s Response.</w:t>
      </w:r>
      <w:r w:rsidR="003F7A62">
        <w:t xml:space="preserve"> </w:t>
      </w:r>
    </w:p>
    <w:p w14:paraId="24423BA3" w14:textId="0D73D6C9"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3</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715B7F7B" w14:textId="635B3B0B" w:rsidR="00C40A6F" w:rsidRDefault="00B87AAC" w:rsidP="00391E58">
      <w:r>
        <w:t>R</w:t>
      </w:r>
      <w:r w:rsidR="0047029E">
        <w:t>esponses to all r</w:t>
      </w:r>
      <w:r>
        <w:t xml:space="preserve">equirements </w:t>
      </w:r>
      <w:r w:rsidR="0047029E">
        <w:t xml:space="preserve">(both </w:t>
      </w:r>
      <w:r>
        <w:t>scored and not scored</w:t>
      </w:r>
      <w:r w:rsidR="0047029E">
        <w:t>)</w:t>
      </w:r>
      <w:r>
        <w:t xml:space="preserve"> </w:t>
      </w:r>
      <w:r w:rsidR="00C40A6F" w:rsidRPr="00FF71F3">
        <w:t xml:space="preserve">will form the foundation for NYSLRS’ verification of a </w:t>
      </w:r>
      <w:r w:rsidR="004A6667">
        <w:t>Selected</w:t>
      </w:r>
      <w:r w:rsidR="004A6667" w:rsidRPr="00FF71F3" w:rsidDel="004A6667">
        <w:t xml:space="preserve"> </w:t>
      </w:r>
      <w:r w:rsidR="00C40A6F" w:rsidRPr="00FF71F3">
        <w:t>Proposer’s security measures, processes, standards, and policies</w:t>
      </w:r>
      <w:r w:rsidR="000E7CAB" w:rsidRPr="00FF71F3">
        <w:t>,</w:t>
      </w:r>
      <w:r w:rsidR="00264479" w:rsidRPr="00FF71F3">
        <w:t xml:space="preserve"> </w:t>
      </w:r>
      <w:r w:rsidR="000E7CAB" w:rsidRPr="00FF71F3">
        <w:t>a</w:t>
      </w:r>
      <w:r w:rsidR="00264479" w:rsidRPr="00FF71F3">
        <w:t>s noted in Section</w:t>
      </w:r>
      <w:r w:rsidR="000E7CAB" w:rsidRPr="00FF71F3">
        <w:t xml:space="preserve"> 4.0</w:t>
      </w:r>
      <w:r w:rsidR="00264479" w:rsidRPr="00FF71F3">
        <w:t>, above</w:t>
      </w:r>
      <w:r w:rsidR="00C40A6F" w:rsidRPr="00FF71F3">
        <w:t>.</w:t>
      </w:r>
    </w:p>
    <w:bookmarkEnd w:id="104"/>
    <w:p w14:paraId="6268D72C" w14:textId="23E9A9A8" w:rsidR="00296FAE" w:rsidRPr="000E1910" w:rsidRDefault="00296FAE" w:rsidP="00391E58">
      <w:pPr>
        <w:widowControl/>
      </w:pPr>
      <w:r w:rsidRPr="000E1910">
        <w:t>The Proposer should use this format to respond. NYSLRS has provided Table 5.</w:t>
      </w:r>
      <w:r>
        <w:t>3</w:t>
      </w:r>
      <w:r w:rsidRPr="000E1910">
        <w:t xml:space="preserve"> (Se</w:t>
      </w:r>
      <w:r w:rsidR="004334A8">
        <w:t>curity</w:t>
      </w:r>
      <w:r w:rsidRPr="000E1910">
        <w:t xml:space="preserve"> and Responses) </w:t>
      </w:r>
      <w:r w:rsidR="00B5540A">
        <w:t xml:space="preserve">as a separate document </w:t>
      </w:r>
      <w:r w:rsidRPr="000E1910">
        <w:t>in MS Word for preparation of proposals.</w:t>
      </w:r>
    </w:p>
    <w:p w14:paraId="60E1985C" w14:textId="593ABC08" w:rsidR="0059323A" w:rsidRDefault="00296FAE" w:rsidP="00391E58">
      <w:pPr>
        <w:widowControl/>
        <w:rPr>
          <w:bCs/>
        </w:rPr>
      </w:pPr>
      <w:r w:rsidRPr="000E1910">
        <w:t>Proposers are requested to keep responses as concise and relevant as possible.</w:t>
      </w:r>
    </w:p>
    <w:tbl>
      <w:tblPr>
        <w:tblW w:w="95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115"/>
      </w:tblGrid>
      <w:tr w:rsidR="000E1910" w:rsidRPr="002B4A90" w14:paraId="3CF16975" w14:textId="77777777" w:rsidTr="00C82494">
        <w:trPr>
          <w:trHeight w:val="287"/>
          <w:tblHeader/>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F040C4" w14:textId="03DD90A4" w:rsidR="000E1910" w:rsidRPr="002B4A90" w:rsidRDefault="000E1910" w:rsidP="00D817A8">
            <w:pPr>
              <w:widowControl/>
              <w:spacing w:before="120" w:after="120"/>
              <w:jc w:val="center"/>
              <w:rPr>
                <w:b/>
                <w:bCs/>
              </w:rPr>
            </w:pPr>
            <w:bookmarkStart w:id="105" w:name="_Hlk192077745"/>
            <w:bookmarkEnd w:id="101"/>
            <w:r w:rsidRPr="002B4A90">
              <w:rPr>
                <w:b/>
                <w:bCs/>
              </w:rPr>
              <w:t>TABLE 5.</w:t>
            </w:r>
            <w:r w:rsidR="009D4A5F" w:rsidRPr="002B4A90">
              <w:rPr>
                <w:b/>
                <w:bCs/>
              </w:rPr>
              <w:t>3</w:t>
            </w:r>
          </w:p>
        </w:tc>
      </w:tr>
      <w:tr w:rsidR="000E1910" w:rsidRPr="002B4A90" w14:paraId="09EB1FE2" w14:textId="77777777" w:rsidTr="00C82494">
        <w:trPr>
          <w:trHeight w:val="287"/>
          <w:tblHeader/>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D82223" w14:textId="0D920674" w:rsidR="007E109E" w:rsidRPr="002B4A90" w:rsidRDefault="000E1910" w:rsidP="00D817A8">
            <w:pPr>
              <w:widowControl/>
              <w:spacing w:before="120" w:after="120"/>
              <w:jc w:val="center"/>
              <w:rPr>
                <w:b/>
                <w:bCs/>
              </w:rPr>
            </w:pPr>
            <w:r w:rsidRPr="002B4A90">
              <w:rPr>
                <w:b/>
                <w:bCs/>
              </w:rPr>
              <w:t>REQ. #</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A29997" w14:textId="0D5F003C" w:rsidR="007E109E" w:rsidRPr="002B4A90" w:rsidRDefault="007E109E" w:rsidP="00D817A8">
            <w:pPr>
              <w:widowControl/>
              <w:spacing w:before="120" w:after="120"/>
              <w:jc w:val="center"/>
            </w:pPr>
            <w:r w:rsidRPr="002B4A90">
              <w:rPr>
                <w:b/>
                <w:bCs/>
              </w:rPr>
              <w:t>SECURITY</w:t>
            </w:r>
            <w:r w:rsidR="001A7601" w:rsidRPr="002B4A90">
              <w:rPr>
                <w:b/>
                <w:bCs/>
              </w:rPr>
              <w:t xml:space="preserve"> </w:t>
            </w:r>
            <w:r w:rsidR="000E1910" w:rsidRPr="002B4A90">
              <w:rPr>
                <w:b/>
                <w:bCs/>
              </w:rPr>
              <w:t>AND RESPONSES</w:t>
            </w:r>
          </w:p>
        </w:tc>
      </w:tr>
      <w:tr w:rsidR="000E1910" w:rsidRPr="002B4A90" w14:paraId="4E3CFE1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B68412" w14:textId="63C737EB" w:rsidR="000E1910" w:rsidRPr="002B4A90" w:rsidRDefault="00AC0BF2" w:rsidP="002B4A90">
            <w:pPr>
              <w:widowControl/>
              <w:spacing w:before="120" w:after="120"/>
              <w:jc w:val="left"/>
              <w:rPr>
                <w:b/>
                <w:bCs/>
              </w:rPr>
            </w:pPr>
            <w:r w:rsidRPr="002B4A90">
              <w:rPr>
                <w:b/>
                <w:bCs/>
              </w:rPr>
              <w:t>27</w:t>
            </w:r>
            <w:r w:rsidR="000E1910"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CF56BFF" w14:textId="442E9286" w:rsidR="000E1910" w:rsidRPr="002B4A90" w:rsidRDefault="000E1910" w:rsidP="00B227D7">
            <w:pPr>
              <w:widowControl/>
              <w:spacing w:before="120" w:after="120"/>
              <w:jc w:val="left"/>
              <w:rPr>
                <w:b/>
                <w:bCs/>
              </w:rPr>
            </w:pPr>
            <w:r w:rsidRPr="002B4A90">
              <w:rPr>
                <w:b/>
                <w:bCs/>
              </w:rPr>
              <w:t>SECURITY</w:t>
            </w:r>
            <w:r w:rsidR="001E21EE">
              <w:rPr>
                <w:b/>
                <w:bCs/>
              </w:rPr>
              <w:t xml:space="preserve"> </w:t>
            </w:r>
          </w:p>
        </w:tc>
      </w:tr>
      <w:tr w:rsidR="000E1910" w:rsidRPr="002B4A90" w14:paraId="1161B7B4" w14:textId="77777777" w:rsidTr="00043AB2">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32D567" w14:textId="29597402"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68685" w14:textId="047E89CC" w:rsidR="00C13325" w:rsidRPr="002B4A90" w:rsidRDefault="00702BBE" w:rsidP="002B4A90">
            <w:pPr>
              <w:widowControl/>
              <w:spacing w:before="120" w:after="120"/>
              <w:jc w:val="left"/>
            </w:pPr>
            <w:bookmarkStart w:id="106" w:name="_Hlk192076669"/>
            <w:r>
              <w:t>As discussed in Section 4.0 (Post-Award Security and Confidentiality Verification) u</w:t>
            </w:r>
            <w:r w:rsidR="00C13325" w:rsidRPr="002B4A90">
              <w:t xml:space="preserve">pon conditional award, but prior to contract execution, the </w:t>
            </w:r>
            <w:r w:rsidR="004A6667">
              <w:t>Selected</w:t>
            </w:r>
            <w:r w:rsidR="004A6667" w:rsidRPr="002B4A90">
              <w:t xml:space="preserve"> </w:t>
            </w:r>
            <w:r w:rsidR="00C13325" w:rsidRPr="002B4A90">
              <w:t xml:space="preserve">Proposer </w:t>
            </w:r>
            <w:r w:rsidR="00243136" w:rsidRPr="002B4A90">
              <w:t xml:space="preserve">must </w:t>
            </w:r>
            <w:r w:rsidR="00C13325" w:rsidRPr="002B4A90">
              <w:t>permit the examination of documentation requested by NYSLRS</w:t>
            </w:r>
            <w:r w:rsidR="00481CD8" w:rsidRPr="00CD06AA">
              <w:t xml:space="preserve"> and its representatives, which may include OSC technical staff</w:t>
            </w:r>
            <w:r w:rsidR="00481CD8">
              <w:t>,</w:t>
            </w:r>
            <w:r w:rsidR="00C13325" w:rsidRPr="002B4A90">
              <w:t xml:space="preserve"> that substantiates Proposer’s operational controls that </w:t>
            </w:r>
            <w:r w:rsidR="00C13325" w:rsidRPr="00E655B1">
              <w:t xml:space="preserve">focus on one or more control domains, including </w:t>
            </w:r>
            <w:r w:rsidR="00973501" w:rsidRPr="00AC54CA">
              <w:t xml:space="preserve">security measures, processes, standards, and policies </w:t>
            </w:r>
            <w:r w:rsidR="00973501" w:rsidRPr="00CD06AA">
              <w:t>(collectively, “security practices”)</w:t>
            </w:r>
            <w:r w:rsidR="00C13325" w:rsidRPr="00E655B1">
              <w:t xml:space="preserve">. Such documentation should cover the design and effectiveness of the </w:t>
            </w:r>
            <w:r w:rsidRPr="00CD06AA">
              <w:t>security practices</w:t>
            </w:r>
            <w:r w:rsidR="00C13325" w:rsidRPr="00E655B1">
              <w:t xml:space="preserve"> as they relate to the Services provided to NYSLRS, and may also be used by NYSLRS to determine whether the Proposer’s</w:t>
            </w:r>
            <w:r w:rsidR="00C13325" w:rsidRPr="002B4A90">
              <w:t xml:space="preserve"> </w:t>
            </w:r>
            <w:r w:rsidRPr="00CD06AA">
              <w:t>security practices</w:t>
            </w:r>
            <w:r w:rsidRPr="002B4A90" w:rsidDel="00702BBE">
              <w:t xml:space="preserve"> </w:t>
            </w:r>
            <w:r w:rsidR="00C13325" w:rsidRPr="002B4A90">
              <w:t xml:space="preserve">sufficiently align with the security standards set forth herein. This documentation </w:t>
            </w:r>
            <w:r w:rsidR="003649F6" w:rsidRPr="002B4A90">
              <w:t>is to</w:t>
            </w:r>
            <w:r w:rsidR="00C13325" w:rsidRPr="002B4A90">
              <w:t xml:space="preserve"> be made available for inspection at a mutually agreed-upon location in the State of New York. </w:t>
            </w:r>
          </w:p>
          <w:p w14:paraId="644A4C65" w14:textId="372835F9" w:rsidR="007E109E" w:rsidRPr="002B4A90" w:rsidRDefault="007E109E" w:rsidP="002B4A90">
            <w:pPr>
              <w:widowControl/>
              <w:spacing w:before="120" w:after="120"/>
              <w:jc w:val="left"/>
              <w:rPr>
                <w:kern w:val="2"/>
                <w14:ligatures w14:val="standardContextual"/>
              </w:rPr>
            </w:pPr>
            <w:r w:rsidRPr="002B4A90">
              <w:rPr>
                <w:bCs/>
              </w:rPr>
              <w:t xml:space="preserve">NYSLRS will, if requested by Proposer, execute a NYSLRS-approved non-disclosure agreement (“NDA”) to examine such </w:t>
            </w:r>
            <w:r w:rsidRPr="002B4A90">
              <w:t>documentation</w:t>
            </w:r>
            <w:r w:rsidR="00C4131A" w:rsidRPr="002B4A90">
              <w:t xml:space="preserve"> and engage in related discussions</w:t>
            </w:r>
            <w:r w:rsidRPr="002B4A90">
              <w:rPr>
                <w:bCs/>
              </w:rPr>
              <w:t xml:space="preserve">. </w:t>
            </w:r>
            <w:bookmarkEnd w:id="106"/>
          </w:p>
        </w:tc>
      </w:tr>
      <w:tr w:rsidR="00C04D89" w:rsidRPr="002B4A90" w14:paraId="3CACB934"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07C210" w14:textId="118DF9B8" w:rsidR="00C04D89" w:rsidRPr="002B4A90" w:rsidRDefault="00C04D89" w:rsidP="002B4A90">
            <w:pPr>
              <w:widowControl/>
              <w:spacing w:before="120" w:after="120"/>
              <w:jc w:val="left"/>
            </w:pPr>
            <w:r w:rsidRPr="002B4A90">
              <w:rPr>
                <w:b/>
                <w:bCs/>
              </w:rPr>
              <w:t>NO RESPONSE REQUIRED FOR REQUIREMENT 27.1.a</w:t>
            </w:r>
          </w:p>
        </w:tc>
      </w:tr>
      <w:tr w:rsidR="000E1910" w:rsidRPr="002B4A90" w14:paraId="4DF5FE0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C16719" w14:textId="3535E868"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9031CE">
              <w:rPr>
                <w:b/>
                <w:bCs/>
              </w:rPr>
              <w:t>a</w:t>
            </w:r>
            <w:r w:rsidR="0012220C" w:rsidRPr="002B4A90">
              <w:rPr>
                <w:b/>
                <w:bCs/>
              </w:rPr>
              <w:t>-</w:t>
            </w:r>
            <w:r w:rsidR="00B41424" w:rsidRPr="002B4A90">
              <w:rPr>
                <w:b/>
                <w:bCs/>
              </w:rPr>
              <w:t>c</w:t>
            </w:r>
          </w:p>
        </w:tc>
        <w:tc>
          <w:tcPr>
            <w:tcW w:w="8115" w:type="dxa"/>
            <w:tcBorders>
              <w:top w:val="single" w:sz="4" w:space="0" w:color="auto"/>
              <w:left w:val="single" w:sz="4" w:space="0" w:color="auto"/>
              <w:bottom w:val="single" w:sz="4" w:space="0" w:color="auto"/>
              <w:right w:val="single" w:sz="4" w:space="0" w:color="auto"/>
            </w:tcBorders>
          </w:tcPr>
          <w:p w14:paraId="0298D4F8" w14:textId="09DB6F56" w:rsidR="00C37C25" w:rsidRPr="002B4A90" w:rsidRDefault="00C37C25" w:rsidP="002B4A90">
            <w:pPr>
              <w:widowControl/>
              <w:autoSpaceDE/>
              <w:autoSpaceDN/>
              <w:adjustRightInd/>
              <w:spacing w:before="120" w:after="120"/>
              <w:jc w:val="left"/>
              <w:rPr>
                <w:kern w:val="2"/>
                <w14:ligatures w14:val="standardContextual"/>
              </w:rPr>
            </w:pPr>
            <w:r w:rsidRPr="002B4A90">
              <w:rPr>
                <w:kern w:val="2"/>
                <w14:ligatures w14:val="standardContextual"/>
              </w:rPr>
              <w:t>NYSLRS has a strong preference for all of Proposer’s data storage, access, and processing locations (each a “Facility”</w:t>
            </w:r>
            <w:r w:rsidR="00AB1176" w:rsidRPr="002B4A90">
              <w:rPr>
                <w:kern w:val="2"/>
                <w14:ligatures w14:val="standardContextual"/>
              </w:rPr>
              <w:t xml:space="preserve"> and, collectively, “Facilities”)</w:t>
            </w:r>
            <w:r w:rsidRPr="002B4A90">
              <w:rPr>
                <w:kern w:val="2"/>
                <w14:ligatures w14:val="standardContextual"/>
              </w:rPr>
              <w:t xml:space="preserve"> to be located within the contiguous United States (“CONUS”).</w:t>
            </w:r>
          </w:p>
          <w:p w14:paraId="719EFD81" w14:textId="063A8E36" w:rsidR="00475094" w:rsidRPr="002B4A90" w:rsidRDefault="0012220C" w:rsidP="002B4A90">
            <w:pPr>
              <w:widowControl/>
              <w:autoSpaceDE/>
              <w:autoSpaceDN/>
              <w:adjustRightInd/>
              <w:spacing w:before="120" w:after="120"/>
              <w:jc w:val="left"/>
              <w:rPr>
                <w:kern w:val="2"/>
                <w14:ligatures w14:val="standardContextual"/>
              </w:rPr>
            </w:pPr>
            <w:r w:rsidRPr="002B4A90">
              <w:rPr>
                <w:b/>
              </w:rPr>
              <w:t xml:space="preserve">SCORED </w:t>
            </w:r>
            <w:r w:rsidR="00475094" w:rsidRPr="002B4A90">
              <w:rPr>
                <w:b/>
              </w:rPr>
              <w:t>RESPONSE:</w:t>
            </w:r>
          </w:p>
          <w:p w14:paraId="3A98AA37" w14:textId="77777777" w:rsidR="00801B4E" w:rsidRPr="002B4A90" w:rsidRDefault="00C37C25"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Indicate whether any of Proposer’s Facilities to be used for these Services </w:t>
            </w:r>
            <w:r w:rsidR="003649F6" w:rsidRPr="002B4A90">
              <w:rPr>
                <w:kern w:val="2"/>
                <w14:ligatures w14:val="standardContextual"/>
              </w:rPr>
              <w:t>are</w:t>
            </w:r>
            <w:r w:rsidRPr="002B4A90">
              <w:rPr>
                <w:kern w:val="2"/>
                <w14:ligatures w14:val="standardContextual"/>
              </w:rPr>
              <w:t xml:space="preserve"> located outside the CONUS. State with particularity the specific Services</w:t>
            </w:r>
            <w:r w:rsidR="00AB1176" w:rsidRPr="002B4A90">
              <w:rPr>
                <w:kern w:val="2"/>
                <w14:ligatures w14:val="standardContextual"/>
              </w:rPr>
              <w:t>, if any,</w:t>
            </w:r>
            <w:r w:rsidRPr="002B4A90">
              <w:rPr>
                <w:kern w:val="2"/>
                <w14:ligatures w14:val="standardContextual"/>
              </w:rPr>
              <w:t xml:space="preserve"> that will be provided outside </w:t>
            </w:r>
            <w:r w:rsidR="00B00D5E" w:rsidRPr="002B4A90">
              <w:rPr>
                <w:kern w:val="2"/>
                <w14:ligatures w14:val="standardContextual"/>
              </w:rPr>
              <w:t xml:space="preserve">of </w:t>
            </w:r>
            <w:r w:rsidRPr="002B4A90">
              <w:rPr>
                <w:kern w:val="2"/>
                <w14:ligatures w14:val="standardContextual"/>
              </w:rPr>
              <w:t>the CONUS.</w:t>
            </w:r>
            <w:r w:rsidR="002209E8" w:rsidRPr="002B4A90">
              <w:rPr>
                <w:kern w:val="2"/>
                <w14:ligatures w14:val="standardContextual"/>
              </w:rPr>
              <w:t xml:space="preserve"> </w:t>
            </w:r>
            <w:r w:rsidR="00E95DA7" w:rsidRPr="002B4A90">
              <w:rPr>
                <w:kern w:val="2"/>
                <w14:ligatures w14:val="standardContextual"/>
              </w:rPr>
              <w:t xml:space="preserve">If all </w:t>
            </w:r>
            <w:r w:rsidR="00C24AE7" w:rsidRPr="002B4A90">
              <w:rPr>
                <w:kern w:val="2"/>
                <w14:ligatures w14:val="standardContextual"/>
              </w:rPr>
              <w:t>Facilities</w:t>
            </w:r>
            <w:r w:rsidR="00E95DA7" w:rsidRPr="002B4A90">
              <w:rPr>
                <w:kern w:val="2"/>
                <w14:ligatures w14:val="standardContextual"/>
              </w:rPr>
              <w:t xml:space="preserve"> and individuals that will access</w:t>
            </w:r>
            <w:r w:rsidR="001D375C" w:rsidRPr="002B4A90">
              <w:rPr>
                <w:kern w:val="2"/>
                <w14:ligatures w14:val="standardContextual"/>
              </w:rPr>
              <w:t xml:space="preserve"> or will have access to</w:t>
            </w:r>
            <w:r w:rsidR="00E95DA7" w:rsidRPr="002B4A90">
              <w:rPr>
                <w:kern w:val="2"/>
                <w14:ligatures w14:val="standardContextual"/>
              </w:rPr>
              <w:t xml:space="preserve"> </w:t>
            </w:r>
            <w:r w:rsidR="006B251F" w:rsidRPr="002B4A90">
              <w:rPr>
                <w:kern w:val="2"/>
                <w14:ligatures w14:val="standardContextual"/>
              </w:rPr>
              <w:t>NYSLRS</w:t>
            </w:r>
            <w:r w:rsidR="00E95DA7" w:rsidRPr="002B4A90">
              <w:rPr>
                <w:kern w:val="2"/>
                <w14:ligatures w14:val="standardContextual"/>
              </w:rPr>
              <w:t xml:space="preserve"> confidential information in connection with the provisioning of the Services will be within the CONUS, please provide a written statement confirming </w:t>
            </w:r>
            <w:r w:rsidR="001D375C" w:rsidRPr="002B4A90">
              <w:rPr>
                <w:kern w:val="2"/>
                <w14:ligatures w14:val="standardContextual"/>
              </w:rPr>
              <w:t>same</w:t>
            </w:r>
            <w:r w:rsidR="00E95DA7" w:rsidRPr="002B4A90">
              <w:rPr>
                <w:kern w:val="2"/>
                <w14:ligatures w14:val="standardContextual"/>
              </w:rPr>
              <w:t>.</w:t>
            </w:r>
            <w:r w:rsidR="00310DAE" w:rsidRPr="002B4A90">
              <w:rPr>
                <w:kern w:val="2"/>
                <w14:ligatures w14:val="standardContextual"/>
              </w:rPr>
              <w:t xml:space="preserve"> </w:t>
            </w:r>
          </w:p>
          <w:p w14:paraId="67FA6034" w14:textId="4D0B6360" w:rsidR="00342AB9"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If any of Contractor’s Facilities, or portions thereof, or individuals (whether Contractor’s Staff or third parties) that will access or will have access to NYSLRS confidential information will be outside the CONUS, provide a written statement explaining what Facilities, or portions thereof, or individuals, will access, </w:t>
            </w:r>
            <w:r w:rsidR="00163962" w:rsidRPr="002B4A90">
              <w:rPr>
                <w:kern w:val="2"/>
                <w14:ligatures w14:val="standardContextual"/>
              </w:rPr>
              <w:t>store,</w:t>
            </w:r>
            <w:r w:rsidRPr="002B4A90">
              <w:rPr>
                <w:kern w:val="2"/>
                <w14:ligatures w14:val="standardContextual"/>
              </w:rPr>
              <w:t xml:space="preserve"> process or will have access to NYSLRS confidential information outside the CONUS and identify with particularity</w:t>
            </w:r>
            <w:r w:rsidR="00342AB9">
              <w:rPr>
                <w:kern w:val="2"/>
                <w14:ligatures w14:val="standardContextual"/>
              </w:rPr>
              <w:t>:</w:t>
            </w:r>
          </w:p>
          <w:p w14:paraId="7BBB7380" w14:textId="24433D81"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 xml:space="preserve">what countries any such Facilities and/or individuals are located, </w:t>
            </w:r>
          </w:p>
          <w:p w14:paraId="66472248" w14:textId="429B4EA3"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 xml:space="preserve">the specific information they will access or to which they will have access and for what purpose in connection with the Services, and </w:t>
            </w:r>
          </w:p>
          <w:p w14:paraId="117935A7" w14:textId="5B2495B6"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what measures Contractor has in place with respect to such Facilities and individuals to protect NYSLRS confidential information, including</w:t>
            </w:r>
            <w:r w:rsidR="003E1903">
              <w:rPr>
                <w:kern w:val="2"/>
                <w14:ligatures w14:val="standardContextual"/>
              </w:rPr>
              <w:t>:</w:t>
            </w:r>
          </w:p>
          <w:p w14:paraId="532314A1" w14:textId="2590406F"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protocols for access control and identity management, including physical security features, workstation security, data controls, </w:t>
            </w:r>
          </w:p>
          <w:p w14:paraId="52475577" w14:textId="2A04A995"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business continuity and disaster recovery planning and resources, </w:t>
            </w:r>
          </w:p>
          <w:p w14:paraId="31F9131B" w14:textId="0FEA8901"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vendor and third-party service provider management protocols, </w:t>
            </w:r>
          </w:p>
          <w:p w14:paraId="7CA46BDF" w14:textId="3396B6F8"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incident response procedures, and </w:t>
            </w:r>
          </w:p>
          <w:p w14:paraId="6FA2BBAA" w14:textId="37F60623" w:rsidR="00066CB4" w:rsidRPr="002B4A9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a description of Contractor’s relevant policies and its overall risk mitigation analysis and plans in place to ameliorate the risks.</w:t>
            </w:r>
          </w:p>
          <w:p w14:paraId="699D2DE1" w14:textId="6CD983BA" w:rsidR="00066CB4" w:rsidRPr="002B4A90"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State whether each respective Facility located outside the CONUS that will be used for any portion of the Services provided to NYSLRS is owned by the Proposer or a third-party.</w:t>
            </w:r>
          </w:p>
        </w:tc>
      </w:tr>
      <w:tr w:rsidR="000E1910" w:rsidRPr="002B4A90" w14:paraId="17AF4365"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ACF9018" w14:textId="77777777" w:rsidR="00770622" w:rsidRPr="002B4A90" w:rsidRDefault="00770622"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27D7AA5C" w14:textId="77777777" w:rsidR="00770622" w:rsidRPr="002B4A90" w:rsidRDefault="00770622" w:rsidP="002B4A90">
            <w:pPr>
              <w:widowControl/>
              <w:spacing w:before="120" w:after="120"/>
              <w:jc w:val="left"/>
            </w:pPr>
          </w:p>
        </w:tc>
      </w:tr>
      <w:tr w:rsidR="000E1910" w:rsidRPr="002B4A90" w14:paraId="2CDCCB2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B1CEDC" w14:textId="76A0F2ED"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B41424" w:rsidRPr="002B4A90">
              <w:rPr>
                <w:b/>
                <w:bCs/>
              </w:rPr>
              <w:t>d-</w:t>
            </w:r>
            <w:r w:rsidR="005E472F" w:rsidRPr="002B4A90">
              <w:rPr>
                <w:b/>
                <w:bCs/>
              </w:rPr>
              <w:t>e</w:t>
            </w:r>
          </w:p>
        </w:tc>
        <w:tc>
          <w:tcPr>
            <w:tcW w:w="8115" w:type="dxa"/>
            <w:tcBorders>
              <w:top w:val="single" w:sz="4" w:space="0" w:color="auto"/>
              <w:left w:val="single" w:sz="4" w:space="0" w:color="auto"/>
              <w:bottom w:val="single" w:sz="4" w:space="0" w:color="auto"/>
              <w:right w:val="single" w:sz="4" w:space="0" w:color="auto"/>
            </w:tcBorders>
          </w:tcPr>
          <w:p w14:paraId="6EA9ED80" w14:textId="254A89D8" w:rsidR="00CE4998"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r w:rsidR="00CE4998" w:rsidRPr="002B4A90">
              <w:rPr>
                <w:rFonts w:eastAsia="Calibri"/>
                <w:b/>
                <w:bCs/>
                <w:kern w:val="2"/>
                <w14:ligatures w14:val="standardContextual"/>
              </w:rPr>
              <w:t>:</w:t>
            </w:r>
          </w:p>
          <w:p w14:paraId="64DF7401" w14:textId="77777777"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Will any customer service and/or technical support services be provided by personnel located outside the CONUS? If yes, what services and where?</w:t>
            </w:r>
          </w:p>
          <w:p w14:paraId="535988AA" w14:textId="300B9A77" w:rsidR="00006EEB" w:rsidRPr="002B4A90" w:rsidRDefault="00006EEB"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Provide a description of safeguards in place to protect confidential System data for services performed outside of the CONUS.</w:t>
            </w:r>
          </w:p>
        </w:tc>
      </w:tr>
      <w:tr w:rsidR="000E1910" w:rsidRPr="002B4A90" w14:paraId="222897C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D6B935B"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1300D644" w14:textId="77777777" w:rsidR="007E109E" w:rsidRPr="002B4A90" w:rsidRDefault="007E109E" w:rsidP="002B4A90">
            <w:pPr>
              <w:widowControl/>
              <w:spacing w:before="120" w:after="120"/>
              <w:jc w:val="left"/>
              <w:rPr>
                <w:kern w:val="2"/>
                <w14:ligatures w14:val="standardContextual"/>
              </w:rPr>
            </w:pPr>
          </w:p>
        </w:tc>
      </w:tr>
      <w:tr w:rsidR="000E1910" w:rsidRPr="002B4A90" w14:paraId="4DF589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D1A8D0" w14:textId="31DFEE2C"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B41424" w:rsidRPr="002B4A90">
              <w:rPr>
                <w:b/>
                <w:bCs/>
              </w:rPr>
              <w:t>f</w:t>
            </w:r>
          </w:p>
        </w:tc>
        <w:tc>
          <w:tcPr>
            <w:tcW w:w="8115" w:type="dxa"/>
            <w:tcBorders>
              <w:top w:val="single" w:sz="4" w:space="0" w:color="auto"/>
              <w:left w:val="single" w:sz="4" w:space="0" w:color="auto"/>
              <w:bottom w:val="single" w:sz="4" w:space="0" w:color="auto"/>
              <w:right w:val="single" w:sz="4" w:space="0" w:color="auto"/>
            </w:tcBorders>
          </w:tcPr>
          <w:p w14:paraId="51C52400" w14:textId="2A59B376" w:rsidR="00D647D9"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p>
          <w:p w14:paraId="5A461737" w14:textId="5732C53A"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Explain whether access outside of the CONUS could be limited (e.g., by changing the hours that support services are available, such as declining to use a “follow-the-sun” model).</w:t>
            </w:r>
          </w:p>
        </w:tc>
      </w:tr>
      <w:tr w:rsidR="000E1910" w:rsidRPr="002B4A90" w14:paraId="6F97E62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9B4D6C"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63F6012C" w14:textId="77777777" w:rsidR="007E109E" w:rsidRPr="002B4A90" w:rsidRDefault="007E109E" w:rsidP="002B4A90">
            <w:pPr>
              <w:widowControl/>
              <w:spacing w:before="120" w:after="120"/>
              <w:jc w:val="left"/>
              <w:rPr>
                <w:kern w:val="2"/>
                <w14:ligatures w14:val="standardContextual"/>
              </w:rPr>
            </w:pPr>
          </w:p>
        </w:tc>
      </w:tr>
      <w:tr w:rsidR="003C1449" w:rsidRPr="002B4A90" w14:paraId="3A4EEE6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C77D95D" w14:textId="21EA73BF" w:rsidR="003C1449" w:rsidRPr="002B4A90" w:rsidRDefault="00AC0BF2" w:rsidP="007C0AB8">
            <w:pPr>
              <w:keepNext/>
              <w:widowControl/>
              <w:spacing w:before="120" w:after="120"/>
              <w:jc w:val="left"/>
              <w:rPr>
                <w:b/>
                <w:bCs/>
                <w:kern w:val="2"/>
                <w14:ligatures w14:val="standardContextual"/>
              </w:rPr>
            </w:pPr>
            <w:bookmarkStart w:id="107" w:name="_Hlk192576405"/>
            <w:r w:rsidRPr="002B4A90">
              <w:rPr>
                <w:b/>
                <w:bCs/>
                <w:kern w:val="2"/>
                <w14:ligatures w14:val="standardContextual"/>
              </w:rPr>
              <w:t>28</w:t>
            </w:r>
            <w:r w:rsidR="003C1449" w:rsidRPr="002B4A90">
              <w:rPr>
                <w:b/>
                <w:bCs/>
                <w:kern w:val="2"/>
                <w14:ligatures w14:val="standardContextual"/>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DAA093" w14:textId="62B1577E" w:rsidR="003C1449" w:rsidRPr="002B4A90" w:rsidRDefault="00557A23" w:rsidP="007C0AB8">
            <w:pPr>
              <w:keepNext/>
              <w:widowControl/>
              <w:spacing w:before="120" w:after="120"/>
              <w:jc w:val="left"/>
              <w:rPr>
                <w:b/>
                <w:bCs/>
                <w:kern w:val="2"/>
                <w14:ligatures w14:val="standardContextual"/>
              </w:rPr>
            </w:pPr>
            <w:r w:rsidRPr="002B4A90">
              <w:rPr>
                <w:b/>
                <w:bCs/>
                <w:kern w:val="2"/>
                <w14:ligatures w14:val="standardContextual"/>
              </w:rPr>
              <w:t>ELECTRONIC FILE TRANSFER</w:t>
            </w:r>
            <w:r w:rsidR="00D57929" w:rsidRPr="002B4A90">
              <w:rPr>
                <w:b/>
                <w:bCs/>
                <w:kern w:val="2"/>
                <w14:ligatures w14:val="standardContextual"/>
              </w:rPr>
              <w:t xml:space="preserve"> </w:t>
            </w:r>
            <w:r w:rsidRPr="002B4A90">
              <w:rPr>
                <w:b/>
                <w:bCs/>
                <w:kern w:val="2"/>
                <w14:ligatures w14:val="standardContextual"/>
              </w:rPr>
              <w:t>/</w:t>
            </w:r>
            <w:r w:rsidR="00D57929" w:rsidRPr="002B4A90">
              <w:rPr>
                <w:b/>
                <w:bCs/>
                <w:kern w:val="2"/>
                <w14:ligatures w14:val="standardContextual"/>
              </w:rPr>
              <w:t xml:space="preserve"> </w:t>
            </w:r>
            <w:r w:rsidRPr="002B4A90">
              <w:rPr>
                <w:b/>
                <w:bCs/>
                <w:kern w:val="2"/>
                <w14:ligatures w14:val="standardContextual"/>
              </w:rPr>
              <w:t>FILE ENCRYPTION</w:t>
            </w:r>
          </w:p>
        </w:tc>
      </w:tr>
      <w:tr w:rsidR="000E1910" w:rsidRPr="002B4A90" w14:paraId="756F019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3E1B" w14:textId="44C74275" w:rsidR="007E109E" w:rsidRPr="002B4A90" w:rsidRDefault="00AC0BF2" w:rsidP="007C0AB8">
            <w:pPr>
              <w:keepNext/>
              <w:widowControl/>
              <w:spacing w:before="120" w:after="120"/>
              <w:jc w:val="left"/>
              <w:rPr>
                <w:b/>
                <w:bCs/>
                <w:kern w:val="2"/>
                <w14:ligatures w14:val="standardContextual"/>
              </w:rPr>
            </w:pPr>
            <w:r w:rsidRPr="002B4A90">
              <w:rPr>
                <w:b/>
                <w:bCs/>
              </w:rPr>
              <w:t>28</w:t>
            </w:r>
            <w:r w:rsidR="007E109E" w:rsidRPr="002B4A90">
              <w:rPr>
                <w:b/>
                <w:bCs/>
              </w:rPr>
              <w:t>.</w:t>
            </w:r>
            <w:r w:rsidR="0026730B"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F5B9C" w14:textId="77777777" w:rsidR="007E109E" w:rsidRPr="002B4A90" w:rsidRDefault="007E109E" w:rsidP="007C0AB8">
            <w:pPr>
              <w:keepNext/>
              <w:widowControl/>
              <w:spacing w:before="120" w:after="120"/>
              <w:jc w:val="left"/>
            </w:pPr>
            <w:r w:rsidRPr="002B4A90">
              <w:t>The Proposer must support secure electronic data file exchange over the internet, to and from NYSLRS and/or a NYSLRS designee using secure protocols at least equivalent to the protocols listed below. The Proposer must provide file transfer access to its server for the purpose of sending and retrieving files. The development of a schedule of file transfers to be retrieved is required so that NYSLRS’ and/or a NYSLRS designee’s retrieval of files can be automated.</w:t>
            </w:r>
          </w:p>
          <w:p w14:paraId="6AEA244B" w14:textId="77777777" w:rsidR="006D1E80" w:rsidRPr="002B4A90" w:rsidRDefault="006D1E80" w:rsidP="007C0AB8">
            <w:pPr>
              <w:keepNext/>
              <w:widowControl/>
              <w:spacing w:before="120" w:after="120"/>
              <w:jc w:val="left"/>
            </w:pPr>
            <w:r w:rsidRPr="002B4A90">
              <w:t>Data must be encrypted by the Contractor at all times</w:t>
            </w:r>
            <w:r w:rsidRPr="002B4A90">
              <w:rPr>
                <w:b/>
                <w:bCs/>
              </w:rPr>
              <w:t>.</w:t>
            </w:r>
            <w:r w:rsidRPr="002B4A90">
              <w:t xml:space="preserve"> At a minimum, encryption must be carried out at the most current NYS Encryption Standard (NYS-S14-007) </w:t>
            </w:r>
            <w:hyperlink r:id="rId124" w:history="1">
              <w:r w:rsidRPr="002B4A90">
                <w:rPr>
                  <w:rStyle w:val="Hyperlink"/>
                </w:rPr>
                <w:t>nys-s14-007-encryption.pdf</w:t>
              </w:r>
            </w:hyperlink>
            <w:r w:rsidRPr="002B4A90">
              <w:t xml:space="preserve"> (or successor policy with key access restricted to OSC only, unless with the express written permission of OSC.</w:t>
            </w:r>
          </w:p>
          <w:p w14:paraId="0E29D221" w14:textId="55797534" w:rsidR="007E109E" w:rsidRPr="002B4A90" w:rsidRDefault="006D1E80" w:rsidP="007C0AB8">
            <w:pPr>
              <w:keepNext/>
              <w:widowControl/>
              <w:spacing w:before="120" w:after="120"/>
              <w:jc w:val="left"/>
              <w:rPr>
                <w:kern w:val="2"/>
                <w14:ligatures w14:val="standardContextual"/>
              </w:rPr>
            </w:pPr>
            <w:r w:rsidRPr="002B4A90">
              <w:t xml:space="preserve">All Data in transit must be handled in accordance with ITS Policy NYS-S14-007 (or successor) or the National Institute of Standards and Technology (NIST) Federal Institute Processing Standard (FIPS)-140-2 or Transport Layer Security (TLS) 1.2 or 1.3 (or successor). </w:t>
            </w:r>
          </w:p>
        </w:tc>
      </w:tr>
      <w:bookmarkEnd w:id="107"/>
      <w:tr w:rsidR="000E1910" w:rsidRPr="002B4A90" w14:paraId="6F69EFFA"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B052504" w14:textId="4573B376"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28</w:t>
            </w:r>
            <w:r w:rsidRPr="002B4A90">
              <w:rPr>
                <w:b/>
                <w:bCs/>
              </w:rPr>
              <w:t>.</w:t>
            </w:r>
            <w:r w:rsidR="0026730B" w:rsidRPr="002B4A90">
              <w:rPr>
                <w:b/>
                <w:bCs/>
              </w:rPr>
              <w:t>1</w:t>
            </w:r>
          </w:p>
        </w:tc>
      </w:tr>
      <w:tr w:rsidR="00121B7F" w:rsidRPr="002B4A90" w14:paraId="487B82B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5221D7" w14:textId="7435416B" w:rsidR="00121B7F" w:rsidRPr="002B4A90" w:rsidRDefault="00A74A24" w:rsidP="002B4A90">
            <w:pPr>
              <w:widowControl/>
              <w:spacing w:before="120" w:after="120"/>
              <w:jc w:val="left"/>
              <w:rPr>
                <w:b/>
                <w:bCs/>
              </w:rPr>
            </w:pPr>
            <w:r w:rsidRPr="002B4A90">
              <w:rPr>
                <w:b/>
                <w:bCs/>
              </w:rPr>
              <w:t>29</w:t>
            </w:r>
            <w:r w:rsidR="00121B7F"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1E9269F" w14:textId="57D02CDC" w:rsidR="00121B7F" w:rsidRPr="002B4A90" w:rsidRDefault="00121B7F" w:rsidP="002B4A90">
            <w:pPr>
              <w:widowControl/>
              <w:spacing w:before="120" w:after="120"/>
              <w:jc w:val="left"/>
              <w:rPr>
                <w:b/>
                <w:bCs/>
              </w:rPr>
            </w:pPr>
            <w:r w:rsidRPr="002B4A90">
              <w:rPr>
                <w:b/>
                <w:bCs/>
              </w:rPr>
              <w:t>CONFIDENTIALITY</w:t>
            </w:r>
            <w:r w:rsidR="00353B78" w:rsidRPr="002B4A90">
              <w:rPr>
                <w:b/>
                <w:bCs/>
              </w:rPr>
              <w:t>/NETWORK SECURITY</w:t>
            </w:r>
          </w:p>
        </w:tc>
      </w:tr>
      <w:tr w:rsidR="000E1910" w:rsidRPr="002B4A90" w14:paraId="140EE136" w14:textId="77777777" w:rsidTr="007331A9">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A9C03E" w14:textId="6F2136A0" w:rsidR="007E109E" w:rsidRPr="002B4A90" w:rsidRDefault="00A74A24" w:rsidP="002B4A90">
            <w:pPr>
              <w:widowControl/>
              <w:spacing w:before="120" w:after="120"/>
              <w:jc w:val="left"/>
              <w:rPr>
                <w:b/>
                <w:bCs/>
                <w:kern w:val="2"/>
                <w14:ligatures w14:val="standardContextual"/>
              </w:rPr>
            </w:pPr>
            <w:r w:rsidRPr="002B4A90">
              <w:rPr>
                <w:b/>
                <w:bCs/>
              </w:rPr>
              <w:t>29</w:t>
            </w:r>
            <w:r w:rsidR="00121B7F"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102A1" w14:textId="5136F709" w:rsidR="007E109E" w:rsidRPr="002B4A90" w:rsidRDefault="007E109E" w:rsidP="002B4A90">
            <w:pPr>
              <w:widowControl/>
              <w:spacing w:before="120" w:after="120"/>
              <w:jc w:val="left"/>
              <w:rPr>
                <w:kern w:val="2"/>
                <w14:ligatures w14:val="standardContextual"/>
              </w:rPr>
            </w:pPr>
            <w:r w:rsidRPr="002B4A90">
              <w:t>The Proposer must restrict and monitor access to confidential NYSLRS data. The Proposer must use generally accepted security principles and practices to minimize the risks of unauthorized access to or disclosure of Confidential Information associated with physical and logical access of its systems. This will include adherence to</w:t>
            </w:r>
            <w:r w:rsidR="00A3418D" w:rsidRPr="002B4A90">
              <w:t xml:space="preserve"> Sections II.C.8 (Physical Security) and II.C.2 (Technology Design) of the “Information Security Booklet”, </w:t>
            </w:r>
            <w:r w:rsidR="00291FBA" w:rsidRPr="002B4A90">
              <w:t>and</w:t>
            </w:r>
            <w:r w:rsidR="00D21009" w:rsidRPr="002B4A90">
              <w:t xml:space="preserve"> the requirements of the “Architecture, Infrastructure, and Operations Booklet”, as applicable, which booklets are </w:t>
            </w:r>
            <w:r w:rsidR="00A3418D" w:rsidRPr="002B4A90">
              <w:t>a part of the</w:t>
            </w:r>
            <w:r w:rsidR="00AB5B1C" w:rsidRPr="002B4A90">
              <w:t xml:space="preserve"> Federal Financial Institutions Examination Council</w:t>
            </w:r>
            <w:r w:rsidRPr="002B4A90">
              <w:t xml:space="preserve"> </w:t>
            </w:r>
            <w:r w:rsidR="00AB5B1C" w:rsidRPr="002B4A90">
              <w:t>(“</w:t>
            </w:r>
            <w:r w:rsidRPr="002B4A90">
              <w:t>FFIEC</w:t>
            </w:r>
            <w:r w:rsidR="00AB5B1C" w:rsidRPr="002B4A90">
              <w:t>”)</w:t>
            </w:r>
            <w:r w:rsidRPr="002B4A90">
              <w:t xml:space="preserve"> IT Examination Handbook</w:t>
            </w:r>
            <w:r w:rsidR="00A3418D" w:rsidRPr="002B4A90">
              <w:t xml:space="preserve"> (IT Handbook) (</w:t>
            </w:r>
            <w:r w:rsidR="00864382" w:rsidRPr="002B4A90">
              <w:t xml:space="preserve">See </w:t>
            </w:r>
            <w:hyperlink r:id="rId125" w:history="1">
              <w:r w:rsidR="00864382" w:rsidRPr="004643E9">
                <w:rPr>
                  <w:rStyle w:val="Hyperlink"/>
                </w:rPr>
                <w:t>https://ithandbook.ffiec.gov/</w:t>
              </w:r>
            </w:hyperlink>
            <w:r w:rsidR="00864382">
              <w:t xml:space="preserve">, and </w:t>
            </w:r>
            <w:hyperlink r:id="rId126" w:history="1">
              <w:r w:rsidR="00864382" w:rsidRPr="007A2703">
                <w:rPr>
                  <w:rStyle w:val="Hyperlink"/>
                </w:rPr>
                <w:t>https://ithandbook.ffiec.gov/it-booklets/information-security/</w:t>
              </w:r>
            </w:hyperlink>
            <w:r w:rsidR="00864382" w:rsidRPr="002B4A90">
              <w:t xml:space="preserve"> and </w:t>
            </w:r>
            <w:hyperlink r:id="rId127" w:history="1">
              <w:r w:rsidR="00864382" w:rsidRPr="002B4A90">
                <w:rPr>
                  <w:rStyle w:val="Hyperlink"/>
                </w:rPr>
                <w:t>https://ithandbook.ffiec.gov/it-booklets/architecture-infrastructure-and-operations/</w:t>
              </w:r>
            </w:hyperlink>
            <w:r w:rsidR="00D21009" w:rsidRPr="002B4A90">
              <w:t>)</w:t>
            </w:r>
            <w:r w:rsidRPr="002B4A90">
              <w:t>.</w:t>
            </w:r>
          </w:p>
        </w:tc>
      </w:tr>
      <w:tr w:rsidR="000E1910" w:rsidRPr="002B4A90" w14:paraId="0B49A929"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AF1DA1E" w14:textId="1ACB484C"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29</w:t>
            </w:r>
            <w:r w:rsidR="00121B7F" w:rsidRPr="002B4A90">
              <w:rPr>
                <w:b/>
                <w:bCs/>
              </w:rPr>
              <w:t>.1</w:t>
            </w:r>
          </w:p>
        </w:tc>
      </w:tr>
      <w:tr w:rsidR="000E1910" w:rsidRPr="002B4A90" w14:paraId="7EFF7E0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E29EE0" w14:textId="35042466" w:rsidR="007E109E" w:rsidRPr="002B4A90" w:rsidRDefault="00A74A24" w:rsidP="002B4A90">
            <w:pPr>
              <w:widowControl/>
              <w:spacing w:before="120" w:after="120"/>
              <w:jc w:val="left"/>
              <w:rPr>
                <w:b/>
                <w:bCs/>
                <w:kern w:val="2"/>
                <w14:ligatures w14:val="standardContextual"/>
              </w:rPr>
            </w:pPr>
            <w:r w:rsidRPr="002B4A90">
              <w:rPr>
                <w:b/>
                <w:bCs/>
              </w:rPr>
              <w:t>29</w:t>
            </w:r>
            <w:r w:rsidR="007E109E" w:rsidRPr="002B4A90">
              <w:rPr>
                <w:b/>
                <w:bCs/>
              </w:rPr>
              <w:t>.</w:t>
            </w:r>
            <w:r w:rsidR="00121B7F"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25F5AB14" w14:textId="77777777" w:rsidR="007E109E" w:rsidRPr="002B4A90" w:rsidRDefault="007E109E" w:rsidP="002B4A90">
            <w:pPr>
              <w:widowControl/>
              <w:spacing w:before="120" w:after="120"/>
              <w:jc w:val="left"/>
            </w:pPr>
            <w:r w:rsidRPr="002B4A90">
              <w:t xml:space="preserve">The Proposer must adhere to generally accepted security principles and practices in developing its security information technology standards, which shall include, at a minimum, generally accepted system security principles to ensure that Proposer’s system and applications used by Proposer and/or NYSLRS in connection with the Services are secure from vulnerabilities and defects. </w:t>
            </w:r>
          </w:p>
          <w:p w14:paraId="5CB0DE7A" w14:textId="77777777" w:rsidR="007E109E" w:rsidRPr="002B4A90" w:rsidRDefault="007E109E" w:rsidP="002B4A90">
            <w:pPr>
              <w:widowControl/>
              <w:spacing w:before="120" w:after="120"/>
              <w:jc w:val="left"/>
            </w:pPr>
            <w:r w:rsidRPr="002B4A90">
              <w:t>Satisfaction of the foregoing requires Proposer to follow a recognized security framework, which may include the following (or other comparable standards):</w:t>
            </w:r>
          </w:p>
          <w:p w14:paraId="0853E1B7" w14:textId="77F50B40" w:rsidR="007E109E" w:rsidRPr="002B4A90" w:rsidRDefault="007E109E" w:rsidP="000D39F7">
            <w:pPr>
              <w:widowControl/>
              <w:numPr>
                <w:ilvl w:val="0"/>
                <w:numId w:val="48"/>
              </w:numPr>
              <w:autoSpaceDE/>
              <w:autoSpaceDN/>
              <w:adjustRightInd/>
              <w:snapToGrid w:val="0"/>
              <w:spacing w:before="120" w:after="120"/>
              <w:ind w:left="569"/>
              <w:jc w:val="left"/>
            </w:pPr>
            <w:r w:rsidRPr="002B4A90">
              <w:t xml:space="preserve">International Organization for Standardization (ISO/IEC) </w:t>
            </w:r>
            <w:r w:rsidR="00AB26FD" w:rsidRPr="002B4A90">
              <w:t xml:space="preserve">27001:2022 </w:t>
            </w:r>
            <w:r w:rsidRPr="002B4A90">
              <w:t>Information Security Management Systems (</w:t>
            </w:r>
            <w:r w:rsidR="00635BCE" w:rsidRPr="002B4A90">
              <w:t>“</w:t>
            </w:r>
            <w:r w:rsidRPr="002B4A90">
              <w:t>ISMS</w:t>
            </w:r>
            <w:r w:rsidR="00635BCE" w:rsidRPr="002B4A90">
              <w:t>”</w:t>
            </w:r>
            <w:r w:rsidRPr="002B4A90">
              <w:t>)</w:t>
            </w:r>
          </w:p>
          <w:p w14:paraId="1506D278" w14:textId="606502CA" w:rsidR="007E109E" w:rsidRPr="002B4A90" w:rsidRDefault="007C6432" w:rsidP="000D39F7">
            <w:pPr>
              <w:widowControl/>
              <w:numPr>
                <w:ilvl w:val="1"/>
                <w:numId w:val="48"/>
              </w:numPr>
              <w:autoSpaceDE/>
              <w:autoSpaceDN/>
              <w:adjustRightInd/>
              <w:snapToGrid w:val="0"/>
              <w:spacing w:before="120" w:after="120"/>
              <w:ind w:left="1019"/>
              <w:jc w:val="left"/>
            </w:pPr>
            <w:hyperlink r:id="rId128" w:history="1">
              <w:r w:rsidRPr="002B4A90">
                <w:rPr>
                  <w:rStyle w:val="Hyperlink"/>
                </w:rPr>
                <w:t>https://www.iso.org/isoiec-27001-information-security.html</w:t>
              </w:r>
            </w:hyperlink>
            <w:r w:rsidRPr="002B4A90">
              <w:t xml:space="preserve"> </w:t>
            </w:r>
          </w:p>
          <w:p w14:paraId="6B7BDEA0" w14:textId="77777777" w:rsidR="004D7360" w:rsidRPr="002B4A90" w:rsidRDefault="004D7360" w:rsidP="000D39F7">
            <w:pPr>
              <w:widowControl/>
              <w:numPr>
                <w:ilvl w:val="0"/>
                <w:numId w:val="48"/>
              </w:numPr>
              <w:autoSpaceDE/>
              <w:autoSpaceDN/>
              <w:adjustRightInd/>
              <w:snapToGrid w:val="0"/>
              <w:spacing w:before="120" w:after="120"/>
              <w:ind w:left="569"/>
              <w:jc w:val="left"/>
            </w:pPr>
            <w:r w:rsidRPr="002B4A90">
              <w:t>FedRAMP</w:t>
            </w:r>
          </w:p>
          <w:p w14:paraId="41C506C8" w14:textId="4B3FD930" w:rsidR="007E109E" w:rsidRPr="002B4A90" w:rsidRDefault="007E109E" w:rsidP="000D39F7">
            <w:pPr>
              <w:widowControl/>
              <w:numPr>
                <w:ilvl w:val="0"/>
                <w:numId w:val="48"/>
              </w:numPr>
              <w:autoSpaceDE/>
              <w:autoSpaceDN/>
              <w:adjustRightInd/>
              <w:snapToGrid w:val="0"/>
              <w:spacing w:before="120" w:after="120"/>
              <w:ind w:left="569"/>
              <w:jc w:val="left"/>
            </w:pPr>
            <w:r w:rsidRPr="002B4A90">
              <w:t>National Institute of Standards and Technology</w:t>
            </w:r>
          </w:p>
          <w:p w14:paraId="3EA2018B" w14:textId="77777777" w:rsidR="007E109E" w:rsidRPr="007A2703" w:rsidRDefault="007E109E" w:rsidP="000D39F7">
            <w:pPr>
              <w:widowControl/>
              <w:numPr>
                <w:ilvl w:val="1"/>
                <w:numId w:val="48"/>
              </w:numPr>
              <w:autoSpaceDE/>
              <w:autoSpaceDN/>
              <w:adjustRightInd/>
              <w:snapToGrid w:val="0"/>
              <w:spacing w:before="120" w:after="120"/>
              <w:ind w:left="1019"/>
              <w:jc w:val="left"/>
              <w:rPr>
                <w:rStyle w:val="Hyperlink"/>
              </w:rPr>
            </w:pPr>
            <w:r w:rsidRPr="007A2703">
              <w:rPr>
                <w:rStyle w:val="Hyperlink"/>
              </w:rPr>
              <w:t xml:space="preserve">https://www.nist.gov </w:t>
            </w:r>
          </w:p>
          <w:p w14:paraId="6AD1D337" w14:textId="7D5F92BD" w:rsidR="007E109E" w:rsidRPr="002B4A90" w:rsidRDefault="007E109E" w:rsidP="000D39F7">
            <w:pPr>
              <w:widowControl/>
              <w:numPr>
                <w:ilvl w:val="0"/>
                <w:numId w:val="48"/>
              </w:numPr>
              <w:autoSpaceDE/>
              <w:autoSpaceDN/>
              <w:adjustRightInd/>
              <w:snapToGrid w:val="0"/>
              <w:spacing w:before="120" w:after="120"/>
              <w:ind w:left="569"/>
              <w:jc w:val="left"/>
              <w:rPr>
                <w:kern w:val="2"/>
                <w14:ligatures w14:val="standardContextual"/>
              </w:rPr>
            </w:pPr>
            <w:r w:rsidRPr="002B4A90">
              <w:t>FFIEC IT Examination Handbook – Information Security</w:t>
            </w:r>
            <w:r w:rsidR="002B6D0B" w:rsidRPr="002B4A90">
              <w:t xml:space="preserve"> Booklet</w:t>
            </w:r>
            <w:r w:rsidR="00D1410D" w:rsidRPr="002B4A90">
              <w:t xml:space="preserve"> </w:t>
            </w:r>
            <w:r w:rsidR="00291FBA" w:rsidRPr="002B4A90">
              <w:t xml:space="preserve">(See </w:t>
            </w:r>
            <w:hyperlink r:id="rId129" w:history="1">
              <w:r w:rsidR="00B0762B" w:rsidRPr="007A2703">
                <w:rPr>
                  <w:rStyle w:val="Hyperlink"/>
                </w:rPr>
                <w:t>https://ithandbook.ffiec.gov/it-booklets/information-security/</w:t>
              </w:r>
            </w:hyperlink>
            <w:r w:rsidR="00291FBA" w:rsidRPr="002B4A90">
              <w:t>)</w:t>
            </w:r>
            <w:r w:rsidR="00B0762B" w:rsidRPr="002B4A90">
              <w:t xml:space="preserve"> and Architecture, Infrastructure, and Operations Booklet (</w:t>
            </w:r>
            <w:hyperlink r:id="rId130" w:history="1">
              <w:r w:rsidR="00C90AF9" w:rsidRPr="007A2703">
                <w:rPr>
                  <w:rStyle w:val="Hyperlink"/>
                </w:rPr>
                <w:t>https://ithandbook.ffiec.gov/it-booklets/architecture-infrastructure-and-operations/</w:t>
              </w:r>
            </w:hyperlink>
            <w:r w:rsidR="00B0762B" w:rsidRPr="002B4A90">
              <w:t>),</w:t>
            </w:r>
          </w:p>
          <w:p w14:paraId="7176584E" w14:textId="4557DCB7" w:rsidR="002F2DAD" w:rsidRPr="002B4A90" w:rsidRDefault="00D647D9" w:rsidP="002B4A90">
            <w:pPr>
              <w:widowControl/>
              <w:spacing w:before="120" w:after="120"/>
              <w:jc w:val="left"/>
              <w:rPr>
                <w:rFonts w:eastAsia="Calibri"/>
              </w:rPr>
            </w:pPr>
            <w:r w:rsidRPr="002B4A90">
              <w:rPr>
                <w:b/>
              </w:rPr>
              <w:t>PROPOSER’S RESPONSE</w:t>
            </w:r>
            <w:r w:rsidR="002F2DAD" w:rsidRPr="002B4A90">
              <w:rPr>
                <w:b/>
              </w:rPr>
              <w:t>:</w:t>
            </w:r>
          </w:p>
          <w:p w14:paraId="3FFDDA89" w14:textId="6EA2178A" w:rsidR="00211E7F" w:rsidRPr="002B4A90" w:rsidRDefault="00C90AF9" w:rsidP="002B4A90">
            <w:pPr>
              <w:widowControl/>
              <w:spacing w:before="120" w:after="120"/>
              <w:jc w:val="left"/>
              <w:rPr>
                <w:rFonts w:eastAsia="Calibri"/>
              </w:rPr>
            </w:pPr>
            <w:r w:rsidRPr="002B4A90">
              <w:rPr>
                <w:rFonts w:eastAsia="Calibri"/>
              </w:rPr>
              <w:t xml:space="preserve">State whether, upon </w:t>
            </w:r>
            <w:r w:rsidRPr="002B4A90">
              <w:rPr>
                <w:rFonts w:eastAsia="Arial"/>
                <w:lang w:bidi="en-US"/>
              </w:rPr>
              <w:t xml:space="preserve">notice of conditional award, the </w:t>
            </w:r>
            <w:r w:rsidR="004A6667">
              <w:t>Selected</w:t>
            </w:r>
            <w:r w:rsidR="004A6667" w:rsidRPr="002B4A90" w:rsidDel="004A6667">
              <w:rPr>
                <w:rFonts w:eastAsia="Arial"/>
                <w:lang w:bidi="en-US"/>
              </w:rPr>
              <w:t xml:space="preserve"> </w:t>
            </w:r>
            <w:r w:rsidRPr="002B4A90">
              <w:rPr>
                <w:rFonts w:eastAsia="Arial"/>
                <w:lang w:bidi="en-US"/>
              </w:rPr>
              <w:t xml:space="preserve">Proposer will provide NYSLRS with a third-party assessment and/or certification that </w:t>
            </w:r>
            <w:r w:rsidRPr="002B4A90">
              <w:rPr>
                <w:rFonts w:eastAsia="Calibri"/>
              </w:rPr>
              <w:t xml:space="preserve">its systems and applications are in compliance with one or more of the above-listed security frameworks. </w:t>
            </w:r>
          </w:p>
          <w:p w14:paraId="682217FF" w14:textId="15CEF79C" w:rsidR="00C90AF9" w:rsidRPr="002B4A90" w:rsidRDefault="00C90AF9" w:rsidP="002B4A90">
            <w:pPr>
              <w:widowControl/>
              <w:spacing w:before="120" w:after="120"/>
              <w:jc w:val="left"/>
              <w:rPr>
                <w:kern w:val="2"/>
                <w14:ligatures w14:val="standardContextual"/>
              </w:rPr>
            </w:pPr>
            <w:r w:rsidRPr="002B4A90">
              <w:rPr>
                <w:rFonts w:eastAsia="Calibri"/>
              </w:rPr>
              <w:t>If not, identify how Proposer will verify, to NYSLRS’ satisfaction, its compliance with such standards and protections.</w:t>
            </w:r>
          </w:p>
        </w:tc>
      </w:tr>
      <w:tr w:rsidR="000E1910" w:rsidRPr="002B4A90" w14:paraId="567042C2"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1728705" w14:textId="7ABDE13C" w:rsidR="00C90AF9" w:rsidRPr="002B4A90" w:rsidRDefault="00C90AF9"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21B27647" w14:textId="77777777" w:rsidR="00C90AF9" w:rsidRPr="002B4A90" w:rsidRDefault="00C90AF9" w:rsidP="002B4A90">
            <w:pPr>
              <w:widowControl/>
              <w:spacing w:before="120" w:after="120"/>
              <w:jc w:val="left"/>
            </w:pPr>
          </w:p>
        </w:tc>
      </w:tr>
      <w:tr w:rsidR="000E1910" w:rsidRPr="002B4A90" w14:paraId="77B69A97" w14:textId="77777777" w:rsidTr="00970171">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93D8EC" w14:textId="5546A60B" w:rsidR="007E109E" w:rsidRPr="002B4A90" w:rsidRDefault="00A74A24" w:rsidP="002B4A90">
            <w:pPr>
              <w:widowControl/>
              <w:spacing w:before="120" w:after="120"/>
              <w:jc w:val="left"/>
              <w:rPr>
                <w:b/>
                <w:bCs/>
                <w:kern w:val="2"/>
                <w14:ligatures w14:val="standardContextual"/>
              </w:rPr>
            </w:pPr>
            <w:r w:rsidRPr="002B4A90">
              <w:rPr>
                <w:b/>
                <w:bCs/>
              </w:rPr>
              <w:t>29</w:t>
            </w:r>
            <w:r w:rsidR="00353B78"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596B3" w14:textId="00459CDF" w:rsidR="007E109E" w:rsidRPr="002B4A90" w:rsidRDefault="007E109E" w:rsidP="002B4A90">
            <w:pPr>
              <w:widowControl/>
              <w:spacing w:before="120" w:after="120"/>
              <w:jc w:val="left"/>
            </w:pPr>
            <w:r w:rsidRPr="002B4A90">
              <w:t>The Proposer’s network security must include intrusion detection and regular (at least annual) vulnerability assessments in compliance with the mitigation</w:t>
            </w:r>
            <w:r w:rsidR="005E75BF" w:rsidRPr="002B4A90">
              <w:t xml:space="preserve"> and vulnerability</w:t>
            </w:r>
            <w:r w:rsidRPr="002B4A90">
              <w:t xml:space="preserve"> section</w:t>
            </w:r>
            <w:r w:rsidR="005E75BF" w:rsidRPr="002B4A90">
              <w:t>s</w:t>
            </w:r>
            <w:r w:rsidRPr="002B4A90">
              <w:t xml:space="preserve"> of</w:t>
            </w:r>
            <w:r w:rsidR="005E75BF" w:rsidRPr="002B4A90">
              <w:t xml:space="preserve"> the Information Security Booklet of the</w:t>
            </w:r>
            <w:r w:rsidRPr="002B4A90">
              <w:t xml:space="preserve"> FFIEC IT Examination Handbook</w:t>
            </w:r>
            <w:r w:rsidR="005E75BF" w:rsidRPr="002B4A90">
              <w:t xml:space="preserve"> (</w:t>
            </w:r>
            <w:r w:rsidR="00E61F24" w:rsidRPr="002B4A90">
              <w:t>S</w:t>
            </w:r>
            <w:r w:rsidR="005E75BF" w:rsidRPr="002B4A90">
              <w:t xml:space="preserve">ee </w:t>
            </w:r>
            <w:hyperlink r:id="rId131" w:history="1">
              <w:r w:rsidR="007D1A8D" w:rsidRPr="002B4A90">
                <w:rPr>
                  <w:rStyle w:val="Hyperlink"/>
                </w:rPr>
                <w:t>https://ithandbook.ffiec.gov/it-booklets/information-security/</w:t>
              </w:r>
            </w:hyperlink>
            <w:r w:rsidR="00E61F24" w:rsidRPr="002B4A90">
              <w:t>).</w:t>
            </w:r>
          </w:p>
          <w:p w14:paraId="5CA31702" w14:textId="77777777" w:rsidR="007E109E" w:rsidRPr="002B4A90" w:rsidRDefault="007E109E" w:rsidP="002B4A90">
            <w:pPr>
              <w:widowControl/>
              <w:spacing w:before="120" w:after="120"/>
              <w:jc w:val="left"/>
              <w:rPr>
                <w:kern w:val="2"/>
                <w14:ligatures w14:val="standardContextual"/>
              </w:rPr>
            </w:pPr>
            <w:r w:rsidRPr="002B4A90">
              <w:t>The Proposer may be required to certify that such assessments have been completed and deficiencies, if any, addressed.</w:t>
            </w:r>
          </w:p>
        </w:tc>
      </w:tr>
      <w:tr w:rsidR="000E1910" w:rsidRPr="002B4A90" w14:paraId="260AAF2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1D57C33" w14:textId="6191D1C5" w:rsidR="001D1FC2" w:rsidRPr="002B4A90" w:rsidRDefault="001D1FC2" w:rsidP="002B4A90">
            <w:pPr>
              <w:widowControl/>
              <w:spacing w:before="120" w:after="120"/>
              <w:jc w:val="left"/>
              <w:rPr>
                <w:kern w:val="2"/>
                <w14:ligatures w14:val="standardContextual"/>
              </w:rPr>
            </w:pPr>
            <w:r w:rsidRPr="002B4A90">
              <w:rPr>
                <w:b/>
                <w:bCs/>
              </w:rPr>
              <w:t xml:space="preserve">NO RESPONSE REQUIRED FOR REQUIREMENT </w:t>
            </w:r>
            <w:r w:rsidR="00A74A24" w:rsidRPr="002B4A90">
              <w:rPr>
                <w:b/>
                <w:bCs/>
              </w:rPr>
              <w:t>29</w:t>
            </w:r>
            <w:r w:rsidR="00353B78" w:rsidRPr="002B4A90">
              <w:rPr>
                <w:b/>
                <w:bCs/>
              </w:rPr>
              <w:t>.3</w:t>
            </w:r>
          </w:p>
        </w:tc>
      </w:tr>
      <w:tr w:rsidR="000E1910" w:rsidRPr="002B4A90" w14:paraId="5E6FAE1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FDE3C" w14:textId="60685AC8" w:rsidR="004E6BCC" w:rsidRPr="002B4A90" w:rsidRDefault="00A74A24" w:rsidP="002B4A90">
            <w:pPr>
              <w:widowControl/>
              <w:spacing w:before="120" w:after="120"/>
              <w:jc w:val="left"/>
              <w:rPr>
                <w:b/>
                <w:bCs/>
              </w:rPr>
            </w:pPr>
            <w:r w:rsidRPr="002B4A90">
              <w:rPr>
                <w:b/>
                <w:bCs/>
              </w:rPr>
              <w:t>29</w:t>
            </w:r>
            <w:r w:rsidR="00353B78" w:rsidRPr="002B4A90">
              <w:rPr>
                <w:b/>
                <w:bCs/>
              </w:rPr>
              <w:t>.4</w:t>
            </w:r>
          </w:p>
        </w:tc>
        <w:tc>
          <w:tcPr>
            <w:tcW w:w="8115" w:type="dxa"/>
            <w:tcBorders>
              <w:top w:val="single" w:sz="4" w:space="0" w:color="auto"/>
              <w:left w:val="single" w:sz="4" w:space="0" w:color="auto"/>
              <w:bottom w:val="single" w:sz="4" w:space="0" w:color="auto"/>
              <w:right w:val="single" w:sz="4" w:space="0" w:color="auto"/>
            </w:tcBorders>
          </w:tcPr>
          <w:p w14:paraId="2B4EEE7D" w14:textId="08736F00" w:rsidR="004340D8" w:rsidRPr="002B4A90" w:rsidRDefault="004340D8" w:rsidP="002B4A90">
            <w:pPr>
              <w:widowControl/>
              <w:autoSpaceDE/>
              <w:autoSpaceDN/>
              <w:adjustRightInd/>
              <w:spacing w:before="120" w:after="120"/>
              <w:jc w:val="left"/>
              <w:rPr>
                <w:rFonts w:eastAsia="Calibri"/>
                <w:b/>
                <w:bCs/>
              </w:rPr>
            </w:pPr>
            <w:r w:rsidRPr="00663072">
              <w:rPr>
                <w:rFonts w:eastAsia="Calibri"/>
                <w:b/>
                <w:bCs/>
              </w:rPr>
              <w:t>PROPOSER’S RESPONSE:</w:t>
            </w:r>
          </w:p>
          <w:p w14:paraId="3A8D9A85" w14:textId="31FA72EC" w:rsidR="00A149F6" w:rsidRPr="002B4A90" w:rsidRDefault="00957471" w:rsidP="002B4A90">
            <w:pPr>
              <w:widowControl/>
              <w:autoSpaceDE/>
              <w:autoSpaceDN/>
              <w:adjustRightInd/>
              <w:spacing w:before="120" w:after="120"/>
              <w:jc w:val="left"/>
              <w:rPr>
                <w:rFonts w:eastAsia="Calibri"/>
              </w:rPr>
            </w:pPr>
            <w:r w:rsidRPr="002B4A90">
              <w:rPr>
                <w:rFonts w:eastAsia="Calibri"/>
              </w:rPr>
              <w:t>State whether</w:t>
            </w:r>
            <w:r w:rsidR="004A6667">
              <w:rPr>
                <w:rFonts w:eastAsia="Calibri"/>
              </w:rPr>
              <w:t xml:space="preserve">, if selected for award, </w:t>
            </w:r>
            <w:r w:rsidRPr="002B4A90">
              <w:rPr>
                <w:rFonts w:eastAsia="Arial"/>
                <w:lang w:bidi="en-US"/>
              </w:rPr>
              <w:t xml:space="preserve">the </w:t>
            </w:r>
            <w:r w:rsidR="00DB1367">
              <w:t>Selected</w:t>
            </w:r>
            <w:r w:rsidR="00DB1367" w:rsidRPr="002B4A90">
              <w:rPr>
                <w:rFonts w:eastAsia="Arial"/>
                <w:lang w:bidi="en-US"/>
              </w:rPr>
              <w:t xml:space="preserve"> </w:t>
            </w:r>
            <w:r w:rsidRPr="002B4A90">
              <w:rPr>
                <w:rFonts w:eastAsia="Arial"/>
                <w:lang w:bidi="en-US"/>
              </w:rPr>
              <w:t xml:space="preserve">Proposer </w:t>
            </w:r>
            <w:r w:rsidRPr="002B4A90">
              <w:rPr>
                <w:rFonts w:eastAsia="Calibri"/>
              </w:rPr>
              <w:t>will provide the OSC Chief Information Security Officer</w:t>
            </w:r>
            <w:r w:rsidR="007D1A8D" w:rsidRPr="002B4A90">
              <w:rPr>
                <w:rFonts w:eastAsia="Calibri"/>
              </w:rPr>
              <w:t xml:space="preserve"> (“ISO”)</w:t>
            </w:r>
            <w:r w:rsidRPr="002B4A90">
              <w:rPr>
                <w:rFonts w:eastAsia="Calibri"/>
              </w:rPr>
              <w:t xml:space="preserve">, acting on behalf of NYSLRS, with the following documentation for review, if requested: </w:t>
            </w:r>
          </w:p>
          <w:p w14:paraId="44BDF7D6" w14:textId="3E8D2034" w:rsidR="00A149F6" w:rsidRPr="002B4A90" w:rsidRDefault="008E1857"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summary of the results of </w:t>
            </w:r>
            <w:r w:rsidR="00957471" w:rsidRPr="002B4A90">
              <w:rPr>
                <w:rFonts w:eastAsia="Calibri"/>
                <w:sz w:val="20"/>
              </w:rPr>
              <w:t>the penetration test report (which may be redacted to ensure confidentiality of the technical details of the flaws in the system under test) showing the testing methodology used for performing the testing, including the information-gathering steps; vulnerability scanning completed; system compromise; and escalation of privilege steps</w:t>
            </w:r>
            <w:r w:rsidR="00AE3C33" w:rsidRPr="002B4A90">
              <w:rPr>
                <w:rFonts w:eastAsia="Calibri"/>
                <w:sz w:val="20"/>
              </w:rPr>
              <w:t>,</w:t>
            </w:r>
            <w:r w:rsidR="00957471" w:rsidRPr="002B4A90">
              <w:rPr>
                <w:rFonts w:eastAsia="Calibri"/>
                <w:sz w:val="20"/>
              </w:rPr>
              <w:t xml:space="preserve"> </w:t>
            </w:r>
          </w:p>
          <w:p w14:paraId="3E7838D3" w14:textId="726BDE53" w:rsidR="00A149F6"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a timeline for remediation of any issues identified in the report</w:t>
            </w:r>
            <w:r w:rsidR="00AE3C33" w:rsidRPr="002B4A90">
              <w:rPr>
                <w:rFonts w:eastAsia="Calibri"/>
                <w:sz w:val="20"/>
              </w:rPr>
              <w:t>,</w:t>
            </w:r>
            <w:r w:rsidRPr="002B4A90">
              <w:rPr>
                <w:rFonts w:eastAsia="Calibri"/>
                <w:sz w:val="20"/>
              </w:rPr>
              <w:t xml:space="preserve"> and </w:t>
            </w:r>
          </w:p>
          <w:p w14:paraId="47EA5DE3" w14:textId="0E272FF7" w:rsidR="0097462E"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timeline for other penetration-testing activity until the next bi-annual review. </w:t>
            </w:r>
          </w:p>
          <w:p w14:paraId="11ED7A0B" w14:textId="68F5C572" w:rsidR="004E6BCC" w:rsidRPr="002B4A90" w:rsidRDefault="00957471" w:rsidP="002B4A90">
            <w:pPr>
              <w:widowControl/>
              <w:autoSpaceDE/>
              <w:autoSpaceDN/>
              <w:adjustRightInd/>
              <w:spacing w:before="120" w:after="120"/>
              <w:jc w:val="left"/>
              <w:rPr>
                <w:rFonts w:eastAsia="Calibri"/>
              </w:rPr>
            </w:pPr>
            <w:r w:rsidRPr="002B4A90">
              <w:rPr>
                <w:rFonts w:eastAsia="Calibri"/>
              </w:rPr>
              <w:t xml:space="preserve">If </w:t>
            </w:r>
            <w:r w:rsidR="00413911" w:rsidRPr="002B4A90">
              <w:rPr>
                <w:rFonts w:eastAsia="Calibri"/>
              </w:rPr>
              <w:t xml:space="preserve">the </w:t>
            </w:r>
            <w:r w:rsidR="00485647">
              <w:t>Selected</w:t>
            </w:r>
            <w:r w:rsidR="00485647" w:rsidRPr="002B4A90" w:rsidDel="00485647">
              <w:rPr>
                <w:rFonts w:eastAsia="Calibri"/>
              </w:rPr>
              <w:t xml:space="preserve"> </w:t>
            </w:r>
            <w:r w:rsidR="00413911" w:rsidRPr="002B4A90">
              <w:rPr>
                <w:rFonts w:eastAsia="Calibri"/>
              </w:rPr>
              <w:t>Proposer can</w:t>
            </w:r>
            <w:r w:rsidRPr="002B4A90">
              <w:rPr>
                <w:rFonts w:eastAsia="Calibri"/>
              </w:rPr>
              <w:t>not</w:t>
            </w:r>
            <w:r w:rsidR="00413911" w:rsidRPr="002B4A90">
              <w:rPr>
                <w:rFonts w:eastAsia="Calibri"/>
              </w:rPr>
              <w:t xml:space="preserve"> provide the above</w:t>
            </w:r>
            <w:r w:rsidRPr="002B4A90">
              <w:rPr>
                <w:rFonts w:eastAsia="Calibri"/>
              </w:rPr>
              <w:t>, identify how Proposer will verify, to the ISO’s satisfaction, the security of its systems from external actors</w:t>
            </w:r>
            <w:r w:rsidR="00405BB8" w:rsidRPr="002B4A90">
              <w:rPr>
                <w:rFonts w:eastAsia="Calibri"/>
              </w:rPr>
              <w:t>.</w:t>
            </w:r>
          </w:p>
        </w:tc>
      </w:tr>
      <w:tr w:rsidR="000E1910" w:rsidRPr="002B4A90" w14:paraId="200E6F83"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5BD16C3" w14:textId="65C2F342" w:rsidR="004E6BCC" w:rsidRPr="002B4A90" w:rsidRDefault="004E6BC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221F2656" w14:textId="77777777" w:rsidR="004E6BCC" w:rsidRPr="002B4A90" w:rsidRDefault="004E6BCC" w:rsidP="002B4A90">
            <w:pPr>
              <w:widowControl/>
              <w:spacing w:before="120" w:after="120"/>
              <w:jc w:val="left"/>
              <w:rPr>
                <w:b/>
                <w:bCs/>
              </w:rPr>
            </w:pPr>
          </w:p>
        </w:tc>
      </w:tr>
      <w:tr w:rsidR="00826223" w:rsidRPr="002B4A90" w14:paraId="66E0C51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6A373E" w14:textId="1067DD17" w:rsidR="00826223" w:rsidRPr="002B4A90" w:rsidRDefault="00A74A24" w:rsidP="002B4A90">
            <w:pPr>
              <w:widowControl/>
              <w:spacing w:before="120" w:after="120"/>
              <w:jc w:val="left"/>
              <w:rPr>
                <w:b/>
                <w:bCs/>
              </w:rPr>
            </w:pPr>
            <w:r w:rsidRPr="002B4A90">
              <w:rPr>
                <w:b/>
                <w:bCs/>
              </w:rPr>
              <w:t>29</w:t>
            </w:r>
            <w:r w:rsidR="00826223" w:rsidRPr="002B4A90">
              <w:rPr>
                <w:b/>
                <w:bCs/>
              </w:rPr>
              <w:t>.5.</w:t>
            </w:r>
            <w:r w:rsidR="009835DC" w:rsidRPr="002B4A90">
              <w:rPr>
                <w:b/>
                <w:bCs/>
              </w:rPr>
              <w:t>a</w:t>
            </w:r>
          </w:p>
        </w:tc>
        <w:tc>
          <w:tcPr>
            <w:tcW w:w="8115" w:type="dxa"/>
            <w:tcBorders>
              <w:top w:val="single" w:sz="4" w:space="0" w:color="auto"/>
              <w:left w:val="single" w:sz="4" w:space="0" w:color="auto"/>
              <w:bottom w:val="single" w:sz="4" w:space="0" w:color="auto"/>
              <w:right w:val="single" w:sz="4" w:space="0" w:color="auto"/>
            </w:tcBorders>
          </w:tcPr>
          <w:p w14:paraId="0A0DF9FF" w14:textId="588CF5B3" w:rsidR="00537847" w:rsidRPr="002B4A90" w:rsidRDefault="00537847" w:rsidP="002B4A90">
            <w:pPr>
              <w:widowControl/>
              <w:autoSpaceDE/>
              <w:autoSpaceDN/>
              <w:adjustRightInd/>
              <w:spacing w:before="120" w:after="120"/>
              <w:jc w:val="left"/>
              <w:rPr>
                <w:rFonts w:eastAsia="Calibri"/>
              </w:rPr>
            </w:pPr>
            <w:r w:rsidRPr="00663072">
              <w:rPr>
                <w:b/>
              </w:rPr>
              <w:t>PROPOSER’S RESPONSE:</w:t>
            </w:r>
          </w:p>
          <w:p w14:paraId="77D5F9E5" w14:textId="7FB97D6F" w:rsidR="00826223" w:rsidRPr="002B4A90" w:rsidRDefault="00826223" w:rsidP="000D39F7">
            <w:pPr>
              <w:pStyle w:val="ListParagraph"/>
              <w:widowControl/>
              <w:numPr>
                <w:ilvl w:val="0"/>
                <w:numId w:val="78"/>
              </w:numPr>
              <w:autoSpaceDE/>
              <w:autoSpaceDN/>
              <w:adjustRightInd/>
              <w:spacing w:before="120" w:after="120"/>
              <w:ind w:left="480"/>
              <w:contextualSpacing w:val="0"/>
              <w:jc w:val="left"/>
              <w:rPr>
                <w:rFonts w:eastAsia="Calibri"/>
                <w:sz w:val="20"/>
              </w:rPr>
            </w:pPr>
            <w:r w:rsidRPr="002B4A90">
              <w:rPr>
                <w:rFonts w:eastAsia="Calibri"/>
                <w:sz w:val="20"/>
              </w:rPr>
              <w:t xml:space="preserve">Describe Proposer’s due diligence process and documentation Proposer requires (or will require prior to providing any of the Services) from its subcontractors who will access </w:t>
            </w:r>
            <w:r w:rsidR="006B251F" w:rsidRPr="002B4A90">
              <w:rPr>
                <w:rFonts w:eastAsia="Calibri"/>
                <w:sz w:val="20"/>
              </w:rPr>
              <w:t>NYSLRS</w:t>
            </w:r>
            <w:r w:rsidRPr="002B4A90">
              <w:rPr>
                <w:rFonts w:eastAsia="Calibri"/>
                <w:sz w:val="20"/>
              </w:rPr>
              <w:t xml:space="preserve"> confidential information.</w:t>
            </w:r>
          </w:p>
        </w:tc>
      </w:tr>
      <w:tr w:rsidR="000E1910" w:rsidRPr="002B4A90" w14:paraId="36FC2B9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B564FC5" w14:textId="3ADC7F7C" w:rsidR="00F37710" w:rsidRPr="002B4A90" w:rsidRDefault="00AD3908"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693F285B" w14:textId="77777777" w:rsidR="00F37710" w:rsidRPr="002B4A90" w:rsidRDefault="00F37710" w:rsidP="002B4A90">
            <w:pPr>
              <w:widowControl/>
              <w:spacing w:before="120" w:after="120"/>
              <w:jc w:val="left"/>
              <w:rPr>
                <w:b/>
                <w:bCs/>
              </w:rPr>
            </w:pPr>
          </w:p>
        </w:tc>
      </w:tr>
      <w:tr w:rsidR="000E1910" w:rsidRPr="002B4A90" w14:paraId="39929FE0"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00BFC" w14:textId="3B692EBF" w:rsidR="002A3B6D" w:rsidRPr="002B4A90" w:rsidRDefault="005D6752" w:rsidP="002B4A90">
            <w:pPr>
              <w:widowControl/>
              <w:spacing w:before="120" w:after="120"/>
              <w:jc w:val="left"/>
              <w:rPr>
                <w:b/>
                <w:bCs/>
              </w:rPr>
            </w:pPr>
            <w:r w:rsidRPr="002B4A90">
              <w:rPr>
                <w:b/>
                <w:bCs/>
              </w:rPr>
              <w:t>29</w:t>
            </w:r>
            <w:r w:rsidR="00826223" w:rsidRPr="002B4A90">
              <w:rPr>
                <w:b/>
                <w:bCs/>
              </w:rPr>
              <w:t>.5.</w:t>
            </w:r>
            <w:r w:rsidR="009835DC" w:rsidRPr="002B4A90">
              <w:rPr>
                <w:b/>
                <w:bCs/>
              </w:rPr>
              <w:t>b</w:t>
            </w:r>
          </w:p>
        </w:tc>
        <w:tc>
          <w:tcPr>
            <w:tcW w:w="8115" w:type="dxa"/>
            <w:tcBorders>
              <w:top w:val="single" w:sz="4" w:space="0" w:color="auto"/>
              <w:left w:val="single" w:sz="4" w:space="0" w:color="auto"/>
              <w:bottom w:val="single" w:sz="4" w:space="0" w:color="auto"/>
              <w:right w:val="single" w:sz="4" w:space="0" w:color="auto"/>
            </w:tcBorders>
          </w:tcPr>
          <w:p w14:paraId="5901788C" w14:textId="744B5502" w:rsidR="00537847" w:rsidRPr="002B4A90" w:rsidRDefault="00537847" w:rsidP="002B4A90">
            <w:pPr>
              <w:widowControl/>
              <w:autoSpaceDE/>
              <w:autoSpaceDN/>
              <w:adjustRightInd/>
              <w:spacing w:before="120" w:after="120"/>
              <w:jc w:val="left"/>
              <w:rPr>
                <w:b/>
                <w:bCs/>
              </w:rPr>
            </w:pPr>
            <w:r w:rsidRPr="00773B86">
              <w:rPr>
                <w:b/>
              </w:rPr>
              <w:t>PROPOSER’S RESPONSE:</w:t>
            </w:r>
          </w:p>
          <w:p w14:paraId="12F0C3C2" w14:textId="3516A679" w:rsidR="002A3B6D" w:rsidRPr="002B4A90" w:rsidRDefault="002A3B6D" w:rsidP="000D39F7">
            <w:pPr>
              <w:pStyle w:val="ListParagraph"/>
              <w:widowControl/>
              <w:numPr>
                <w:ilvl w:val="0"/>
                <w:numId w:val="78"/>
              </w:numPr>
              <w:autoSpaceDE/>
              <w:autoSpaceDN/>
              <w:adjustRightInd/>
              <w:spacing w:before="120" w:after="120"/>
              <w:ind w:left="480"/>
              <w:contextualSpacing w:val="0"/>
              <w:jc w:val="left"/>
              <w:rPr>
                <w:b/>
                <w:bCs/>
                <w:sz w:val="20"/>
              </w:rPr>
            </w:pPr>
            <w:r w:rsidRPr="002B4A90">
              <w:rPr>
                <w:rFonts w:eastAsia="Calibri"/>
                <w:sz w:val="20"/>
              </w:rPr>
              <w:t>Identify how Proposer will ensure that the security requirements set forth in the RFP flow down to its relevant subcontractors</w:t>
            </w:r>
            <w:r w:rsidR="00330B7F">
              <w:rPr>
                <w:rFonts w:eastAsia="Calibri"/>
                <w:sz w:val="20"/>
              </w:rPr>
              <w:t xml:space="preserve"> (i.e., backup check printing subcontractors or others proposed by Proposer)</w:t>
            </w:r>
            <w:r w:rsidRPr="002B4A90">
              <w:rPr>
                <w:rFonts w:eastAsia="Calibri"/>
                <w:sz w:val="20"/>
              </w:rPr>
              <w:t>.</w:t>
            </w:r>
          </w:p>
        </w:tc>
      </w:tr>
      <w:tr w:rsidR="000E1910" w:rsidRPr="002B4A90" w14:paraId="4E65244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0C2945"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72980E2F" w14:textId="77777777" w:rsidR="002A3B6D" w:rsidRPr="002B4A90" w:rsidRDefault="002A3B6D" w:rsidP="002B4A90">
            <w:pPr>
              <w:widowControl/>
              <w:spacing w:before="120" w:after="120"/>
              <w:jc w:val="left"/>
              <w:rPr>
                <w:b/>
                <w:bCs/>
              </w:rPr>
            </w:pPr>
          </w:p>
        </w:tc>
      </w:tr>
      <w:tr w:rsidR="009671DE" w:rsidRPr="002B4A90" w14:paraId="7846822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48824D3" w14:textId="0BB45926" w:rsidR="009671DE" w:rsidRPr="002B4A90" w:rsidRDefault="00A74A24" w:rsidP="002B4A90">
            <w:pPr>
              <w:widowControl/>
              <w:spacing w:before="120" w:after="120"/>
              <w:jc w:val="left"/>
              <w:rPr>
                <w:b/>
                <w:bCs/>
              </w:rPr>
            </w:pPr>
            <w:r w:rsidRPr="002B4A90">
              <w:rPr>
                <w:b/>
                <w:bCs/>
              </w:rPr>
              <w:t>30</w:t>
            </w:r>
            <w:r w:rsidR="009671D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F9B94D" w14:textId="199D9B79" w:rsidR="009671DE" w:rsidRPr="002B4A90" w:rsidRDefault="009671DE" w:rsidP="002B4A90">
            <w:pPr>
              <w:widowControl/>
              <w:spacing w:before="120" w:after="120"/>
              <w:jc w:val="left"/>
              <w:rPr>
                <w:b/>
                <w:bCs/>
              </w:rPr>
            </w:pPr>
            <w:r w:rsidRPr="002B4A90">
              <w:rPr>
                <w:b/>
                <w:bCs/>
              </w:rPr>
              <w:t>INCIDENT RESPONSE</w:t>
            </w:r>
          </w:p>
        </w:tc>
      </w:tr>
      <w:tr w:rsidR="000E1910" w:rsidRPr="002B4A90" w14:paraId="165CC82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DCD3C5" w14:textId="1021253C" w:rsidR="00AD3908" w:rsidRPr="002B4A90" w:rsidRDefault="00A74A24" w:rsidP="002B4A90">
            <w:pPr>
              <w:widowControl/>
              <w:spacing w:before="120" w:after="120"/>
              <w:jc w:val="left"/>
              <w:rPr>
                <w:b/>
                <w:bCs/>
              </w:rPr>
            </w:pPr>
            <w:r w:rsidRPr="002B4A90">
              <w:rPr>
                <w:b/>
                <w:bCs/>
              </w:rPr>
              <w:t>30</w:t>
            </w:r>
            <w:r w:rsidR="002317D5" w:rsidRPr="002B4A90">
              <w:rPr>
                <w:b/>
                <w:bCs/>
              </w:rPr>
              <w:t>.1.a</w:t>
            </w:r>
          </w:p>
        </w:tc>
        <w:tc>
          <w:tcPr>
            <w:tcW w:w="8115" w:type="dxa"/>
            <w:tcBorders>
              <w:top w:val="single" w:sz="4" w:space="0" w:color="auto"/>
              <w:left w:val="single" w:sz="4" w:space="0" w:color="auto"/>
              <w:bottom w:val="single" w:sz="4" w:space="0" w:color="auto"/>
              <w:right w:val="single" w:sz="4" w:space="0" w:color="auto"/>
            </w:tcBorders>
          </w:tcPr>
          <w:p w14:paraId="1530BEB0" w14:textId="3DE6A6DE" w:rsidR="00E36EDC" w:rsidRDefault="00E36EDC" w:rsidP="00E36EDC">
            <w:pPr>
              <w:spacing w:after="0"/>
              <w:rPr>
                <w:rFonts w:eastAsia="Times New Roman"/>
                <w:color w:val="000000"/>
              </w:rPr>
            </w:pPr>
            <w:r>
              <w:rPr>
                <w:rFonts w:eastAsia="Times New Roman"/>
                <w:color w:val="000000"/>
              </w:rPr>
              <w:t>Notwithstanding the provisions and corresponding obligations of New York State privacy-related statutes, the State prefers that the Proposer provide notice within 24 hours to OSC in the event of an exploited vulnerability or breach that has impacted or is reasonably foreseeable to impact any OSC accounts or OSC confidential information.</w:t>
            </w:r>
          </w:p>
          <w:p w14:paraId="0D5BD870" w14:textId="737B6709" w:rsidR="00507B33" w:rsidRPr="002B4A90" w:rsidRDefault="00E36EDC" w:rsidP="00E36EDC">
            <w:pPr>
              <w:widowControl/>
              <w:autoSpaceDE/>
              <w:autoSpaceDN/>
              <w:adjustRightInd/>
              <w:spacing w:before="120" w:after="120"/>
              <w:jc w:val="left"/>
            </w:pPr>
            <w:r>
              <w:rPr>
                <w:rFonts w:eastAsia="Times New Roman"/>
                <w:color w:val="000000"/>
              </w:rPr>
              <w:t>Additional information regarding OSC’s preferred security-related notifications and response measures are specified in Attachment G (Draft Contract).</w:t>
            </w:r>
          </w:p>
          <w:p w14:paraId="1485952C" w14:textId="122D718D" w:rsidR="00537847" w:rsidRPr="002B4A90" w:rsidRDefault="00537847" w:rsidP="002B4A90">
            <w:pPr>
              <w:widowControl/>
              <w:autoSpaceDE/>
              <w:autoSpaceDN/>
              <w:adjustRightInd/>
              <w:spacing w:before="120" w:after="120"/>
              <w:jc w:val="left"/>
              <w:rPr>
                <w:b/>
                <w:bCs/>
              </w:rPr>
            </w:pPr>
            <w:r w:rsidRPr="00773B86">
              <w:rPr>
                <w:b/>
              </w:rPr>
              <w:t>PROPOSER’S RESPONSE:</w:t>
            </w:r>
          </w:p>
          <w:p w14:paraId="6BB4E908" w14:textId="59DAE742" w:rsidR="00AD3908" w:rsidRPr="002B4A90" w:rsidRDefault="00E36EDC" w:rsidP="000D39F7">
            <w:pPr>
              <w:pStyle w:val="ListParagraph"/>
              <w:widowControl/>
              <w:numPr>
                <w:ilvl w:val="0"/>
                <w:numId w:val="79"/>
              </w:numPr>
              <w:autoSpaceDE/>
              <w:autoSpaceDN/>
              <w:adjustRightInd/>
              <w:spacing w:before="120" w:after="120"/>
              <w:ind w:left="480"/>
              <w:contextualSpacing w:val="0"/>
              <w:jc w:val="left"/>
              <w:rPr>
                <w:b/>
                <w:bCs/>
                <w:sz w:val="20"/>
              </w:rPr>
            </w:pPr>
            <w:r>
              <w:rPr>
                <w:sz w:val="20"/>
              </w:rPr>
              <w:t xml:space="preserve"> </w:t>
            </w:r>
            <w:r>
              <w:rPr>
                <w:rFonts w:eastAsia="Times New Roman"/>
                <w:color w:val="000000"/>
                <w:sz w:val="20"/>
              </w:rPr>
              <w:t>Explain the extent to which the Proposer will, if commercially possible, meet the above-stated preference. If the Proposer will not meet the above-stated preference, describe the Proposer’s ability to provide more immediate notice (e.g., 48 hours, 72 hours) to OSC than what is required under NYS privacy-related statutes</w:t>
            </w:r>
            <w:r w:rsidRPr="00E97063">
              <w:rPr>
                <w:rFonts w:eastAsia="Times New Roman"/>
                <w:color w:val="000000"/>
                <w:sz w:val="20"/>
              </w:rPr>
              <w:t>.</w:t>
            </w:r>
          </w:p>
        </w:tc>
      </w:tr>
      <w:tr w:rsidR="000E1910" w:rsidRPr="002B4A90" w14:paraId="7A88A97A"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CD87C8" w14:textId="7364912B" w:rsidR="00AD3908" w:rsidRPr="002B4A90" w:rsidRDefault="00507B33" w:rsidP="002B4A90">
            <w:pPr>
              <w:widowControl/>
              <w:spacing w:before="120" w:after="120"/>
              <w:jc w:val="left"/>
              <w:rPr>
                <w:b/>
                <w:bCs/>
              </w:rPr>
            </w:pPr>
            <w:r w:rsidRPr="002B4A90">
              <w:rPr>
                <w:b/>
                <w:bCs/>
              </w:rPr>
              <w:t>RESPONSE</w:t>
            </w:r>
            <w:r w:rsidR="00FE783D" w:rsidRPr="002B4A90">
              <w:rPr>
                <w:b/>
                <w:bCs/>
              </w:rPr>
              <w:t>:</w:t>
            </w:r>
          </w:p>
        </w:tc>
        <w:tc>
          <w:tcPr>
            <w:tcW w:w="8115" w:type="dxa"/>
            <w:tcBorders>
              <w:top w:val="single" w:sz="4" w:space="0" w:color="auto"/>
              <w:left w:val="single" w:sz="4" w:space="0" w:color="auto"/>
              <w:bottom w:val="single" w:sz="4" w:space="0" w:color="auto"/>
              <w:right w:val="single" w:sz="4" w:space="0" w:color="auto"/>
            </w:tcBorders>
          </w:tcPr>
          <w:p w14:paraId="21DEC718" w14:textId="77777777" w:rsidR="00AD3908" w:rsidRPr="002B4A90" w:rsidRDefault="00AD3908" w:rsidP="002B4A90">
            <w:pPr>
              <w:widowControl/>
              <w:spacing w:before="120" w:after="120"/>
              <w:jc w:val="left"/>
              <w:rPr>
                <w:b/>
                <w:bCs/>
              </w:rPr>
            </w:pPr>
          </w:p>
        </w:tc>
      </w:tr>
      <w:tr w:rsidR="000E1910" w:rsidRPr="002B4A90" w14:paraId="592C3EB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2EF28E" w14:textId="0D7FC0CE" w:rsidR="002A3B6D" w:rsidRPr="002B4A90" w:rsidRDefault="00A74A24" w:rsidP="002B4A90">
            <w:pPr>
              <w:widowControl/>
              <w:spacing w:before="120" w:after="120"/>
              <w:jc w:val="left"/>
              <w:rPr>
                <w:b/>
                <w:bCs/>
              </w:rPr>
            </w:pPr>
            <w:r w:rsidRPr="002B4A90">
              <w:rPr>
                <w:b/>
                <w:bCs/>
              </w:rPr>
              <w:t>30</w:t>
            </w:r>
            <w:r w:rsidR="002317D5" w:rsidRPr="002B4A90">
              <w:rPr>
                <w:b/>
                <w:bCs/>
              </w:rPr>
              <w:t>.1.b</w:t>
            </w:r>
          </w:p>
        </w:tc>
        <w:tc>
          <w:tcPr>
            <w:tcW w:w="8115" w:type="dxa"/>
            <w:tcBorders>
              <w:top w:val="single" w:sz="4" w:space="0" w:color="auto"/>
              <w:left w:val="single" w:sz="4" w:space="0" w:color="auto"/>
              <w:bottom w:val="single" w:sz="4" w:space="0" w:color="auto"/>
              <w:right w:val="single" w:sz="4" w:space="0" w:color="auto"/>
            </w:tcBorders>
          </w:tcPr>
          <w:p w14:paraId="3F862C3D" w14:textId="05354CA5" w:rsidR="00537847" w:rsidRPr="002B4A90" w:rsidRDefault="00537847" w:rsidP="002B4A90">
            <w:pPr>
              <w:widowControl/>
              <w:autoSpaceDE/>
              <w:autoSpaceDN/>
              <w:adjustRightInd/>
              <w:spacing w:before="120" w:after="120"/>
              <w:jc w:val="left"/>
            </w:pPr>
            <w:r w:rsidRPr="00773B86">
              <w:rPr>
                <w:b/>
              </w:rPr>
              <w:t>PROPOSER’S RESPONSE:</w:t>
            </w:r>
          </w:p>
          <w:p w14:paraId="58FC1130" w14:textId="2CEA9C98" w:rsidR="002A3B6D" w:rsidRPr="002B4A90" w:rsidRDefault="002A3B6D" w:rsidP="000D39F7">
            <w:pPr>
              <w:pStyle w:val="ListParagraph"/>
              <w:widowControl/>
              <w:numPr>
                <w:ilvl w:val="0"/>
                <w:numId w:val="79"/>
              </w:numPr>
              <w:autoSpaceDE/>
              <w:autoSpaceDN/>
              <w:adjustRightInd/>
              <w:spacing w:before="120" w:after="120"/>
              <w:ind w:left="480"/>
              <w:contextualSpacing w:val="0"/>
              <w:jc w:val="left"/>
              <w:rPr>
                <w:sz w:val="20"/>
              </w:rPr>
            </w:pPr>
            <w:r w:rsidRPr="002B4A90">
              <w:rPr>
                <w:sz w:val="20"/>
              </w:rPr>
              <w:t>Describe Proposer</w:t>
            </w:r>
            <w:r w:rsidR="00FF12B0" w:rsidRPr="002B4A90">
              <w:rPr>
                <w:sz w:val="20"/>
              </w:rPr>
              <w:t>’s</w:t>
            </w:r>
            <w:r w:rsidRPr="002B4A90">
              <w:rPr>
                <w:sz w:val="20"/>
              </w:rPr>
              <w:t xml:space="preserve"> plans to update NYSLRS as incident analysis occurs, identify what assistance the Proposer will provide to NYSLRS in responding to a</w:t>
            </w:r>
            <w:r w:rsidR="00AE7C64" w:rsidRPr="002B4A90">
              <w:rPr>
                <w:sz w:val="20"/>
              </w:rPr>
              <w:t xml:space="preserve"> security</w:t>
            </w:r>
            <w:r w:rsidRPr="002B4A90">
              <w:rPr>
                <w:sz w:val="20"/>
              </w:rPr>
              <w:t xml:space="preserve"> incident</w:t>
            </w:r>
            <w:r w:rsidR="00AE7C64" w:rsidRPr="002B4A90">
              <w:rPr>
                <w:sz w:val="20"/>
              </w:rPr>
              <w:t xml:space="preserve"> (e.g., an exploited vulnerability or breach)</w:t>
            </w:r>
            <w:r w:rsidRPr="002B4A90">
              <w:rPr>
                <w:sz w:val="20"/>
              </w:rPr>
              <w:t xml:space="preserve">, </w:t>
            </w:r>
            <w:r w:rsidR="00AE7C64" w:rsidRPr="002B4A90">
              <w:rPr>
                <w:sz w:val="20"/>
              </w:rPr>
              <w:t>including providing any required notifications. D</w:t>
            </w:r>
            <w:r w:rsidRPr="002B4A90">
              <w:rPr>
                <w:sz w:val="20"/>
              </w:rPr>
              <w:t>escribe to what extent the Proposer will bear the responsibility for costs related to the</w:t>
            </w:r>
            <w:r w:rsidR="00AE7C64" w:rsidRPr="002B4A90">
              <w:rPr>
                <w:sz w:val="20"/>
              </w:rPr>
              <w:t xml:space="preserve"> security</w:t>
            </w:r>
            <w:r w:rsidRPr="002B4A90">
              <w:rPr>
                <w:sz w:val="20"/>
              </w:rPr>
              <w:t xml:space="preserve"> incident</w:t>
            </w:r>
            <w:r w:rsidR="00AE7C64" w:rsidRPr="002B4A90">
              <w:rPr>
                <w:sz w:val="20"/>
              </w:rPr>
              <w:t xml:space="preserve"> and any required notifications</w:t>
            </w:r>
            <w:r w:rsidRPr="002B4A90">
              <w:rPr>
                <w:sz w:val="20"/>
              </w:rPr>
              <w:t>.</w:t>
            </w:r>
            <w:r w:rsidR="00D1410D" w:rsidRPr="002B4A90">
              <w:rPr>
                <w:sz w:val="20"/>
              </w:rPr>
              <w:t xml:space="preserve"> </w:t>
            </w:r>
          </w:p>
        </w:tc>
      </w:tr>
      <w:tr w:rsidR="000E1910" w:rsidRPr="002B4A90" w14:paraId="7229BE6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6F0259"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6AB9BA37" w14:textId="77777777" w:rsidR="002A3B6D" w:rsidRPr="002B4A90" w:rsidRDefault="002A3B6D" w:rsidP="002B4A90">
            <w:pPr>
              <w:widowControl/>
              <w:spacing w:before="120" w:after="120"/>
              <w:jc w:val="left"/>
              <w:rPr>
                <w:b/>
                <w:bCs/>
              </w:rPr>
            </w:pPr>
          </w:p>
        </w:tc>
      </w:tr>
      <w:tr w:rsidR="00D818A0" w:rsidRPr="002B4A90" w14:paraId="2E4AF16E" w14:textId="77777777" w:rsidTr="00980BC8">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B459B" w14:textId="12C5442F" w:rsidR="00D818A0" w:rsidRPr="002B4A90" w:rsidRDefault="00D818A0" w:rsidP="002B4A90">
            <w:pPr>
              <w:widowControl/>
              <w:spacing w:before="120" w:after="120"/>
              <w:jc w:val="left"/>
              <w:rPr>
                <w:b/>
                <w:bCs/>
              </w:rPr>
            </w:pPr>
            <w:r>
              <w:rPr>
                <w:b/>
                <w:bCs/>
              </w:rPr>
              <w:t>30.1.c</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A3975" w14:textId="42B4C1B6" w:rsidR="00D818A0" w:rsidRPr="002B4A90" w:rsidRDefault="00D818A0" w:rsidP="000D39F7">
            <w:pPr>
              <w:pStyle w:val="ListParagraph"/>
              <w:widowControl/>
              <w:numPr>
                <w:ilvl w:val="0"/>
                <w:numId w:val="79"/>
              </w:numPr>
              <w:autoSpaceDE/>
              <w:autoSpaceDN/>
              <w:adjustRightInd/>
              <w:spacing w:before="120" w:after="120"/>
              <w:ind w:left="480"/>
              <w:contextualSpacing w:val="0"/>
              <w:jc w:val="left"/>
              <w:rPr>
                <w:b/>
                <w:bCs/>
              </w:rPr>
            </w:pPr>
            <w:r w:rsidRPr="00D818A0">
              <w:rPr>
                <w:sz w:val="20"/>
              </w:rPr>
              <w:t xml:space="preserve">The Proposer must, in the event of an exploited vulnerability or breach, notify </w:t>
            </w:r>
            <w:r>
              <w:rPr>
                <w:sz w:val="20"/>
              </w:rPr>
              <w:t>NYSLRS</w:t>
            </w:r>
            <w:r w:rsidRPr="00D818A0">
              <w:rPr>
                <w:sz w:val="20"/>
              </w:rPr>
              <w:t xml:space="preserve"> in accordance with Sections 208 and 899-aa of the NY State General Business Law, and commencing March 21, 2020, shall also comply with General Business Law Section 899-bb, as applicable (collectively, "NYS Privacy-Related Statutes").</w:t>
            </w:r>
          </w:p>
        </w:tc>
      </w:tr>
      <w:tr w:rsidR="00B4083B" w:rsidRPr="002B4A90" w14:paraId="6DD4BA76"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50BFA4" w14:textId="29220B68" w:rsidR="00B4083B" w:rsidRPr="002B4A90" w:rsidRDefault="00B4083B" w:rsidP="002B4A90">
            <w:pPr>
              <w:widowControl/>
              <w:spacing w:before="120" w:after="120"/>
              <w:jc w:val="left"/>
              <w:rPr>
                <w:b/>
                <w:bCs/>
              </w:rPr>
            </w:pPr>
            <w:r w:rsidRPr="002B4A90">
              <w:rPr>
                <w:b/>
                <w:bCs/>
              </w:rPr>
              <w:t xml:space="preserve">NO RESPONSE REQUIRED FOR REQUIREMENT </w:t>
            </w:r>
            <w:r>
              <w:rPr>
                <w:b/>
                <w:bCs/>
              </w:rPr>
              <w:t>30.1.c</w:t>
            </w:r>
          </w:p>
        </w:tc>
      </w:tr>
      <w:tr w:rsidR="00C57583" w:rsidRPr="002B4A90" w14:paraId="2CD75A69"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428DC1A" w14:textId="099C8BDE" w:rsidR="00C57583" w:rsidRPr="002B4A90" w:rsidRDefault="00A74A24" w:rsidP="007C0AB8">
            <w:pPr>
              <w:keepNext/>
              <w:widowControl/>
              <w:spacing w:before="120" w:after="120"/>
              <w:jc w:val="left"/>
              <w:rPr>
                <w:b/>
                <w:bCs/>
              </w:rPr>
            </w:pPr>
            <w:r w:rsidRPr="002B4A90">
              <w:rPr>
                <w:b/>
                <w:bCs/>
              </w:rPr>
              <w:t>31</w:t>
            </w:r>
            <w:r w:rsidR="00C57583"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E909CAD" w14:textId="61341421" w:rsidR="00C57583" w:rsidRPr="002B4A90" w:rsidRDefault="00B4083B" w:rsidP="007C0AB8">
            <w:pPr>
              <w:keepNext/>
              <w:widowControl/>
              <w:spacing w:before="120" w:after="120"/>
              <w:jc w:val="left"/>
              <w:rPr>
                <w:b/>
                <w:bCs/>
              </w:rPr>
            </w:pPr>
            <w:r>
              <w:rPr>
                <w:b/>
                <w:bCs/>
              </w:rPr>
              <w:t xml:space="preserve">INFORMATION </w:t>
            </w:r>
            <w:r w:rsidR="00773B86">
              <w:rPr>
                <w:b/>
                <w:bCs/>
              </w:rPr>
              <w:t>RETENTION</w:t>
            </w:r>
          </w:p>
        </w:tc>
      </w:tr>
      <w:tr w:rsidR="000E1910" w:rsidRPr="002B4A90" w14:paraId="3E493ED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0843A" w14:textId="3B3225A9" w:rsidR="00FE783D" w:rsidRPr="002B4A90" w:rsidRDefault="00A74A24" w:rsidP="007C0AB8">
            <w:pPr>
              <w:keepNext/>
              <w:widowControl/>
              <w:spacing w:before="120" w:after="120"/>
              <w:jc w:val="left"/>
              <w:rPr>
                <w:b/>
                <w:bCs/>
              </w:rPr>
            </w:pPr>
            <w:r w:rsidRPr="002B4A90">
              <w:rPr>
                <w:b/>
                <w:bCs/>
              </w:rPr>
              <w:t>31</w:t>
            </w:r>
            <w:r w:rsidR="00C57583"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6896C2C2" w14:textId="5D6EA8B7" w:rsidR="00537847" w:rsidRPr="002B4A90" w:rsidRDefault="00537847" w:rsidP="007C0AB8">
            <w:pPr>
              <w:keepNext/>
              <w:widowControl/>
              <w:tabs>
                <w:tab w:val="left" w:pos="720"/>
              </w:tabs>
              <w:autoSpaceDE/>
              <w:autoSpaceDN/>
              <w:adjustRightInd/>
              <w:spacing w:before="120" w:after="120"/>
              <w:jc w:val="left"/>
              <w:outlineLvl w:val="3"/>
              <w:rPr>
                <w:rFonts w:eastAsia="Calibri"/>
              </w:rPr>
            </w:pPr>
            <w:r w:rsidRPr="003B71CE">
              <w:rPr>
                <w:b/>
              </w:rPr>
              <w:t>PROPOSER’S RESPONSE:</w:t>
            </w:r>
          </w:p>
          <w:p w14:paraId="0FD96C4E" w14:textId="183D57DE" w:rsidR="00FE783D" w:rsidRPr="002B4A90" w:rsidRDefault="00FE783D" w:rsidP="007C0AB8">
            <w:pPr>
              <w:keepNext/>
              <w:widowControl/>
              <w:tabs>
                <w:tab w:val="left" w:pos="720"/>
              </w:tabs>
              <w:autoSpaceDE/>
              <w:autoSpaceDN/>
              <w:adjustRightInd/>
              <w:spacing w:before="120" w:after="120"/>
              <w:jc w:val="left"/>
              <w:outlineLvl w:val="3"/>
              <w:rPr>
                <w:rFonts w:eastAsia="Calibri"/>
              </w:rPr>
            </w:pPr>
            <w:r w:rsidRPr="002B4A90">
              <w:rPr>
                <w:rFonts w:eastAsia="Calibri"/>
              </w:rPr>
              <w:t xml:space="preserve">Describe Proposer’s information retention practices, policies and procedures, as will be applied to </w:t>
            </w:r>
            <w:r w:rsidR="006A3816" w:rsidRPr="002B4A90">
              <w:rPr>
                <w:rFonts w:eastAsia="Calibri"/>
              </w:rPr>
              <w:t>NYSLRS’</w:t>
            </w:r>
            <w:r w:rsidRPr="002B4A90">
              <w:rPr>
                <w:rFonts w:eastAsia="Calibri"/>
              </w:rPr>
              <w:t xml:space="preserve"> confidential information</w:t>
            </w:r>
            <w:r w:rsidR="003C5DF9" w:rsidRPr="002B4A90">
              <w:rPr>
                <w:rFonts w:eastAsia="Calibri"/>
              </w:rPr>
              <w:t>.</w:t>
            </w:r>
          </w:p>
          <w:p w14:paraId="23FC7477" w14:textId="6D8118FA" w:rsidR="005E2D2B" w:rsidRPr="002B4A90" w:rsidRDefault="00FE783D" w:rsidP="007C0AB8">
            <w:pPr>
              <w:keepNext/>
              <w:widowControl/>
              <w:autoSpaceDE/>
              <w:autoSpaceDN/>
              <w:adjustRightInd/>
              <w:spacing w:before="120" w:after="120"/>
              <w:jc w:val="left"/>
              <w:rPr>
                <w:b/>
                <w:bCs/>
              </w:rPr>
            </w:pPr>
            <w:r w:rsidRPr="002B4A90">
              <w:rPr>
                <w:rFonts w:eastAsia="Calibri"/>
              </w:rPr>
              <w:t xml:space="preserve">Identify whether the </w:t>
            </w:r>
            <w:r w:rsidR="00485647">
              <w:t>Selected</w:t>
            </w:r>
            <w:r w:rsidR="00485647" w:rsidRPr="002B4A90" w:rsidDel="00485647">
              <w:rPr>
                <w:rFonts w:eastAsia="Calibri"/>
              </w:rPr>
              <w:t xml:space="preserve"> </w:t>
            </w:r>
            <w:r w:rsidRPr="002B4A90">
              <w:rPr>
                <w:rFonts w:eastAsia="Calibri"/>
              </w:rPr>
              <w:t xml:space="preserve">Proposer or relevant subcontractors are subject to any legal or regulatory requirements or professional standards that might require them to retain any </w:t>
            </w:r>
            <w:r w:rsidR="006A3816" w:rsidRPr="002B4A90">
              <w:rPr>
                <w:rFonts w:eastAsia="Calibri"/>
              </w:rPr>
              <w:t>NYSLRS</w:t>
            </w:r>
            <w:r w:rsidRPr="002B4A90">
              <w:rPr>
                <w:rFonts w:eastAsia="Calibri"/>
              </w:rPr>
              <w:t xml:space="preserve"> confidential information after expiration or termination of the Agreement. </w:t>
            </w:r>
          </w:p>
          <w:p w14:paraId="01CD5BD9" w14:textId="14071373" w:rsidR="00FE783D" w:rsidRPr="002B4A90" w:rsidRDefault="00FE783D" w:rsidP="007C0AB8">
            <w:pPr>
              <w:keepNext/>
              <w:widowControl/>
              <w:autoSpaceDE/>
              <w:autoSpaceDN/>
              <w:adjustRightInd/>
              <w:spacing w:before="120" w:after="120"/>
              <w:jc w:val="left"/>
              <w:rPr>
                <w:b/>
                <w:bCs/>
              </w:rPr>
            </w:pPr>
            <w:r w:rsidRPr="002B4A90">
              <w:rPr>
                <w:rFonts w:eastAsia="Calibri"/>
              </w:rPr>
              <w:t xml:space="preserve">If </w:t>
            </w:r>
            <w:r w:rsidR="003C5DF9" w:rsidRPr="002B4A90">
              <w:rPr>
                <w:rFonts w:eastAsia="Calibri"/>
              </w:rPr>
              <w:t>such retention is required</w:t>
            </w:r>
            <w:r w:rsidRPr="002B4A90">
              <w:rPr>
                <w:rFonts w:eastAsia="Calibri"/>
              </w:rPr>
              <w:t xml:space="preserve">, identify how long such information must be retained and how the </w:t>
            </w:r>
            <w:r w:rsidR="00485647">
              <w:t>Selected</w:t>
            </w:r>
            <w:r w:rsidR="00485647" w:rsidRPr="002B4A90" w:rsidDel="00485647">
              <w:rPr>
                <w:rFonts w:eastAsia="Calibri"/>
              </w:rPr>
              <w:t xml:space="preserve"> </w:t>
            </w:r>
            <w:r w:rsidRPr="002B4A90">
              <w:rPr>
                <w:rFonts w:eastAsia="Calibri"/>
              </w:rPr>
              <w:t>Proposer intends to ensure the confidentiality of such information during the retention period.</w:t>
            </w:r>
          </w:p>
        </w:tc>
      </w:tr>
      <w:tr w:rsidR="000E1910" w:rsidRPr="002B4A90" w14:paraId="4974AC6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E32A905" w14:textId="41463417" w:rsidR="00FE783D" w:rsidRPr="002B4A90" w:rsidRDefault="00FE783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88B0CBE" w14:textId="77777777" w:rsidR="00FE783D" w:rsidRPr="002B4A90" w:rsidRDefault="00FE783D" w:rsidP="002B4A90">
            <w:pPr>
              <w:widowControl/>
              <w:spacing w:before="120" w:after="120"/>
              <w:jc w:val="left"/>
              <w:rPr>
                <w:b/>
                <w:bCs/>
              </w:rPr>
            </w:pPr>
          </w:p>
        </w:tc>
      </w:tr>
      <w:tr w:rsidR="00773B86" w:rsidRPr="002B4A90" w14:paraId="1723FBF7" w14:textId="77777777" w:rsidTr="003B71C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F205F9B" w14:textId="77BEB138" w:rsidR="00773B86" w:rsidRPr="002B4A90" w:rsidRDefault="00773B86" w:rsidP="00C1463F">
            <w:pPr>
              <w:widowControl/>
              <w:spacing w:before="120" w:after="120"/>
              <w:jc w:val="left"/>
              <w:rPr>
                <w:b/>
                <w:bCs/>
              </w:rPr>
            </w:pPr>
            <w:r w:rsidRPr="002B4A90">
              <w:rPr>
                <w:b/>
                <w:bCs/>
              </w:rPr>
              <w:t>3</w:t>
            </w:r>
            <w:r w:rsidR="00DB147F">
              <w:rPr>
                <w:b/>
                <w:bCs/>
              </w:rPr>
              <w:t>2</w:t>
            </w:r>
            <w:r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008611" w14:textId="77777777" w:rsidR="00773B86" w:rsidRPr="002B4A90" w:rsidRDefault="00773B86" w:rsidP="00C1463F">
            <w:pPr>
              <w:widowControl/>
              <w:spacing w:before="120" w:after="120"/>
              <w:jc w:val="left"/>
              <w:rPr>
                <w:b/>
                <w:bCs/>
              </w:rPr>
            </w:pPr>
            <w:r w:rsidRPr="002B4A90">
              <w:rPr>
                <w:b/>
                <w:bCs/>
              </w:rPr>
              <w:t>EMPLOYEES AND TRAINING</w:t>
            </w:r>
          </w:p>
        </w:tc>
      </w:tr>
      <w:tr w:rsidR="000E1910" w:rsidRPr="002B4A90" w14:paraId="14740B3B"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12E84" w14:textId="19FED747" w:rsidR="00F347D6" w:rsidRPr="002B4A90" w:rsidRDefault="00A74A24" w:rsidP="002B4A90">
            <w:pPr>
              <w:widowControl/>
              <w:spacing w:before="120" w:after="120"/>
              <w:jc w:val="left"/>
              <w:rPr>
                <w:b/>
                <w:bCs/>
              </w:rPr>
            </w:pPr>
            <w:r w:rsidRPr="002B4A90">
              <w:rPr>
                <w:b/>
                <w:bCs/>
              </w:rPr>
              <w:t>3</w:t>
            </w:r>
            <w:r w:rsidR="00DB147F">
              <w:rPr>
                <w:b/>
                <w:bCs/>
              </w:rPr>
              <w:t>2</w:t>
            </w:r>
            <w:r w:rsidR="00EE31E5" w:rsidRPr="002B4A90">
              <w:rPr>
                <w:b/>
                <w:bCs/>
              </w:rPr>
              <w:t>.</w:t>
            </w:r>
            <w:r w:rsidR="00DB147F">
              <w:rPr>
                <w:b/>
                <w:bCs/>
              </w:rPr>
              <w:t>1</w:t>
            </w:r>
          </w:p>
        </w:tc>
        <w:tc>
          <w:tcPr>
            <w:tcW w:w="8115" w:type="dxa"/>
            <w:tcBorders>
              <w:top w:val="single" w:sz="4" w:space="0" w:color="auto"/>
              <w:left w:val="single" w:sz="4" w:space="0" w:color="auto"/>
              <w:bottom w:val="single" w:sz="4" w:space="0" w:color="auto"/>
              <w:right w:val="single" w:sz="4" w:space="0" w:color="auto"/>
            </w:tcBorders>
          </w:tcPr>
          <w:p w14:paraId="237C02C9" w14:textId="660808A4" w:rsidR="00537847" w:rsidRPr="003B71CE" w:rsidRDefault="00537847" w:rsidP="002B4A90">
            <w:pPr>
              <w:widowControl/>
              <w:tabs>
                <w:tab w:val="left" w:pos="720"/>
              </w:tabs>
              <w:autoSpaceDE/>
              <w:autoSpaceDN/>
              <w:adjustRightInd/>
              <w:spacing w:before="120" w:after="120"/>
              <w:jc w:val="left"/>
              <w:outlineLvl w:val="3"/>
              <w:rPr>
                <w:rFonts w:eastAsia="Calibri"/>
              </w:rPr>
            </w:pPr>
            <w:r w:rsidRPr="003B71CE">
              <w:rPr>
                <w:b/>
              </w:rPr>
              <w:t>PROPOSER’S RESPONSE:</w:t>
            </w:r>
          </w:p>
          <w:p w14:paraId="71E25F6F" w14:textId="06D138C8" w:rsidR="00F347D6" w:rsidRPr="003B71CE" w:rsidRDefault="00F347D6" w:rsidP="002B4A90">
            <w:pPr>
              <w:widowControl/>
              <w:tabs>
                <w:tab w:val="left" w:pos="720"/>
              </w:tabs>
              <w:autoSpaceDE/>
              <w:autoSpaceDN/>
              <w:adjustRightInd/>
              <w:spacing w:before="120" w:after="120"/>
              <w:jc w:val="left"/>
              <w:outlineLvl w:val="3"/>
              <w:rPr>
                <w:b/>
                <w:bCs/>
              </w:rPr>
            </w:pPr>
            <w:r w:rsidRPr="003B71CE">
              <w:rPr>
                <w:rFonts w:eastAsia="Calibri"/>
              </w:rPr>
              <w:t>Describe what training Proposer provides to its employees and others who will access any of NYSLRS’ confidential information.</w:t>
            </w:r>
          </w:p>
        </w:tc>
      </w:tr>
      <w:tr w:rsidR="000E1910" w:rsidRPr="002B4A90" w14:paraId="0879375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69D936D" w14:textId="7A925CEC" w:rsidR="00F347D6" w:rsidRPr="002B4A90" w:rsidRDefault="00F347D6"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62D71F3" w14:textId="77777777" w:rsidR="00F347D6" w:rsidRPr="002B4A90" w:rsidRDefault="00F347D6" w:rsidP="002B4A90">
            <w:pPr>
              <w:widowControl/>
              <w:spacing w:before="120" w:after="120"/>
              <w:jc w:val="left"/>
              <w:rPr>
                <w:b/>
                <w:bCs/>
              </w:rPr>
            </w:pPr>
          </w:p>
        </w:tc>
      </w:tr>
      <w:tr w:rsidR="00EE31E5" w:rsidRPr="002B4A90" w14:paraId="211F263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905076D" w14:textId="7AAC246D" w:rsidR="00EE31E5"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FAD08B" w14:textId="4687FE70" w:rsidR="00EE31E5" w:rsidRPr="002B4A90" w:rsidRDefault="009C440B" w:rsidP="002B4A90">
            <w:pPr>
              <w:widowControl/>
              <w:spacing w:before="120" w:after="120"/>
              <w:jc w:val="left"/>
              <w:rPr>
                <w:b/>
                <w:bCs/>
              </w:rPr>
            </w:pPr>
            <w:r w:rsidRPr="002B4A90">
              <w:rPr>
                <w:b/>
                <w:bCs/>
              </w:rPr>
              <w:t>SECURITY REPORTS</w:t>
            </w:r>
          </w:p>
        </w:tc>
      </w:tr>
      <w:tr w:rsidR="000E1910" w:rsidRPr="002B4A90" w14:paraId="7E6F4031"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825B4" w14:textId="2BF12B3B" w:rsidR="00F347D6"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406A630D" w14:textId="4D972841" w:rsidR="00537847" w:rsidRPr="002B4A90" w:rsidRDefault="00537847" w:rsidP="002B4A90">
            <w:pPr>
              <w:widowControl/>
              <w:autoSpaceDE/>
              <w:autoSpaceDN/>
              <w:adjustRightInd/>
              <w:spacing w:before="120" w:after="120"/>
              <w:jc w:val="left"/>
              <w:rPr>
                <w:rFonts w:eastAsia="Calibri"/>
              </w:rPr>
            </w:pPr>
            <w:r w:rsidRPr="002B4A90">
              <w:rPr>
                <w:b/>
              </w:rPr>
              <w:t>PROPOSER’S RESPONSE:</w:t>
            </w:r>
          </w:p>
          <w:p w14:paraId="476B6785" w14:textId="151ACE56" w:rsidR="00F347D6" w:rsidRPr="002B4A90" w:rsidRDefault="00F347D6" w:rsidP="002B4A90">
            <w:pPr>
              <w:widowControl/>
              <w:autoSpaceDE/>
              <w:autoSpaceDN/>
              <w:adjustRightInd/>
              <w:spacing w:before="120" w:after="120"/>
              <w:jc w:val="left"/>
              <w:rPr>
                <w:b/>
                <w:bCs/>
              </w:rPr>
            </w:pPr>
            <w:r w:rsidRPr="002B4A90">
              <w:rPr>
                <w:rFonts w:eastAsia="Calibri"/>
              </w:rPr>
              <w:t xml:space="preserve">State whether the Proposer will, upon request, provide </w:t>
            </w:r>
            <w:r w:rsidR="00FF12B0" w:rsidRPr="002B4A90">
              <w:rPr>
                <w:rFonts w:eastAsia="Calibri"/>
              </w:rPr>
              <w:t>NYSLRS</w:t>
            </w:r>
            <w:r w:rsidRPr="002B4A90">
              <w:rPr>
                <w:rFonts w:eastAsia="Calibri"/>
              </w:rPr>
              <w:t xml:space="preserve"> with all annual independent service auditors’ report(s) (e.g., SOC reports, SSAE reports</w:t>
            </w:r>
            <w:r w:rsidR="00835FB1" w:rsidRPr="002B4A90">
              <w:rPr>
                <w:rFonts w:eastAsia="Calibri"/>
              </w:rPr>
              <w:t>,</w:t>
            </w:r>
            <w:r w:rsidRPr="002B4A90">
              <w:rPr>
                <w:rFonts w:eastAsia="Calibri"/>
              </w:rPr>
              <w:t xml:space="preserve"> or superseded statements, as applicable) on financial and operational controls relevant to the Services, as well as such reports</w:t>
            </w:r>
            <w:r w:rsidR="00011A7C" w:rsidRPr="002B4A90">
              <w:rPr>
                <w:rFonts w:eastAsia="Calibri"/>
              </w:rPr>
              <w:t xml:space="preserve"> for any of the Proposer’s subcontractors</w:t>
            </w:r>
            <w:r w:rsidRPr="002B4A90">
              <w:rPr>
                <w:rFonts w:eastAsia="Calibri"/>
              </w:rPr>
              <w:t>. Such reports may include one or more control domains (e.g., custody, accounting, confidentiality, processing integrity, privacy).</w:t>
            </w:r>
          </w:p>
        </w:tc>
      </w:tr>
      <w:tr w:rsidR="000E1910" w:rsidRPr="002B4A90" w14:paraId="23FB9C1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6FECB5" w14:textId="55F94B42" w:rsidR="00F347D6" w:rsidRPr="002B4A90" w:rsidRDefault="00011A7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19D88F3B" w14:textId="77777777" w:rsidR="00F347D6" w:rsidRPr="002B4A90" w:rsidRDefault="00F347D6" w:rsidP="002B4A90">
            <w:pPr>
              <w:widowControl/>
              <w:spacing w:before="120" w:after="120"/>
              <w:jc w:val="left"/>
              <w:rPr>
                <w:b/>
                <w:bCs/>
              </w:rPr>
            </w:pPr>
          </w:p>
        </w:tc>
      </w:tr>
      <w:tr w:rsidR="000E1910" w:rsidRPr="002B4A90" w14:paraId="3A14C41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EECB7" w14:textId="4EB31F44" w:rsidR="00461C33"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63444407" w14:textId="549C6EF6" w:rsidR="00F56EFE" w:rsidRPr="002B4A90" w:rsidRDefault="00E36EDC" w:rsidP="002B4A90">
            <w:pPr>
              <w:widowControl/>
              <w:autoSpaceDE/>
              <w:autoSpaceDN/>
              <w:adjustRightInd/>
              <w:spacing w:before="120" w:after="120"/>
              <w:jc w:val="left"/>
              <w:rPr>
                <w:rFonts w:eastAsia="Calibri"/>
              </w:rPr>
            </w:pPr>
            <w:r>
              <w:rPr>
                <w:b/>
              </w:rPr>
              <w:t>PROPOSER’S</w:t>
            </w:r>
            <w:r w:rsidR="00E67FD0" w:rsidRPr="003B71CE">
              <w:rPr>
                <w:b/>
              </w:rPr>
              <w:t xml:space="preserve"> </w:t>
            </w:r>
            <w:r w:rsidR="00F56EFE" w:rsidRPr="003B71CE">
              <w:rPr>
                <w:b/>
              </w:rPr>
              <w:t>RESPONSE:</w:t>
            </w:r>
          </w:p>
          <w:p w14:paraId="61CC94B9" w14:textId="62548A18" w:rsidR="00461C33" w:rsidRPr="002B4A90" w:rsidRDefault="00461C33" w:rsidP="002B4A90">
            <w:pPr>
              <w:widowControl/>
              <w:autoSpaceDE/>
              <w:autoSpaceDN/>
              <w:adjustRightInd/>
              <w:spacing w:before="120" w:after="120"/>
              <w:jc w:val="left"/>
              <w:rPr>
                <w:rFonts w:eastAsia="Calibri"/>
              </w:rPr>
            </w:pPr>
            <w:r w:rsidRPr="002B4A90">
              <w:rPr>
                <w:rFonts w:eastAsia="Calibri"/>
              </w:rPr>
              <w:t xml:space="preserve">State whether the Proposer is currently required to comply with the security standards outlined in the New York State Department of Financial Services (“DFS”) Regulations </w:t>
            </w:r>
            <w:r w:rsidR="008048C1" w:rsidRPr="002B4A90">
              <w:rPr>
                <w:rFonts w:eastAsia="Calibri"/>
              </w:rPr>
              <w:t>(</w:t>
            </w:r>
            <w:hyperlink r:id="rId132" w:history="1">
              <w:r w:rsidR="00E108FD" w:rsidRPr="002B4A90">
                <w:rPr>
                  <w:rStyle w:val="Hyperlink"/>
                  <w:rFonts w:eastAsia="Calibri"/>
                </w:rPr>
                <w:t>https://www.dfs.ny.gov/system/files/documents/2023/03/23NYCRR500_0.pdf</w:t>
              </w:r>
            </w:hyperlink>
            <w:r w:rsidR="008048C1" w:rsidRPr="002B4A90">
              <w:rPr>
                <w:rFonts w:eastAsia="Calibri"/>
              </w:rPr>
              <w:t>)</w:t>
            </w:r>
            <w:r w:rsidR="00801983">
              <w:rPr>
                <w:rFonts w:eastAsia="Calibri"/>
              </w:rPr>
              <w:t>, including amendments th</w:t>
            </w:r>
            <w:r w:rsidR="00845E8E">
              <w:rPr>
                <w:rFonts w:eastAsia="Calibri"/>
              </w:rPr>
              <w:t>e</w:t>
            </w:r>
            <w:r w:rsidR="00801983">
              <w:rPr>
                <w:rFonts w:eastAsia="Calibri"/>
              </w:rPr>
              <w:t>reto,</w:t>
            </w:r>
            <w:r w:rsidR="008048C1" w:rsidRPr="002B4A90">
              <w:rPr>
                <w:rFonts w:eastAsia="Calibri"/>
              </w:rPr>
              <w:t xml:space="preserve"> </w:t>
            </w:r>
            <w:r w:rsidRPr="002B4A90">
              <w:rPr>
                <w:rFonts w:eastAsia="Calibri"/>
              </w:rPr>
              <w:t>or similar standards.</w:t>
            </w:r>
          </w:p>
          <w:p w14:paraId="284B3622" w14:textId="1059A4D1" w:rsidR="00461C33" w:rsidRPr="002B4A90" w:rsidRDefault="00461C33" w:rsidP="002B4A90">
            <w:pPr>
              <w:widowControl/>
              <w:autoSpaceDE/>
              <w:autoSpaceDN/>
              <w:adjustRightInd/>
              <w:spacing w:before="120" w:after="120"/>
              <w:jc w:val="left"/>
              <w:rPr>
                <w:rFonts w:eastAsia="Calibri"/>
              </w:rPr>
            </w:pPr>
            <w:r w:rsidRPr="002B4A90">
              <w:rPr>
                <w:rFonts w:eastAsia="Calibri"/>
              </w:rPr>
              <w:t>If no</w:t>
            </w:r>
            <w:r w:rsidR="00E36EDC">
              <w:rPr>
                <w:rFonts w:eastAsia="Calibri"/>
              </w:rPr>
              <w:t>t</w:t>
            </w:r>
            <w:r w:rsidRPr="002B4A90">
              <w:rPr>
                <w:rFonts w:eastAsia="Calibri"/>
              </w:rPr>
              <w:t>, state whether Proposer will comply with the DFS Regulations</w:t>
            </w:r>
            <w:r w:rsidR="002610B6" w:rsidRPr="002B4A90">
              <w:rPr>
                <w:rFonts w:eastAsia="Calibri"/>
              </w:rPr>
              <w:t xml:space="preserve"> as if the Proposer is subject to </w:t>
            </w:r>
            <w:r w:rsidR="00621062" w:rsidRPr="002B4A90">
              <w:rPr>
                <w:rFonts w:eastAsia="Calibri"/>
              </w:rPr>
              <w:t>such regulations in totality, or, alternatively, identify the specific DFS regulations within Part 500 which the Proposer does or is willing to comply as if they were subject to them</w:t>
            </w:r>
            <w:r w:rsidRPr="002B4A90">
              <w:rPr>
                <w:rFonts w:eastAsia="Calibri"/>
              </w:rPr>
              <w:t>.</w:t>
            </w:r>
          </w:p>
          <w:p w14:paraId="444C3186" w14:textId="3FB57E65" w:rsidR="00987778" w:rsidRPr="002B4A90" w:rsidRDefault="00987778" w:rsidP="002B4A90">
            <w:pPr>
              <w:widowControl/>
              <w:autoSpaceDE/>
              <w:autoSpaceDN/>
              <w:adjustRightInd/>
              <w:spacing w:before="120" w:after="120"/>
              <w:jc w:val="left"/>
            </w:pPr>
            <w:r w:rsidRPr="002B4A90">
              <w:rPr>
                <w:rFonts w:eastAsia="Calibri"/>
              </w:rPr>
              <w:t>If the Proposer is subject to other security standards of other regulatory bodies</w:t>
            </w:r>
            <w:r w:rsidR="0059658C" w:rsidRPr="002B4A90">
              <w:rPr>
                <w:rFonts w:eastAsia="Calibri"/>
              </w:rPr>
              <w:t>, identify such standards and the jurisdictional agency or regulatory body that issues and/or reviews compliance with such security standards.</w:t>
            </w:r>
          </w:p>
        </w:tc>
      </w:tr>
      <w:tr w:rsidR="000E1910" w:rsidRPr="002B4A90" w14:paraId="079DF33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4D92F96" w14:textId="0630FB21" w:rsidR="00461C33" w:rsidRPr="002B4A90" w:rsidRDefault="00461C33" w:rsidP="002B4A90">
            <w:pPr>
              <w:widowControl/>
              <w:spacing w:before="120" w:after="120"/>
              <w:jc w:val="left"/>
              <w:rPr>
                <w:b/>
                <w:bCs/>
              </w:rPr>
            </w:pPr>
            <w:r w:rsidRPr="002B4A90">
              <w:rPr>
                <w:b/>
                <w:bCs/>
              </w:rPr>
              <w:t>RESPONSE:</w:t>
            </w:r>
            <w:r w:rsidR="00D1410D" w:rsidRPr="002B4A90">
              <w:rPr>
                <w:b/>
                <w:bCs/>
              </w:rPr>
              <w:t xml:space="preserve"> </w:t>
            </w:r>
          </w:p>
        </w:tc>
        <w:tc>
          <w:tcPr>
            <w:tcW w:w="8115" w:type="dxa"/>
            <w:tcBorders>
              <w:top w:val="single" w:sz="4" w:space="0" w:color="auto"/>
              <w:left w:val="single" w:sz="4" w:space="0" w:color="auto"/>
              <w:bottom w:val="single" w:sz="4" w:space="0" w:color="auto"/>
              <w:right w:val="single" w:sz="4" w:space="0" w:color="auto"/>
            </w:tcBorders>
          </w:tcPr>
          <w:p w14:paraId="3B0345EA" w14:textId="77777777" w:rsidR="00461C33" w:rsidRPr="002B4A90" w:rsidRDefault="00461C33" w:rsidP="002B4A90">
            <w:pPr>
              <w:widowControl/>
              <w:spacing w:before="120" w:after="120"/>
              <w:jc w:val="left"/>
              <w:rPr>
                <w:b/>
                <w:bCs/>
              </w:rPr>
            </w:pPr>
          </w:p>
        </w:tc>
      </w:tr>
      <w:tr w:rsidR="000E1910" w:rsidRPr="002B4A90" w14:paraId="73E006C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EE6A7A" w14:textId="3879B7A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776EBD" w14:textId="77777777" w:rsidR="007E109E" w:rsidRPr="002B4A90" w:rsidRDefault="007E109E" w:rsidP="002B4A90">
            <w:pPr>
              <w:widowControl/>
              <w:spacing w:before="120" w:after="120"/>
              <w:jc w:val="left"/>
              <w:rPr>
                <w:kern w:val="2"/>
                <w14:ligatures w14:val="standardContextual"/>
              </w:rPr>
            </w:pPr>
            <w:r w:rsidRPr="002B4A90">
              <w:rPr>
                <w:b/>
                <w:bCs/>
              </w:rPr>
              <w:t>DISASTER RECOVERY</w:t>
            </w:r>
          </w:p>
        </w:tc>
      </w:tr>
      <w:tr w:rsidR="000E1910" w:rsidRPr="002B4A90" w14:paraId="46882AA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0E106" w14:textId="4AB8AB1F"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.1</w:t>
            </w:r>
            <w:r w:rsidR="0062676F" w:rsidRPr="002B4A90">
              <w:rPr>
                <w:b/>
                <w:bCs/>
              </w:rPr>
              <w:t>.a</w:t>
            </w:r>
          </w:p>
        </w:tc>
        <w:tc>
          <w:tcPr>
            <w:tcW w:w="8115" w:type="dxa"/>
            <w:tcBorders>
              <w:top w:val="single" w:sz="4" w:space="0" w:color="auto"/>
              <w:left w:val="single" w:sz="4" w:space="0" w:color="auto"/>
              <w:bottom w:val="single" w:sz="4" w:space="0" w:color="auto"/>
              <w:right w:val="single" w:sz="4" w:space="0" w:color="auto"/>
            </w:tcBorders>
          </w:tcPr>
          <w:p w14:paraId="29759034" w14:textId="2A1722DB" w:rsidR="007E109E" w:rsidRPr="002B4A90" w:rsidRDefault="007E109E" w:rsidP="002B4A90">
            <w:pPr>
              <w:widowControl/>
              <w:spacing w:before="120" w:after="120"/>
              <w:jc w:val="left"/>
            </w:pPr>
            <w:r w:rsidRPr="002B4A90">
              <w:t xml:space="preserve">Upon </w:t>
            </w:r>
            <w:r w:rsidR="00072A3C">
              <w:t>notification of</w:t>
            </w:r>
            <w:r w:rsidR="00072A3C" w:rsidRPr="002B4A90">
              <w:t xml:space="preserve"> </w:t>
            </w:r>
            <w:r w:rsidRPr="002B4A90">
              <w:t xml:space="preserve">award, but prior to contract execution, the </w:t>
            </w:r>
            <w:r w:rsidR="00072A3C">
              <w:t>Selected</w:t>
            </w:r>
            <w:r w:rsidR="00C97DCA" w:rsidRPr="002B4A90">
              <w:t xml:space="preserve"> </w:t>
            </w:r>
            <w:r w:rsidR="006B52F3" w:rsidRPr="002B4A90">
              <w:t>Proposer</w:t>
            </w:r>
            <w:r w:rsidRPr="002B4A90">
              <w:t xml:space="preserve"> will provide to NYSLRS a summary or overview of its business continuity, disaster recovery, and continuity of operations plan (“Disaster Recovery Plan” or “DRP”) as it pertains to the Services</w:t>
            </w:r>
            <w:r w:rsidR="00E36EDC">
              <w:t>, including how it will minimize any disruption to the Services if implemented</w:t>
            </w:r>
            <w:r w:rsidRPr="002B4A90">
              <w:t>. The DRP may be made available for inspection at a mutually agreed-upon location in the State of New York.</w:t>
            </w:r>
          </w:p>
          <w:p w14:paraId="6005AB1D" w14:textId="77777777" w:rsidR="007E109E" w:rsidRPr="002B4A90" w:rsidRDefault="007E109E" w:rsidP="002B4A90">
            <w:pPr>
              <w:widowControl/>
              <w:spacing w:before="120" w:after="120"/>
              <w:jc w:val="left"/>
            </w:pPr>
            <w:r w:rsidRPr="002B4A90">
              <w:t xml:space="preserve">The summary or overview should address the continuation of Services in the event of a short-term business interruption and/or long-term loss of performance capability. </w:t>
            </w:r>
          </w:p>
          <w:p w14:paraId="1E29D975" w14:textId="20C5146D" w:rsidR="00F02872" w:rsidRPr="007C0AB8" w:rsidRDefault="00F02872" w:rsidP="00E36EDC">
            <w:pPr>
              <w:widowControl/>
              <w:spacing w:before="120" w:after="120"/>
              <w:jc w:val="left"/>
              <w:rPr>
                <w:b/>
                <w:bCs/>
              </w:rPr>
            </w:pPr>
            <w:r w:rsidRPr="00C017A8">
              <w:rPr>
                <w:b/>
                <w:bCs/>
              </w:rPr>
              <w:t xml:space="preserve">Should the </w:t>
            </w:r>
            <w:r w:rsidR="00072A3C" w:rsidRPr="00072A3C">
              <w:rPr>
                <w:b/>
                <w:bCs/>
              </w:rPr>
              <w:t>Selected</w:t>
            </w:r>
            <w:r w:rsidR="00072A3C" w:rsidRPr="00072A3C" w:rsidDel="00072A3C">
              <w:rPr>
                <w:b/>
                <w:bCs/>
              </w:rPr>
              <w:t xml:space="preserve"> </w:t>
            </w:r>
            <w:r w:rsidRPr="00C017A8">
              <w:rPr>
                <w:b/>
                <w:bCs/>
              </w:rPr>
              <w:t xml:space="preserve">Proposer be unable to provide the summary or overview of the DRP prior to contract execution, this may be grounds for withdrawing the conditional award. </w:t>
            </w:r>
          </w:p>
        </w:tc>
      </w:tr>
      <w:tr w:rsidR="00E36EDC" w:rsidRPr="002B4A90" w:rsidDel="00E36EDC" w14:paraId="5579ADA1" w14:textId="77777777" w:rsidTr="002639F6">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82AED2" w14:textId="3E5CC970" w:rsidR="00E36EDC" w:rsidDel="00E36EDC" w:rsidRDefault="00E36EDC" w:rsidP="002B4A90">
            <w:pPr>
              <w:widowControl/>
              <w:spacing w:before="120" w:after="120"/>
              <w:jc w:val="left"/>
            </w:pPr>
            <w:r w:rsidRPr="002B4A90">
              <w:rPr>
                <w:b/>
                <w:bCs/>
              </w:rPr>
              <w:t xml:space="preserve">NO RESPONSE REQUIRED FOR REQUIREMENT </w:t>
            </w:r>
            <w:r>
              <w:rPr>
                <w:b/>
                <w:bCs/>
              </w:rPr>
              <w:t>34.1.a</w:t>
            </w:r>
          </w:p>
        </w:tc>
      </w:tr>
      <w:tr w:rsidR="000E1910" w:rsidRPr="002B4A90" w14:paraId="323A1E0D" w14:textId="77777777" w:rsidTr="00F538B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A327E" w14:textId="45E2B94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01171" w14:textId="77777777" w:rsidR="007E109E" w:rsidRPr="002B4A90" w:rsidRDefault="007E109E" w:rsidP="002B4A90">
            <w:pPr>
              <w:widowControl/>
              <w:spacing w:before="120" w:after="120"/>
              <w:jc w:val="left"/>
              <w:rPr>
                <w:kern w:val="2"/>
                <w14:ligatures w14:val="standardContextual"/>
              </w:rPr>
            </w:pPr>
            <w:r w:rsidRPr="002B4A90">
              <w:t>The Proposer must maintain a disaster recovery plan designed to ensure service disruptions are minimized with no negative impact on Services.</w:t>
            </w:r>
          </w:p>
        </w:tc>
      </w:tr>
      <w:tr w:rsidR="000E1910" w:rsidRPr="002B4A90" w14:paraId="753AAC6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33D6438" w14:textId="32F751B3"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w:t>
            </w:r>
            <w:r w:rsidR="00EE31E5" w:rsidRPr="002B4A90">
              <w:rPr>
                <w:b/>
                <w:bCs/>
              </w:rPr>
              <w:t>2</w:t>
            </w:r>
          </w:p>
        </w:tc>
      </w:tr>
      <w:tr w:rsidR="000E1910" w:rsidRPr="002B4A90" w14:paraId="4A637FC7" w14:textId="77777777" w:rsidTr="00390660">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9FB841" w14:textId="682AE7F8"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573F7B"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C8627" w14:textId="3601B20A" w:rsidR="007E109E" w:rsidRPr="002B4A90" w:rsidRDefault="007E109E" w:rsidP="002B4A90">
            <w:pPr>
              <w:widowControl/>
              <w:spacing w:before="120" w:after="120"/>
              <w:jc w:val="left"/>
              <w:rPr>
                <w:kern w:val="2"/>
                <w14:ligatures w14:val="standardContextual"/>
              </w:rPr>
            </w:pPr>
            <w:r w:rsidRPr="002B4A90">
              <w:t xml:space="preserve">The Proposer must be able to demonstrate within </w:t>
            </w:r>
            <w:r w:rsidR="00ED4262" w:rsidRPr="002B4A90">
              <w:t xml:space="preserve">the summary or </w:t>
            </w:r>
            <w:r w:rsidRPr="002B4A90">
              <w:t>overview</w:t>
            </w:r>
            <w:r w:rsidR="00ED4262" w:rsidRPr="002B4A90">
              <w:t xml:space="preserve"> requested in Requirement </w:t>
            </w:r>
            <w:r w:rsidR="0043162F" w:rsidRPr="002B4A90">
              <w:t>3</w:t>
            </w:r>
            <w:r w:rsidR="0043162F">
              <w:t>4</w:t>
            </w:r>
            <w:r w:rsidR="00ED4262" w:rsidRPr="002B4A90">
              <w:t>.1.a</w:t>
            </w:r>
            <w:r w:rsidRPr="002B4A90">
              <w:t xml:space="preserve"> that NYSLRS operations will be minimally affected and NYSLRS records recovered intact.</w:t>
            </w:r>
          </w:p>
        </w:tc>
      </w:tr>
      <w:tr w:rsidR="000E1910" w:rsidRPr="002B4A90" w14:paraId="260FECB7"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13DAC83" w14:textId="5F720201"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.3</w:t>
            </w:r>
          </w:p>
        </w:tc>
      </w:tr>
      <w:tr w:rsidR="000E1910" w:rsidRPr="002B4A90" w14:paraId="72C08D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4BF7B8" w14:textId="7499F5C1"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r w:rsidR="00E36EDC">
              <w:rPr>
                <w:b/>
                <w:bCs/>
              </w:rPr>
              <w:t>4</w:t>
            </w:r>
          </w:p>
        </w:tc>
        <w:tc>
          <w:tcPr>
            <w:tcW w:w="8115" w:type="dxa"/>
            <w:tcBorders>
              <w:top w:val="single" w:sz="4" w:space="0" w:color="auto"/>
              <w:left w:val="single" w:sz="4" w:space="0" w:color="auto"/>
              <w:bottom w:val="single" w:sz="4" w:space="0" w:color="auto"/>
              <w:right w:val="single" w:sz="4" w:space="0" w:color="auto"/>
            </w:tcBorders>
          </w:tcPr>
          <w:p w14:paraId="7A6AFF85" w14:textId="00D01739" w:rsidR="007E109E" w:rsidRPr="002B4A90" w:rsidRDefault="007E109E" w:rsidP="002B4A90">
            <w:pPr>
              <w:widowControl/>
              <w:spacing w:before="120" w:after="120"/>
              <w:jc w:val="left"/>
            </w:pPr>
            <w:r w:rsidRPr="002B4A90">
              <w:t>Proposer should successfully have tested its DRP within 12 months prior to submission of its proposal and will</w:t>
            </w:r>
            <w:r w:rsidR="00963564">
              <w:t>,</w:t>
            </w:r>
            <w:r w:rsidRPr="002B4A90">
              <w:t xml:space="preserve"> at least annually, test its DRP and certify such to NYSLRS.</w:t>
            </w:r>
          </w:p>
          <w:p w14:paraId="75D97B90" w14:textId="62B62C38" w:rsidR="007E109E" w:rsidRPr="002B4A90" w:rsidRDefault="00014D2A" w:rsidP="002B4A90">
            <w:pPr>
              <w:widowControl/>
              <w:spacing w:before="120" w:after="120"/>
              <w:jc w:val="left"/>
              <w:rPr>
                <w:b/>
              </w:rPr>
            </w:pPr>
            <w:r>
              <w:rPr>
                <w:b/>
              </w:rPr>
              <w:t>SCORED</w:t>
            </w:r>
            <w:r w:rsidRPr="002B4A90">
              <w:rPr>
                <w:b/>
              </w:rPr>
              <w:t xml:space="preserve"> </w:t>
            </w:r>
            <w:r w:rsidR="00F52909" w:rsidRPr="002B4A90">
              <w:rPr>
                <w:b/>
              </w:rPr>
              <w:t>RESPONSE</w:t>
            </w:r>
            <w:r w:rsidR="007E109E" w:rsidRPr="002B4A90">
              <w:rPr>
                <w:b/>
              </w:rPr>
              <w:t>:</w:t>
            </w:r>
          </w:p>
          <w:p w14:paraId="33663308" w14:textId="77777777" w:rsidR="007E109E" w:rsidRPr="002B4A90" w:rsidRDefault="007E109E" w:rsidP="002B4A90">
            <w:pPr>
              <w:widowControl/>
              <w:spacing w:before="120" w:after="120"/>
              <w:jc w:val="left"/>
              <w:rPr>
                <w:kern w:val="2"/>
                <w14:ligatures w14:val="standardContextual"/>
              </w:rPr>
            </w:pPr>
            <w:r w:rsidRPr="002B4A90">
              <w:t>Confirm whether Proposer has successfully tested its DRP within 12 months prior to submission of its proposal and confirm that if selected for award, Proposer will, going forward, at least annually test its DRP and certify such to NYSLRS.</w:t>
            </w:r>
          </w:p>
        </w:tc>
      </w:tr>
      <w:tr w:rsidR="000E1910" w:rsidRPr="002B4A90" w14:paraId="1F94843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F3E370"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2A692A9D" w14:textId="77777777" w:rsidR="007E109E" w:rsidRPr="002B4A90" w:rsidRDefault="007E109E" w:rsidP="002B4A90">
            <w:pPr>
              <w:widowControl/>
              <w:spacing w:before="120" w:after="120"/>
              <w:jc w:val="left"/>
              <w:rPr>
                <w:kern w:val="2"/>
                <w14:ligatures w14:val="standardContextual"/>
              </w:rPr>
            </w:pPr>
          </w:p>
        </w:tc>
      </w:tr>
      <w:tr w:rsidR="000E1910" w:rsidRPr="002B4A90" w14:paraId="5456A25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2BC25C" w14:textId="5175F170" w:rsidR="006A43AC" w:rsidRPr="002B4A90" w:rsidRDefault="00A74A24" w:rsidP="002B4A90">
            <w:pPr>
              <w:widowControl/>
              <w:spacing w:before="120" w:after="120"/>
              <w:jc w:val="left"/>
              <w:rPr>
                <w:b/>
                <w:bCs/>
                <w:kern w:val="2"/>
                <w14:ligatures w14:val="standardContextual"/>
              </w:rPr>
            </w:pPr>
            <w:r w:rsidRPr="002B4A90">
              <w:rPr>
                <w:b/>
                <w:bCs/>
                <w:kern w:val="2"/>
                <w14:ligatures w14:val="standardContextual"/>
              </w:rPr>
              <w:t>3</w:t>
            </w:r>
            <w:r w:rsidR="00DB147F">
              <w:rPr>
                <w:b/>
                <w:bCs/>
                <w:kern w:val="2"/>
                <w14:ligatures w14:val="standardContextual"/>
              </w:rPr>
              <w:t>4</w:t>
            </w:r>
            <w:r w:rsidR="00FD36A8" w:rsidRPr="002B4A90">
              <w:rPr>
                <w:b/>
                <w:bCs/>
                <w:kern w:val="2"/>
                <w14:ligatures w14:val="standardContextual"/>
              </w:rPr>
              <w:t>.</w:t>
            </w:r>
            <w:r w:rsidR="00E36EDC">
              <w:rPr>
                <w:b/>
                <w:bCs/>
                <w:kern w:val="2"/>
                <w14:ligatures w14:val="standardContextual"/>
              </w:rPr>
              <w:t>5</w:t>
            </w:r>
          </w:p>
        </w:tc>
        <w:tc>
          <w:tcPr>
            <w:tcW w:w="8115" w:type="dxa"/>
            <w:tcBorders>
              <w:top w:val="single" w:sz="4" w:space="0" w:color="auto"/>
              <w:left w:val="single" w:sz="4" w:space="0" w:color="auto"/>
              <w:bottom w:val="single" w:sz="4" w:space="0" w:color="auto"/>
              <w:right w:val="single" w:sz="4" w:space="0" w:color="auto"/>
            </w:tcBorders>
          </w:tcPr>
          <w:p w14:paraId="17703E8C" w14:textId="390F1B07" w:rsidR="00F52909" w:rsidRPr="002B4A90" w:rsidRDefault="003A7658" w:rsidP="002B4A90">
            <w:pPr>
              <w:widowControl/>
              <w:spacing w:before="120" w:after="120"/>
              <w:jc w:val="left"/>
              <w:rPr>
                <w:kern w:val="2"/>
                <w14:ligatures w14:val="standardContextual"/>
              </w:rPr>
            </w:pPr>
            <w:r>
              <w:rPr>
                <w:b/>
              </w:rPr>
              <w:t xml:space="preserve">PROPOSER’S </w:t>
            </w:r>
            <w:r w:rsidR="00F52909" w:rsidRPr="002B4A90">
              <w:rPr>
                <w:b/>
              </w:rPr>
              <w:t>RESPONSE:</w:t>
            </w:r>
          </w:p>
          <w:p w14:paraId="723B3B59" w14:textId="77777777" w:rsidR="006A43AC" w:rsidRDefault="006A43AC" w:rsidP="002B4A90">
            <w:pPr>
              <w:widowControl/>
              <w:spacing w:before="120" w:after="120"/>
              <w:jc w:val="left"/>
              <w:rPr>
                <w:kern w:val="2"/>
                <w14:ligatures w14:val="standardContextual"/>
              </w:rPr>
            </w:pPr>
            <w:r w:rsidRPr="002B4A90">
              <w:rPr>
                <w:kern w:val="2"/>
                <w14:ligatures w14:val="standardContextual"/>
              </w:rPr>
              <w:t>State whether the Proposer is able and willing to configure the Selected Proposer’s systems to comply with NYSLRS’ multi-level transaction authorization and approval rules.</w:t>
            </w:r>
          </w:p>
          <w:p w14:paraId="496D8E36" w14:textId="77777777" w:rsidR="007C0AB8" w:rsidRDefault="007C0AB8" w:rsidP="002B4A90">
            <w:pPr>
              <w:widowControl/>
              <w:spacing w:before="120" w:after="120"/>
              <w:jc w:val="left"/>
              <w:rPr>
                <w:kern w:val="2"/>
                <w14:ligatures w14:val="standardContextual"/>
              </w:rPr>
            </w:pPr>
          </w:p>
          <w:p w14:paraId="41CC43ED" w14:textId="0AF5807E" w:rsidR="007C0AB8" w:rsidRPr="002B4A90" w:rsidRDefault="007C0AB8" w:rsidP="002B4A90">
            <w:pPr>
              <w:widowControl/>
              <w:spacing w:before="120" w:after="120"/>
              <w:jc w:val="left"/>
              <w:rPr>
                <w:kern w:val="2"/>
                <w14:ligatures w14:val="standardContextual"/>
              </w:rPr>
            </w:pPr>
            <w:r>
              <w:rPr>
                <w:b/>
                <w:bCs/>
                <w:kern w:val="2"/>
                <w14:ligatures w14:val="standardContextual"/>
              </w:rPr>
              <w:t>Note: Stating that the Proposer is not able and willing to configure its systems to comply with NYSLRS’ multi-level transaction authorization and approval rules may result in disqualification.</w:t>
            </w:r>
          </w:p>
        </w:tc>
      </w:tr>
      <w:tr w:rsidR="000E1910" w:rsidRPr="002B4A90" w14:paraId="5C2D327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8599C2" w14:textId="28564FA0" w:rsidR="006A43AC" w:rsidRPr="002B4A90" w:rsidRDefault="006A43AC"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78688116" w14:textId="77777777" w:rsidR="006A43AC" w:rsidRPr="002B4A90" w:rsidRDefault="006A43AC" w:rsidP="002B4A90">
            <w:pPr>
              <w:widowControl/>
              <w:spacing w:before="120" w:after="120"/>
              <w:jc w:val="left"/>
              <w:rPr>
                <w:kern w:val="2"/>
                <w:highlight w:val="red"/>
                <w14:ligatures w14:val="standardContextual"/>
              </w:rPr>
            </w:pPr>
          </w:p>
        </w:tc>
      </w:tr>
      <w:tr w:rsidR="000E1910" w:rsidRPr="002B4A90" w14:paraId="5DDA51AF"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B8E948" w14:textId="3E6ABC12" w:rsidR="00FD36A8" w:rsidRPr="002B4A90" w:rsidRDefault="00FD36A8" w:rsidP="00DB147F">
            <w:pPr>
              <w:widowControl/>
              <w:spacing w:before="120" w:after="120"/>
              <w:jc w:val="center"/>
              <w:rPr>
                <w:b/>
                <w:bCs/>
                <w:kern w:val="2"/>
                <w:highlight w:val="red"/>
                <w14:ligatures w14:val="standardContextual"/>
              </w:rPr>
            </w:pPr>
            <w:r w:rsidRPr="002B4A90">
              <w:rPr>
                <w:b/>
                <w:bCs/>
                <w:kern w:val="2"/>
                <w14:ligatures w14:val="standardContextual"/>
              </w:rPr>
              <w:t>END OF TABLE 5.</w:t>
            </w:r>
            <w:r w:rsidR="000F2B76" w:rsidRPr="002B4A90">
              <w:rPr>
                <w:b/>
                <w:bCs/>
                <w:kern w:val="2"/>
                <w14:ligatures w14:val="standardContextual"/>
              </w:rPr>
              <w:t>3</w:t>
            </w:r>
          </w:p>
        </w:tc>
      </w:tr>
    </w:tbl>
    <w:p w14:paraId="75B1CC15" w14:textId="653FEA74" w:rsidR="0085614D" w:rsidRPr="00D85362" w:rsidRDefault="0085614D" w:rsidP="00C62F54">
      <w:pPr>
        <w:pStyle w:val="ListParagraph"/>
        <w:widowControl/>
        <w:ind w:left="0"/>
        <w:contextualSpacing w:val="0"/>
        <w:rPr>
          <w:sz w:val="20"/>
        </w:rPr>
      </w:pPr>
      <w:bookmarkStart w:id="108" w:name="_Toc187221648"/>
      <w:bookmarkStart w:id="109" w:name="_Toc187316520"/>
      <w:bookmarkStart w:id="110" w:name="_Toc187221649"/>
      <w:bookmarkStart w:id="111" w:name="_Toc187316521"/>
      <w:bookmarkStart w:id="112" w:name="_Hlk98919453"/>
      <w:bookmarkEnd w:id="8"/>
      <w:bookmarkEnd w:id="9"/>
      <w:bookmarkEnd w:id="10"/>
      <w:bookmarkEnd w:id="11"/>
      <w:bookmarkEnd w:id="12"/>
      <w:bookmarkEnd w:id="13"/>
      <w:bookmarkEnd w:id="14"/>
      <w:bookmarkEnd w:id="105"/>
      <w:bookmarkEnd w:id="108"/>
      <w:bookmarkEnd w:id="109"/>
      <w:bookmarkEnd w:id="110"/>
      <w:bookmarkEnd w:id="111"/>
      <w:r w:rsidRPr="00D85362">
        <w:rPr>
          <w:sz w:val="20"/>
        </w:rPr>
        <w:br w:type="page"/>
      </w:r>
    </w:p>
    <w:p w14:paraId="64D7CCA9" w14:textId="77777777" w:rsidR="0085614D" w:rsidRPr="009A4416" w:rsidRDefault="0085614D" w:rsidP="007478A0">
      <w:pPr>
        <w:pStyle w:val="ListParagraph1"/>
        <w:spacing w:before="0" w:after="0"/>
        <w:ind w:left="0"/>
        <w:rPr>
          <w:bCs/>
        </w:rPr>
      </w:pPr>
      <w:bookmarkStart w:id="113" w:name="_Toc422928170"/>
      <w:bookmarkStart w:id="114" w:name="_Toc427758925"/>
      <w:bookmarkStart w:id="115" w:name="_Toc422902926"/>
      <w:bookmarkStart w:id="116" w:name="_Toc427844123"/>
      <w:bookmarkStart w:id="117" w:name="_Toc428370685"/>
      <w:bookmarkStart w:id="118" w:name="_Toc428370930"/>
      <w:bookmarkStart w:id="119" w:name="_Toc422903282"/>
      <w:bookmarkStart w:id="120" w:name="_Toc428963364"/>
      <w:bookmarkStart w:id="121" w:name="_Toc493241038"/>
      <w:bookmarkStart w:id="122" w:name="_Toc98227019"/>
      <w:bookmarkStart w:id="123" w:name="_Toc98228310"/>
      <w:bookmarkStart w:id="124" w:name="_Toc98494531"/>
    </w:p>
    <w:p w14:paraId="45D35153" w14:textId="77777777" w:rsidR="0085614D" w:rsidRPr="009A4416" w:rsidRDefault="0085614D" w:rsidP="007478A0">
      <w:pPr>
        <w:pStyle w:val="Heading1"/>
        <w:numPr>
          <w:ilvl w:val="0"/>
          <w:numId w:val="0"/>
        </w:numPr>
        <w:spacing w:after="0"/>
        <w:jc w:val="center"/>
        <w:rPr>
          <w:color w:val="auto"/>
          <w:u w:val="none"/>
        </w:rPr>
      </w:pPr>
    </w:p>
    <w:p w14:paraId="175A96C1" w14:textId="2E96A347" w:rsidR="0085614D" w:rsidRPr="00857E05" w:rsidRDefault="0085614D" w:rsidP="00530676">
      <w:pPr>
        <w:pStyle w:val="Heading1"/>
        <w:numPr>
          <w:ilvl w:val="0"/>
          <w:numId w:val="0"/>
        </w:numPr>
        <w:spacing w:after="120"/>
        <w:jc w:val="center"/>
        <w:rPr>
          <w:color w:val="auto"/>
          <w:u w:val="none"/>
        </w:rPr>
      </w:pPr>
      <w:bookmarkStart w:id="125" w:name="_Toc422902928"/>
      <w:bookmarkStart w:id="126" w:name="_Toc428370687"/>
      <w:bookmarkStart w:id="127" w:name="_Toc422928172"/>
      <w:bookmarkStart w:id="128" w:name="_Toc427844125"/>
      <w:bookmarkStart w:id="129" w:name="_Toc422903284"/>
      <w:bookmarkStart w:id="130" w:name="_Toc428370932"/>
      <w:bookmarkStart w:id="131" w:name="_Toc428963366"/>
      <w:bookmarkStart w:id="132" w:name="_Toc427758927"/>
      <w:bookmarkStart w:id="133" w:name="_Toc493241040"/>
      <w:bookmarkStart w:id="134" w:name="_Toc98227021"/>
      <w:bookmarkStart w:id="135" w:name="_Toc98228312"/>
      <w:bookmarkStart w:id="136" w:name="_Toc98494533"/>
      <w:bookmarkStart w:id="137" w:name="_Toc149816519"/>
      <w:bookmarkStart w:id="138" w:name="_Toc150323646"/>
      <w:bookmarkStart w:id="139" w:name="_Toc201822319"/>
      <w:bookmarkStart w:id="140" w:name="_Toc214880262"/>
      <w:bookmarkEnd w:id="113"/>
      <w:bookmarkEnd w:id="114"/>
      <w:bookmarkEnd w:id="115"/>
      <w:bookmarkEnd w:id="116"/>
      <w:bookmarkEnd w:id="117"/>
      <w:bookmarkEnd w:id="118"/>
      <w:bookmarkEnd w:id="119"/>
      <w:bookmarkEnd w:id="120"/>
      <w:bookmarkEnd w:id="121"/>
      <w:bookmarkEnd w:id="122"/>
      <w:bookmarkEnd w:id="123"/>
      <w:bookmarkEnd w:id="124"/>
      <w:r w:rsidRPr="00857E05">
        <w:rPr>
          <w:color w:val="auto"/>
          <w:u w:val="none"/>
        </w:rPr>
        <w:t xml:space="preserve">ATTACHMENT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8A2F2B" w:rsidRPr="00857E05">
        <w:rPr>
          <w:color w:val="auto"/>
          <w:u w:val="none"/>
        </w:rPr>
        <w:t>E</w:t>
      </w:r>
      <w:r w:rsidR="0055086B" w:rsidRPr="00857E05">
        <w:rPr>
          <w:color w:val="auto"/>
          <w:u w:val="none"/>
        </w:rPr>
        <w:t>1</w:t>
      </w:r>
      <w:bookmarkEnd w:id="139"/>
      <w:bookmarkEnd w:id="140"/>
    </w:p>
    <w:p w14:paraId="22FC7F67" w14:textId="128F9615" w:rsidR="0085614D" w:rsidRPr="00857E05" w:rsidRDefault="0085614D" w:rsidP="00530676">
      <w:pPr>
        <w:pStyle w:val="Heading2"/>
        <w:numPr>
          <w:ilvl w:val="0"/>
          <w:numId w:val="0"/>
        </w:numPr>
        <w:spacing w:before="0" w:after="120"/>
        <w:jc w:val="center"/>
        <w:rPr>
          <w:color w:val="auto"/>
          <w:u w:val="none"/>
        </w:rPr>
      </w:pPr>
      <w:bookmarkStart w:id="141" w:name="_Cost_Proposal_Document"/>
      <w:bookmarkStart w:id="142" w:name="_Toc427758928"/>
      <w:bookmarkStart w:id="143" w:name="_Toc428370688"/>
      <w:bookmarkStart w:id="144" w:name="_Toc428963367"/>
      <w:bookmarkStart w:id="145" w:name="_Toc427844126"/>
      <w:bookmarkStart w:id="146" w:name="_Toc428370933"/>
      <w:bookmarkStart w:id="147" w:name="_Toc422928173"/>
      <w:bookmarkStart w:id="148" w:name="_Toc76522380"/>
      <w:bookmarkStart w:id="149" w:name="_Toc188950995"/>
      <w:bookmarkStart w:id="150" w:name="_Toc297216718"/>
      <w:bookmarkStart w:id="151" w:name="_Toc292267241"/>
      <w:bookmarkStart w:id="152" w:name="_Toc422903285"/>
      <w:bookmarkStart w:id="153" w:name="_Toc105490699"/>
      <w:bookmarkStart w:id="154" w:name="_Toc189986813"/>
      <w:bookmarkStart w:id="155" w:name="_Toc422902929"/>
      <w:bookmarkStart w:id="156" w:name="_Toc493241041"/>
      <w:bookmarkStart w:id="157" w:name="_Toc98227022"/>
      <w:bookmarkStart w:id="158" w:name="_Toc98228313"/>
      <w:bookmarkStart w:id="159" w:name="_Toc98494534"/>
      <w:bookmarkStart w:id="160" w:name="_Toc149816520"/>
      <w:bookmarkStart w:id="161" w:name="_Toc150323647"/>
      <w:bookmarkStart w:id="162" w:name="_Toc201822320"/>
      <w:bookmarkStart w:id="163" w:name="_Toc214880263"/>
      <w:bookmarkStart w:id="164" w:name="_Toc76522379"/>
      <w:bookmarkStart w:id="165" w:name="_Toc105490698"/>
      <w:bookmarkEnd w:id="141"/>
      <w:r w:rsidRPr="00857E05">
        <w:rPr>
          <w:color w:val="auto"/>
          <w:u w:val="none"/>
        </w:rPr>
        <w:t>COST PROPOSAL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55086B" w:rsidRPr="00857E05">
        <w:rPr>
          <w:color w:val="auto"/>
          <w:u w:val="none"/>
        </w:rPr>
        <w:t xml:space="preserve"> – BANKING SERVICES</w:t>
      </w:r>
      <w:bookmarkEnd w:id="162"/>
      <w:bookmarkEnd w:id="163"/>
    </w:p>
    <w:p w14:paraId="0EFCE779" w14:textId="453A8B4D" w:rsidR="00B03B18" w:rsidRPr="005948D1" w:rsidRDefault="00B03B18" w:rsidP="00B03B18">
      <w:pPr>
        <w:spacing w:after="120"/>
        <w:ind w:left="1440" w:right="1440"/>
        <w:jc w:val="center"/>
        <w:rPr>
          <w:rFonts w:eastAsia="Calibri"/>
          <w:b/>
        </w:rPr>
      </w:pPr>
      <w:r w:rsidRPr="00857E05">
        <w:rPr>
          <w:rFonts w:eastAsia="Calibri"/>
          <w:b/>
        </w:rPr>
        <w:t xml:space="preserve">The Proposer must complete Attachment </w:t>
      </w:r>
      <w:r w:rsidR="00E1428B" w:rsidRPr="00857E05">
        <w:rPr>
          <w:rFonts w:eastAsia="Calibri"/>
          <w:b/>
        </w:rPr>
        <w:t>E</w:t>
      </w:r>
      <w:r w:rsidR="00E95771" w:rsidRPr="00857E05">
        <w:rPr>
          <w:rFonts w:eastAsia="Calibri"/>
          <w:b/>
        </w:rPr>
        <w:t>1</w:t>
      </w:r>
      <w:r w:rsidR="00E1428B" w:rsidRPr="00857E05">
        <w:rPr>
          <w:rFonts w:eastAsia="Calibri"/>
          <w:b/>
        </w:rPr>
        <w:t xml:space="preserve"> </w:t>
      </w:r>
      <w:r w:rsidRPr="00857E05">
        <w:rPr>
          <w:rFonts w:eastAsia="Calibri"/>
          <w:b/>
        </w:rPr>
        <w:t xml:space="preserve">in compliance with </w:t>
      </w:r>
      <w:r w:rsidRPr="00857E05">
        <w:rPr>
          <w:rFonts w:eastAsia="Calibri"/>
          <w:b/>
          <w:bCs/>
        </w:rPr>
        <w:t xml:space="preserve">Section </w:t>
      </w:r>
      <w:r w:rsidR="00E95771" w:rsidRPr="00857E05">
        <w:rPr>
          <w:rFonts w:eastAsia="Calibri"/>
          <w:b/>
          <w:bCs/>
        </w:rPr>
        <w:t>7</w:t>
      </w:r>
      <w:r w:rsidRPr="00857E05">
        <w:rPr>
          <w:rFonts w:eastAsia="Calibri"/>
          <w:b/>
          <w:bCs/>
        </w:rPr>
        <w:t>.3 Cost Proposal Requirements</w:t>
      </w:r>
      <w:r w:rsidRPr="00857E05">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3976"/>
        <w:gridCol w:w="3229"/>
        <w:gridCol w:w="1263"/>
        <w:gridCol w:w="1237"/>
      </w:tblGrid>
      <w:tr w:rsidR="00B03B18" w:rsidRPr="005948D1" w14:paraId="5FCE542E" w14:textId="77777777" w:rsidTr="005C13F7">
        <w:trPr>
          <w:trHeight w:val="288"/>
          <w:tblHeader/>
          <w:jc w:val="center"/>
        </w:trPr>
        <w:tc>
          <w:tcPr>
            <w:tcW w:w="9705" w:type="dxa"/>
            <w:gridSpan w:val="4"/>
            <w:shd w:val="clear" w:color="auto" w:fill="8EAADB" w:themeFill="accent1" w:themeFillTint="99"/>
            <w:vAlign w:val="center"/>
          </w:tcPr>
          <w:p w14:paraId="6F3FB9EE" w14:textId="1FCE3DDE" w:rsidR="004050D3" w:rsidRDefault="00B03B18" w:rsidP="005C13F7">
            <w:pPr>
              <w:spacing w:before="40" w:after="40"/>
              <w:jc w:val="center"/>
              <w:rPr>
                <w:rFonts w:eastAsia="Calibri"/>
                <w:b/>
              </w:rPr>
            </w:pPr>
            <w:bookmarkStart w:id="166" w:name="_Hlk181351923"/>
            <w:r w:rsidRPr="003152D0">
              <w:rPr>
                <w:rFonts w:eastAsia="Calibri"/>
                <w:b/>
              </w:rPr>
              <w:t>RFP</w:t>
            </w:r>
            <w:r w:rsidR="00271CDE">
              <w:rPr>
                <w:rFonts w:eastAsia="Calibri"/>
                <w:b/>
              </w:rPr>
              <w:t>0003</w:t>
            </w:r>
            <w:r w:rsidRPr="003152D0">
              <w:rPr>
                <w:rFonts w:eastAsia="Calibri"/>
                <w:b/>
              </w:rPr>
              <w:t xml:space="preserve"> </w:t>
            </w:r>
          </w:p>
          <w:p w14:paraId="1748D2DE" w14:textId="05036B80" w:rsidR="00B03B18" w:rsidRPr="003152D0" w:rsidRDefault="00B03B18" w:rsidP="005C13F7">
            <w:pPr>
              <w:spacing w:before="40" w:after="40"/>
              <w:jc w:val="center"/>
              <w:rPr>
                <w:rFonts w:eastAsia="Calibri"/>
                <w:b/>
              </w:rPr>
            </w:pPr>
            <w:r w:rsidRPr="003152D0">
              <w:rPr>
                <w:rFonts w:eastAsia="Calibri"/>
                <w:b/>
              </w:rPr>
              <w:t>COST PROPOSAL</w:t>
            </w:r>
            <w:r w:rsidR="0055086B">
              <w:rPr>
                <w:rFonts w:eastAsia="Calibri"/>
                <w:b/>
              </w:rPr>
              <w:t xml:space="preserve"> – BANKING SERVICES</w:t>
            </w:r>
          </w:p>
        </w:tc>
      </w:tr>
      <w:tr w:rsidR="00B03B18" w:rsidRPr="005948D1" w14:paraId="41E3A915" w14:textId="77777777" w:rsidTr="00B23F0A">
        <w:trPr>
          <w:trHeight w:val="288"/>
          <w:jc w:val="center"/>
        </w:trPr>
        <w:tc>
          <w:tcPr>
            <w:tcW w:w="3976" w:type="dxa"/>
            <w:shd w:val="clear" w:color="auto" w:fill="B4C6E7" w:themeFill="accent1" w:themeFillTint="66"/>
            <w:vAlign w:val="center"/>
          </w:tcPr>
          <w:p w14:paraId="09805822" w14:textId="77777777" w:rsidR="00B03B18" w:rsidRPr="003152D0" w:rsidRDefault="00B03B18" w:rsidP="005C13F7">
            <w:pPr>
              <w:spacing w:before="40" w:after="40"/>
              <w:jc w:val="center"/>
              <w:rPr>
                <w:rFonts w:eastAsia="Calibri"/>
                <w:b/>
              </w:rPr>
            </w:pPr>
            <w:r w:rsidRPr="003152D0">
              <w:rPr>
                <w:rFonts w:eastAsia="Calibri"/>
                <w:b/>
              </w:rPr>
              <w:t>Service Line</w:t>
            </w:r>
          </w:p>
        </w:tc>
        <w:tc>
          <w:tcPr>
            <w:tcW w:w="3229" w:type="dxa"/>
            <w:vMerge w:val="restart"/>
            <w:shd w:val="clear" w:color="auto" w:fill="B4C6E7" w:themeFill="accent1" w:themeFillTint="66"/>
            <w:vAlign w:val="center"/>
          </w:tcPr>
          <w:p w14:paraId="1BC1C7A7" w14:textId="74CF042B" w:rsidR="00B03B18" w:rsidRPr="003152D0" w:rsidRDefault="00B03B18" w:rsidP="005C13F7">
            <w:pPr>
              <w:spacing w:before="40" w:after="40"/>
              <w:jc w:val="center"/>
              <w:rPr>
                <w:rFonts w:eastAsia="Calibri"/>
                <w:b/>
              </w:rPr>
            </w:pPr>
            <w:r w:rsidRPr="003152D0">
              <w:rPr>
                <w:rFonts w:eastAsia="Calibri"/>
                <w:b/>
              </w:rPr>
              <w:t>Estimated Annual Volume</w:t>
            </w:r>
            <w:r w:rsidRPr="001446AB">
              <w:rPr>
                <w:rStyle w:val="FootnoteReference"/>
                <w:rFonts w:ascii="Arial Bold" w:eastAsia="Calibri" w:hAnsi="Arial Bold"/>
                <w:b/>
                <w:vertAlign w:val="superscript"/>
              </w:rPr>
              <w:footnoteReference w:id="2"/>
            </w:r>
          </w:p>
        </w:tc>
        <w:tc>
          <w:tcPr>
            <w:tcW w:w="1263" w:type="dxa"/>
            <w:vMerge w:val="restart"/>
            <w:shd w:val="clear" w:color="auto" w:fill="B4C6E7" w:themeFill="accent1" w:themeFillTint="66"/>
            <w:vAlign w:val="center"/>
          </w:tcPr>
          <w:p w14:paraId="74150717" w14:textId="77777777" w:rsidR="00B03B18" w:rsidRPr="003152D0" w:rsidRDefault="00B03B18" w:rsidP="005C13F7">
            <w:pPr>
              <w:spacing w:before="40" w:after="40"/>
              <w:jc w:val="center"/>
              <w:rPr>
                <w:rFonts w:eastAsia="Calibri"/>
                <w:b/>
              </w:rPr>
            </w:pPr>
            <w:r w:rsidRPr="003152D0">
              <w:rPr>
                <w:rFonts w:eastAsia="Calibri"/>
                <w:b/>
              </w:rPr>
              <w:t>Unit of Measure</w:t>
            </w:r>
          </w:p>
        </w:tc>
        <w:tc>
          <w:tcPr>
            <w:tcW w:w="1237" w:type="dxa"/>
            <w:vMerge w:val="restart"/>
            <w:shd w:val="clear" w:color="auto" w:fill="B4C6E7" w:themeFill="accent1" w:themeFillTint="66"/>
            <w:vAlign w:val="center"/>
          </w:tcPr>
          <w:p w14:paraId="65BDEAC0" w14:textId="77777777" w:rsidR="00B03B18" w:rsidRPr="003152D0" w:rsidRDefault="00B03B18" w:rsidP="005C13F7">
            <w:pPr>
              <w:spacing w:before="40" w:after="40"/>
              <w:jc w:val="center"/>
              <w:rPr>
                <w:rFonts w:eastAsia="Calibri"/>
                <w:b/>
              </w:rPr>
            </w:pPr>
            <w:r w:rsidRPr="003152D0">
              <w:rPr>
                <w:rFonts w:eastAsia="Calibri"/>
                <w:b/>
              </w:rPr>
              <w:t>Unit Cost</w:t>
            </w:r>
          </w:p>
        </w:tc>
      </w:tr>
      <w:tr w:rsidR="00B03B18" w:rsidRPr="005948D1" w14:paraId="7B579471" w14:textId="77777777" w:rsidTr="00B23F0A">
        <w:trPr>
          <w:trHeight w:val="288"/>
          <w:jc w:val="center"/>
        </w:trPr>
        <w:tc>
          <w:tcPr>
            <w:tcW w:w="3976" w:type="dxa"/>
            <w:shd w:val="clear" w:color="auto" w:fill="B4C6E7" w:themeFill="accent1" w:themeFillTint="66"/>
            <w:vAlign w:val="center"/>
          </w:tcPr>
          <w:p w14:paraId="55DA6298" w14:textId="77777777" w:rsidR="00B03B18" w:rsidRPr="003152D0" w:rsidRDefault="00B03B18" w:rsidP="005C13F7">
            <w:pPr>
              <w:spacing w:before="40" w:after="40"/>
              <w:jc w:val="left"/>
              <w:rPr>
                <w:rFonts w:eastAsia="Calibri"/>
                <w:b/>
              </w:rPr>
            </w:pPr>
            <w:r w:rsidRPr="003152D0">
              <w:rPr>
                <w:rFonts w:eastAsia="Calibri"/>
                <w:b/>
              </w:rPr>
              <w:t>Transaction Fees*</w:t>
            </w:r>
          </w:p>
        </w:tc>
        <w:tc>
          <w:tcPr>
            <w:tcW w:w="3229" w:type="dxa"/>
            <w:vMerge/>
            <w:shd w:val="clear" w:color="auto" w:fill="B4C6E7" w:themeFill="accent1" w:themeFillTint="66"/>
          </w:tcPr>
          <w:p w14:paraId="36054480" w14:textId="77777777" w:rsidR="00B03B18" w:rsidRPr="003152D0" w:rsidRDefault="00B03B18" w:rsidP="005C13F7">
            <w:pPr>
              <w:spacing w:before="40" w:after="40"/>
              <w:jc w:val="left"/>
              <w:rPr>
                <w:rFonts w:eastAsia="Calibri"/>
                <w:b/>
              </w:rPr>
            </w:pPr>
          </w:p>
        </w:tc>
        <w:tc>
          <w:tcPr>
            <w:tcW w:w="1263" w:type="dxa"/>
            <w:vMerge/>
            <w:shd w:val="clear" w:color="auto" w:fill="B4C6E7" w:themeFill="accent1" w:themeFillTint="66"/>
            <w:vAlign w:val="center"/>
          </w:tcPr>
          <w:p w14:paraId="0321AFD4" w14:textId="77777777" w:rsidR="00B03B18" w:rsidRPr="003152D0" w:rsidRDefault="00B03B18" w:rsidP="005C13F7">
            <w:pPr>
              <w:spacing w:before="40" w:after="40"/>
              <w:jc w:val="left"/>
              <w:rPr>
                <w:rFonts w:eastAsia="Calibri"/>
                <w:b/>
              </w:rPr>
            </w:pPr>
          </w:p>
        </w:tc>
        <w:tc>
          <w:tcPr>
            <w:tcW w:w="1237" w:type="dxa"/>
            <w:vMerge/>
            <w:shd w:val="clear" w:color="auto" w:fill="B4C6E7" w:themeFill="accent1" w:themeFillTint="66"/>
            <w:vAlign w:val="center"/>
          </w:tcPr>
          <w:p w14:paraId="3E631CE0" w14:textId="77777777" w:rsidR="00B03B18" w:rsidRPr="003152D0" w:rsidRDefault="00B03B18" w:rsidP="005C13F7">
            <w:pPr>
              <w:spacing w:before="40" w:after="40"/>
              <w:jc w:val="left"/>
              <w:rPr>
                <w:rFonts w:eastAsia="Calibri"/>
                <w:b/>
              </w:rPr>
            </w:pPr>
          </w:p>
        </w:tc>
      </w:tr>
      <w:tr w:rsidR="00B03B18" w:rsidRPr="005948D1" w14:paraId="1AFBF1AB" w14:textId="77777777" w:rsidTr="00B23F0A">
        <w:trPr>
          <w:trHeight w:val="288"/>
          <w:jc w:val="center"/>
        </w:trPr>
        <w:tc>
          <w:tcPr>
            <w:tcW w:w="3976" w:type="dxa"/>
            <w:vAlign w:val="center"/>
          </w:tcPr>
          <w:p w14:paraId="69E6A670" w14:textId="77777777" w:rsidR="00B03B18" w:rsidRPr="003152D0" w:rsidRDefault="00B03B18" w:rsidP="005C13F7">
            <w:pPr>
              <w:spacing w:before="40" w:after="40"/>
              <w:jc w:val="left"/>
              <w:rPr>
                <w:rFonts w:eastAsia="Calibri"/>
                <w:b/>
              </w:rPr>
            </w:pPr>
            <w:r w:rsidRPr="003152D0">
              <w:rPr>
                <w:rFonts w:eastAsia="Calibri"/>
                <w:b/>
              </w:rPr>
              <w:t>Paid Checks (Disbursements)</w:t>
            </w:r>
          </w:p>
        </w:tc>
        <w:tc>
          <w:tcPr>
            <w:tcW w:w="3229" w:type="dxa"/>
          </w:tcPr>
          <w:p w14:paraId="508C0C66" w14:textId="77777777" w:rsidR="00B03B18" w:rsidRPr="003152D0" w:rsidRDefault="00B03B18" w:rsidP="005C13F7">
            <w:pPr>
              <w:spacing w:before="40" w:after="40"/>
              <w:jc w:val="center"/>
              <w:rPr>
                <w:rFonts w:eastAsia="Calibri"/>
                <w:b/>
              </w:rPr>
            </w:pPr>
            <w:r w:rsidRPr="003152D0">
              <w:rPr>
                <w:rFonts w:eastAsia="Calibri"/>
                <w:b/>
              </w:rPr>
              <w:t>400,000</w:t>
            </w:r>
          </w:p>
        </w:tc>
        <w:tc>
          <w:tcPr>
            <w:tcW w:w="1263" w:type="dxa"/>
            <w:vAlign w:val="center"/>
          </w:tcPr>
          <w:p w14:paraId="27C48C9B" w14:textId="77777777" w:rsidR="00B03B18" w:rsidRPr="003152D0" w:rsidRDefault="00B03B18" w:rsidP="005C13F7">
            <w:pPr>
              <w:spacing w:before="40" w:after="40"/>
              <w:jc w:val="center"/>
              <w:rPr>
                <w:rFonts w:eastAsia="Calibri"/>
                <w:b/>
              </w:rPr>
            </w:pPr>
            <w:r w:rsidRPr="003152D0">
              <w:rPr>
                <w:rFonts w:eastAsia="Calibri"/>
                <w:b/>
              </w:rPr>
              <w:t>per item</w:t>
            </w:r>
          </w:p>
        </w:tc>
        <w:tc>
          <w:tcPr>
            <w:tcW w:w="1237" w:type="dxa"/>
            <w:vAlign w:val="center"/>
          </w:tcPr>
          <w:p w14:paraId="3A52F133" w14:textId="77777777" w:rsidR="00B03B18" w:rsidRPr="003152D0" w:rsidRDefault="00B03B18" w:rsidP="005C13F7">
            <w:pPr>
              <w:spacing w:before="40" w:after="40"/>
              <w:rPr>
                <w:rFonts w:eastAsia="Calibri"/>
                <w:b/>
              </w:rPr>
            </w:pPr>
            <w:r w:rsidRPr="003152D0">
              <w:rPr>
                <w:rFonts w:eastAsia="Calibri"/>
                <w:b/>
              </w:rPr>
              <w:t>$</w:t>
            </w:r>
          </w:p>
        </w:tc>
      </w:tr>
      <w:tr w:rsidR="00B03B18" w:rsidRPr="005948D1" w14:paraId="07EBDE1F" w14:textId="77777777" w:rsidTr="00B23F0A">
        <w:trPr>
          <w:trHeight w:val="288"/>
          <w:jc w:val="center"/>
        </w:trPr>
        <w:tc>
          <w:tcPr>
            <w:tcW w:w="3976" w:type="dxa"/>
            <w:vAlign w:val="center"/>
          </w:tcPr>
          <w:p w14:paraId="4E72F32E" w14:textId="2ED616F5" w:rsidR="00B03B18" w:rsidRPr="003152D0" w:rsidRDefault="00B03B18" w:rsidP="005C13F7">
            <w:pPr>
              <w:spacing w:before="40" w:after="40"/>
              <w:jc w:val="left"/>
              <w:rPr>
                <w:rFonts w:eastAsia="Calibri"/>
                <w:b/>
              </w:rPr>
            </w:pPr>
            <w:r w:rsidRPr="003152D0">
              <w:rPr>
                <w:rFonts w:eastAsia="Calibri"/>
                <w:b/>
              </w:rPr>
              <w:t xml:space="preserve">Outgoing </w:t>
            </w:r>
            <w:r w:rsidR="0076152D">
              <w:rPr>
                <w:rFonts w:eastAsia="Calibri"/>
                <w:b/>
              </w:rPr>
              <w:t>EFT</w:t>
            </w:r>
            <w:r w:rsidR="00B17B79">
              <w:rPr>
                <w:rFonts w:eastAsia="Calibri"/>
                <w:b/>
              </w:rPr>
              <w:t>**</w:t>
            </w:r>
            <w:r w:rsidR="0076152D" w:rsidRPr="003152D0">
              <w:rPr>
                <w:rFonts w:eastAsia="Calibri"/>
                <w:b/>
              </w:rPr>
              <w:t xml:space="preserve"> </w:t>
            </w:r>
            <w:r w:rsidRPr="003152D0">
              <w:rPr>
                <w:rFonts w:eastAsia="Calibri"/>
                <w:b/>
              </w:rPr>
              <w:t>(Disbursements)</w:t>
            </w:r>
          </w:p>
        </w:tc>
        <w:tc>
          <w:tcPr>
            <w:tcW w:w="3229" w:type="dxa"/>
          </w:tcPr>
          <w:p w14:paraId="2AE7FF2F" w14:textId="143B8094" w:rsidR="00B03B18" w:rsidRPr="003152D0" w:rsidRDefault="00B03B18" w:rsidP="005C13F7">
            <w:pPr>
              <w:spacing w:before="40" w:after="40"/>
              <w:jc w:val="center"/>
              <w:rPr>
                <w:rFonts w:eastAsia="Calibri"/>
                <w:b/>
              </w:rPr>
            </w:pPr>
            <w:r w:rsidRPr="003152D0">
              <w:rPr>
                <w:rFonts w:eastAsia="Calibri"/>
                <w:b/>
              </w:rPr>
              <w:t>6,</w:t>
            </w:r>
            <w:r w:rsidR="00CE2B77">
              <w:rPr>
                <w:rFonts w:eastAsia="Calibri"/>
                <w:b/>
              </w:rPr>
              <w:t>200,000</w:t>
            </w:r>
          </w:p>
        </w:tc>
        <w:tc>
          <w:tcPr>
            <w:tcW w:w="1263" w:type="dxa"/>
            <w:vAlign w:val="center"/>
          </w:tcPr>
          <w:p w14:paraId="21356EE4" w14:textId="77777777" w:rsidR="00B03B18" w:rsidRPr="003152D0" w:rsidRDefault="00B03B18" w:rsidP="005C13F7">
            <w:pPr>
              <w:spacing w:before="40" w:after="40"/>
              <w:jc w:val="center"/>
              <w:rPr>
                <w:rFonts w:eastAsia="Calibri"/>
                <w:b/>
              </w:rPr>
            </w:pPr>
            <w:r w:rsidRPr="003152D0">
              <w:rPr>
                <w:rFonts w:eastAsia="Calibri"/>
                <w:b/>
              </w:rPr>
              <w:t>per item</w:t>
            </w:r>
          </w:p>
        </w:tc>
        <w:tc>
          <w:tcPr>
            <w:tcW w:w="1237" w:type="dxa"/>
            <w:vAlign w:val="center"/>
          </w:tcPr>
          <w:p w14:paraId="19EBD8E1" w14:textId="77777777" w:rsidR="00B03B18" w:rsidRPr="003152D0" w:rsidRDefault="00B03B18" w:rsidP="005C13F7">
            <w:pPr>
              <w:spacing w:before="40" w:after="40"/>
              <w:rPr>
                <w:rFonts w:eastAsia="Calibri"/>
                <w:b/>
              </w:rPr>
            </w:pPr>
            <w:r w:rsidRPr="003152D0">
              <w:rPr>
                <w:rFonts w:eastAsia="Calibri"/>
                <w:b/>
              </w:rPr>
              <w:t>$</w:t>
            </w:r>
          </w:p>
        </w:tc>
      </w:tr>
      <w:tr w:rsidR="00B03B18" w:rsidRPr="005948D1" w14:paraId="72C6F62D" w14:textId="77777777" w:rsidTr="00B23F0A">
        <w:trPr>
          <w:trHeight w:val="288"/>
          <w:jc w:val="center"/>
        </w:trPr>
        <w:tc>
          <w:tcPr>
            <w:tcW w:w="3976" w:type="dxa"/>
            <w:vAlign w:val="center"/>
          </w:tcPr>
          <w:p w14:paraId="4F47A69D" w14:textId="20E11A55" w:rsidR="00B03B18" w:rsidRPr="003152D0" w:rsidRDefault="00B03B18" w:rsidP="005C13F7">
            <w:pPr>
              <w:spacing w:before="40" w:after="40"/>
              <w:jc w:val="left"/>
              <w:rPr>
                <w:rFonts w:eastAsia="Calibri"/>
                <w:b/>
              </w:rPr>
            </w:pPr>
            <w:r w:rsidRPr="003152D0">
              <w:rPr>
                <w:rFonts w:eastAsia="Calibri"/>
                <w:b/>
              </w:rPr>
              <w:t>Remote Deposits (Receipts)</w:t>
            </w:r>
            <w:r w:rsidR="004D5371">
              <w:rPr>
                <w:rFonts w:eastAsia="Calibri"/>
                <w:b/>
              </w:rPr>
              <w:t xml:space="preserve"> (if services are implemented)</w:t>
            </w:r>
          </w:p>
        </w:tc>
        <w:tc>
          <w:tcPr>
            <w:tcW w:w="3229" w:type="dxa"/>
          </w:tcPr>
          <w:p w14:paraId="0ACFAEF4" w14:textId="7F21E0FC" w:rsidR="00B03B18" w:rsidRPr="003152D0" w:rsidRDefault="00B03B18" w:rsidP="005C13F7">
            <w:pPr>
              <w:spacing w:before="40" w:after="40"/>
              <w:jc w:val="center"/>
              <w:rPr>
                <w:rFonts w:eastAsia="Calibri"/>
                <w:b/>
              </w:rPr>
            </w:pPr>
            <w:r w:rsidRPr="00214CFE">
              <w:rPr>
                <w:rFonts w:eastAsia="Calibri"/>
                <w:b/>
              </w:rPr>
              <w:t>12,</w:t>
            </w:r>
            <w:r w:rsidR="00D43A45" w:rsidRPr="00214CFE">
              <w:rPr>
                <w:rFonts w:eastAsia="Calibri"/>
                <w:b/>
              </w:rPr>
              <w:t>000</w:t>
            </w:r>
          </w:p>
        </w:tc>
        <w:tc>
          <w:tcPr>
            <w:tcW w:w="1263" w:type="dxa"/>
            <w:vAlign w:val="center"/>
          </w:tcPr>
          <w:p w14:paraId="5C7778EB" w14:textId="77777777" w:rsidR="00B03B18" w:rsidRPr="003152D0" w:rsidRDefault="00B03B18" w:rsidP="005C13F7">
            <w:pPr>
              <w:spacing w:before="40" w:after="40"/>
              <w:jc w:val="center"/>
              <w:rPr>
                <w:rFonts w:eastAsia="Calibri"/>
                <w:b/>
              </w:rPr>
            </w:pPr>
            <w:r w:rsidRPr="003152D0">
              <w:rPr>
                <w:rFonts w:eastAsia="Calibri"/>
                <w:b/>
              </w:rPr>
              <w:t>per item</w:t>
            </w:r>
          </w:p>
        </w:tc>
        <w:tc>
          <w:tcPr>
            <w:tcW w:w="1237" w:type="dxa"/>
            <w:vAlign w:val="center"/>
          </w:tcPr>
          <w:p w14:paraId="6E66A4A3" w14:textId="77777777" w:rsidR="00B03B18" w:rsidRPr="003152D0" w:rsidRDefault="00B03B18" w:rsidP="005C13F7">
            <w:pPr>
              <w:spacing w:before="40" w:after="40"/>
              <w:rPr>
                <w:rFonts w:eastAsia="Calibri"/>
                <w:b/>
              </w:rPr>
            </w:pPr>
            <w:r w:rsidRPr="003152D0">
              <w:rPr>
                <w:rFonts w:eastAsia="Calibri"/>
                <w:b/>
              </w:rPr>
              <w:t>$</w:t>
            </w:r>
          </w:p>
        </w:tc>
      </w:tr>
      <w:tr w:rsidR="00B03B18" w:rsidRPr="005948D1" w14:paraId="045ECCAC" w14:textId="77777777" w:rsidTr="00B23F0A">
        <w:trPr>
          <w:trHeight w:val="288"/>
          <w:jc w:val="center"/>
        </w:trPr>
        <w:tc>
          <w:tcPr>
            <w:tcW w:w="3976" w:type="dxa"/>
            <w:vAlign w:val="center"/>
          </w:tcPr>
          <w:p w14:paraId="55DF0B04" w14:textId="77777777" w:rsidR="00B03B18" w:rsidRPr="003152D0" w:rsidRDefault="00B03B18" w:rsidP="005C13F7">
            <w:pPr>
              <w:spacing w:before="40" w:after="40"/>
              <w:jc w:val="left"/>
              <w:rPr>
                <w:rFonts w:eastAsia="Calibri"/>
                <w:b/>
              </w:rPr>
            </w:pPr>
            <w:r w:rsidRPr="003152D0">
              <w:rPr>
                <w:rFonts w:eastAsia="Calibri"/>
                <w:b/>
              </w:rPr>
              <w:t>Physical Deposits (Receipts)</w:t>
            </w:r>
          </w:p>
        </w:tc>
        <w:tc>
          <w:tcPr>
            <w:tcW w:w="3229" w:type="dxa"/>
          </w:tcPr>
          <w:p w14:paraId="68B67D3B" w14:textId="717EF1F6" w:rsidR="00B03B18" w:rsidRPr="003152D0" w:rsidRDefault="00B03B18" w:rsidP="005C13F7">
            <w:pPr>
              <w:spacing w:before="40" w:after="40"/>
              <w:jc w:val="center"/>
              <w:rPr>
                <w:rFonts w:eastAsia="Calibri"/>
                <w:b/>
              </w:rPr>
            </w:pPr>
            <w:r w:rsidRPr="003152D0">
              <w:rPr>
                <w:rFonts w:eastAsia="Calibri"/>
                <w:b/>
              </w:rPr>
              <w:t>12,</w:t>
            </w:r>
            <w:r w:rsidR="00D43A45">
              <w:rPr>
                <w:rFonts w:eastAsia="Calibri"/>
                <w:b/>
              </w:rPr>
              <w:t>000</w:t>
            </w:r>
          </w:p>
        </w:tc>
        <w:tc>
          <w:tcPr>
            <w:tcW w:w="1263" w:type="dxa"/>
            <w:vAlign w:val="center"/>
          </w:tcPr>
          <w:p w14:paraId="3BEF2609" w14:textId="77777777" w:rsidR="00B03B18" w:rsidRPr="003152D0" w:rsidRDefault="00B03B18" w:rsidP="005C13F7">
            <w:pPr>
              <w:spacing w:before="40" w:after="40"/>
              <w:jc w:val="center"/>
              <w:rPr>
                <w:rFonts w:eastAsia="Calibri"/>
                <w:b/>
              </w:rPr>
            </w:pPr>
            <w:r w:rsidRPr="003152D0">
              <w:rPr>
                <w:rFonts w:eastAsia="Calibri"/>
                <w:b/>
              </w:rPr>
              <w:t>per item</w:t>
            </w:r>
          </w:p>
        </w:tc>
        <w:tc>
          <w:tcPr>
            <w:tcW w:w="1237" w:type="dxa"/>
            <w:vAlign w:val="center"/>
          </w:tcPr>
          <w:p w14:paraId="60930CCC" w14:textId="77777777" w:rsidR="00B03B18" w:rsidRPr="003152D0" w:rsidRDefault="00B03B18" w:rsidP="005C13F7">
            <w:pPr>
              <w:spacing w:before="40" w:after="40"/>
              <w:rPr>
                <w:rFonts w:eastAsia="Calibri"/>
                <w:b/>
              </w:rPr>
            </w:pPr>
            <w:r w:rsidRPr="003152D0">
              <w:rPr>
                <w:rFonts w:eastAsia="Calibri"/>
                <w:b/>
              </w:rPr>
              <w:t>$</w:t>
            </w:r>
          </w:p>
        </w:tc>
      </w:tr>
      <w:tr w:rsidR="00B03B18" w:rsidRPr="005948D1" w14:paraId="6F45FC39" w14:textId="77777777" w:rsidTr="00B23F0A">
        <w:trPr>
          <w:trHeight w:val="288"/>
          <w:jc w:val="center"/>
        </w:trPr>
        <w:tc>
          <w:tcPr>
            <w:tcW w:w="3976" w:type="dxa"/>
            <w:vAlign w:val="center"/>
          </w:tcPr>
          <w:p w14:paraId="43DE9ECD" w14:textId="2E156DCB" w:rsidR="00B03B18" w:rsidRPr="003152D0" w:rsidRDefault="00B03B18" w:rsidP="005C13F7">
            <w:pPr>
              <w:spacing w:before="40" w:after="40"/>
              <w:jc w:val="left"/>
              <w:rPr>
                <w:rFonts w:eastAsia="Calibri"/>
                <w:b/>
              </w:rPr>
            </w:pPr>
            <w:r w:rsidRPr="003152D0">
              <w:rPr>
                <w:rFonts w:eastAsia="Calibri"/>
                <w:b/>
              </w:rPr>
              <w:t xml:space="preserve">Incoming </w:t>
            </w:r>
            <w:r w:rsidR="008A02D2">
              <w:rPr>
                <w:rFonts w:eastAsia="Calibri"/>
                <w:b/>
              </w:rPr>
              <w:t>EFT</w:t>
            </w:r>
            <w:r w:rsidR="00B17B79">
              <w:rPr>
                <w:rFonts w:eastAsia="Calibri"/>
                <w:b/>
              </w:rPr>
              <w:t>**</w:t>
            </w:r>
            <w:r w:rsidR="008A02D2">
              <w:rPr>
                <w:rFonts w:eastAsia="Calibri"/>
                <w:b/>
              </w:rPr>
              <w:t xml:space="preserve"> </w:t>
            </w:r>
            <w:r w:rsidRPr="003152D0">
              <w:rPr>
                <w:rFonts w:eastAsia="Calibri"/>
                <w:b/>
              </w:rPr>
              <w:t>(Receipts)</w:t>
            </w:r>
          </w:p>
        </w:tc>
        <w:tc>
          <w:tcPr>
            <w:tcW w:w="3229" w:type="dxa"/>
          </w:tcPr>
          <w:p w14:paraId="4E7F00C7" w14:textId="550EFA9B" w:rsidR="00B03B18" w:rsidRPr="003152D0" w:rsidRDefault="00D43A45" w:rsidP="005C13F7">
            <w:pPr>
              <w:spacing w:before="40" w:after="40"/>
              <w:jc w:val="center"/>
              <w:rPr>
                <w:rFonts w:eastAsia="Calibri"/>
                <w:b/>
              </w:rPr>
            </w:pPr>
            <w:r>
              <w:rPr>
                <w:rFonts w:eastAsia="Calibri"/>
                <w:b/>
              </w:rPr>
              <w:t>53,000</w:t>
            </w:r>
          </w:p>
        </w:tc>
        <w:tc>
          <w:tcPr>
            <w:tcW w:w="1263" w:type="dxa"/>
            <w:vAlign w:val="center"/>
          </w:tcPr>
          <w:p w14:paraId="794DB81E" w14:textId="77777777" w:rsidR="00B03B18" w:rsidRPr="003152D0" w:rsidRDefault="00B03B18" w:rsidP="005C13F7">
            <w:pPr>
              <w:spacing w:before="40" w:after="40"/>
              <w:jc w:val="center"/>
              <w:rPr>
                <w:rFonts w:eastAsia="Calibri"/>
                <w:b/>
              </w:rPr>
            </w:pPr>
            <w:r w:rsidRPr="003152D0">
              <w:rPr>
                <w:rFonts w:eastAsia="Calibri"/>
                <w:b/>
              </w:rPr>
              <w:t>per item</w:t>
            </w:r>
          </w:p>
        </w:tc>
        <w:tc>
          <w:tcPr>
            <w:tcW w:w="1237" w:type="dxa"/>
            <w:vAlign w:val="center"/>
          </w:tcPr>
          <w:p w14:paraId="359D5155" w14:textId="77777777" w:rsidR="00B03B18" w:rsidRPr="003152D0" w:rsidRDefault="00B03B18" w:rsidP="005C13F7">
            <w:pPr>
              <w:spacing w:before="40" w:after="40"/>
              <w:rPr>
                <w:rFonts w:eastAsia="Calibri"/>
                <w:b/>
              </w:rPr>
            </w:pPr>
            <w:r w:rsidRPr="003152D0">
              <w:rPr>
                <w:rFonts w:eastAsia="Calibri"/>
                <w:b/>
              </w:rPr>
              <w:t>$</w:t>
            </w:r>
          </w:p>
        </w:tc>
      </w:tr>
      <w:tr w:rsidR="00B03B18" w:rsidRPr="005948D1" w14:paraId="2F24F43E" w14:textId="77777777" w:rsidTr="005C13F7">
        <w:tblPrEx>
          <w:tblCellMar>
            <w:top w:w="0" w:type="dxa"/>
            <w:left w:w="108" w:type="dxa"/>
            <w:bottom w:w="0" w:type="dxa"/>
            <w:right w:w="108" w:type="dxa"/>
          </w:tblCellMar>
        </w:tblPrEx>
        <w:trPr>
          <w:trHeight w:val="288"/>
          <w:jc w:val="center"/>
        </w:trPr>
        <w:tc>
          <w:tcPr>
            <w:tcW w:w="9705" w:type="dxa"/>
            <w:gridSpan w:val="4"/>
            <w:shd w:val="clear" w:color="auto" w:fill="B4C6E7" w:themeFill="accent1" w:themeFillTint="66"/>
            <w:vAlign w:val="center"/>
          </w:tcPr>
          <w:p w14:paraId="77B9D4C8" w14:textId="1B8D9DBD" w:rsidR="00B03B18" w:rsidRPr="003152D0" w:rsidRDefault="00B03B18" w:rsidP="005C13F7">
            <w:pPr>
              <w:spacing w:before="40" w:after="40"/>
              <w:jc w:val="left"/>
              <w:rPr>
                <w:rFonts w:eastAsia="Calibri"/>
                <w:b/>
                <w:snapToGrid w:val="0"/>
              </w:rPr>
            </w:pPr>
            <w:r w:rsidRPr="003152D0">
              <w:rPr>
                <w:rFonts w:eastAsia="Calibri"/>
                <w:b/>
              </w:rPr>
              <w:t xml:space="preserve">*Refer to Section </w:t>
            </w:r>
            <w:r w:rsidR="00AD5B4C">
              <w:rPr>
                <w:rFonts w:eastAsia="Calibri"/>
                <w:b/>
              </w:rPr>
              <w:t>7</w:t>
            </w:r>
            <w:r w:rsidRPr="003152D0">
              <w:rPr>
                <w:rFonts w:eastAsia="Calibri"/>
                <w:b/>
              </w:rPr>
              <w:t>.3 (Cost Proposal) prior to completion of this document.</w:t>
            </w:r>
          </w:p>
        </w:tc>
      </w:tr>
    </w:tbl>
    <w:bookmarkEnd w:id="166"/>
    <w:p w14:paraId="346CB2B8" w14:textId="3EFD5252" w:rsidR="0076152D" w:rsidRPr="0076152D" w:rsidRDefault="0076152D" w:rsidP="0076152D">
      <w:pPr>
        <w:rPr>
          <w:highlight w:val="yellow"/>
        </w:rPr>
        <w:sectPr w:rsidR="0076152D" w:rsidRPr="0076152D" w:rsidSect="004D623E">
          <w:pgSz w:w="12240" w:h="15840" w:code="1"/>
          <w:pgMar w:top="1440" w:right="1440" w:bottom="1440" w:left="1440" w:header="720" w:footer="720" w:gutter="0"/>
          <w:cols w:space="720"/>
          <w:titlePg/>
          <w:docGrid w:linePitch="272"/>
        </w:sectPr>
      </w:pPr>
      <w:r>
        <w:t>*</w:t>
      </w:r>
      <w:r w:rsidR="00B17B79">
        <w:t>*</w:t>
      </w:r>
      <w:r w:rsidR="00FA7115">
        <w:t xml:space="preserve">For purposes of this RFP, </w:t>
      </w:r>
      <w:r>
        <w:t xml:space="preserve">EFTs are defined to include (i) ACH transactions, including direct deposit, direct payment, and direct debit transactions, and (ii) wire transfers, both domestic and foreign. </w:t>
      </w:r>
    </w:p>
    <w:p w14:paraId="2C9BAF2B" w14:textId="7495FDDF" w:rsidR="0055086B" w:rsidRPr="00E403A1" w:rsidRDefault="0055086B" w:rsidP="00186401">
      <w:pPr>
        <w:pStyle w:val="Heading1"/>
        <w:numPr>
          <w:ilvl w:val="0"/>
          <w:numId w:val="0"/>
        </w:numPr>
        <w:spacing w:after="120"/>
        <w:jc w:val="center"/>
        <w:rPr>
          <w:color w:val="auto"/>
          <w:u w:val="none"/>
        </w:rPr>
      </w:pPr>
      <w:bookmarkStart w:id="167" w:name="_Toc201822321"/>
      <w:bookmarkStart w:id="168" w:name="_Toc214880264"/>
      <w:bookmarkStart w:id="169" w:name="_Toc187214942"/>
      <w:bookmarkStart w:id="170" w:name="_Toc187221698"/>
      <w:bookmarkStart w:id="171" w:name="_Toc187316575"/>
      <w:bookmarkStart w:id="172" w:name="_Toc187831812"/>
      <w:bookmarkStart w:id="173" w:name="_Toc189717333"/>
      <w:bookmarkStart w:id="174" w:name="_Toc190927405"/>
      <w:r w:rsidRPr="00E403A1">
        <w:rPr>
          <w:color w:val="auto"/>
          <w:u w:val="none"/>
        </w:rPr>
        <w:t>ATTACHMENT E2</w:t>
      </w:r>
      <w:bookmarkEnd w:id="167"/>
      <w:bookmarkEnd w:id="168"/>
    </w:p>
    <w:p w14:paraId="51CB1E13" w14:textId="12D9F82C" w:rsidR="0055086B" w:rsidRPr="00E403A1" w:rsidRDefault="0055086B" w:rsidP="0055086B">
      <w:pPr>
        <w:pStyle w:val="Heading2"/>
        <w:numPr>
          <w:ilvl w:val="0"/>
          <w:numId w:val="0"/>
        </w:numPr>
        <w:spacing w:before="0" w:after="120"/>
        <w:jc w:val="center"/>
        <w:rPr>
          <w:color w:val="auto"/>
          <w:u w:val="none"/>
        </w:rPr>
      </w:pPr>
      <w:bookmarkStart w:id="175" w:name="_Toc201822322"/>
      <w:bookmarkStart w:id="176" w:name="_Toc214880265"/>
      <w:r w:rsidRPr="00E403A1">
        <w:rPr>
          <w:color w:val="auto"/>
          <w:u w:val="none"/>
        </w:rPr>
        <w:t>COST PROPOSAL – BACKUP CHECK PRINTING SERVICES</w:t>
      </w:r>
      <w:bookmarkEnd w:id="175"/>
      <w:bookmarkEnd w:id="176"/>
    </w:p>
    <w:p w14:paraId="444BE21E" w14:textId="14ADD53B" w:rsidR="00E95771" w:rsidRPr="00E95771" w:rsidRDefault="00E95771" w:rsidP="00E95771">
      <w:pPr>
        <w:spacing w:after="120"/>
        <w:ind w:left="1440" w:right="1440"/>
        <w:jc w:val="center"/>
      </w:pPr>
      <w:r w:rsidRPr="00E403A1">
        <w:rPr>
          <w:rFonts w:eastAsia="Calibri"/>
          <w:b/>
        </w:rPr>
        <w:t xml:space="preserve">The Proposer must complete Attachment E2 in strict compliance with </w:t>
      </w:r>
      <w:r w:rsidRPr="00E403A1">
        <w:rPr>
          <w:rFonts w:eastAsia="Calibri"/>
          <w:b/>
          <w:bCs/>
        </w:rPr>
        <w:t>Section 7.3 Cost Proposal Requirements</w:t>
      </w:r>
      <w:r w:rsidRPr="00E403A1">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2993"/>
        <w:gridCol w:w="4336"/>
        <w:gridCol w:w="1223"/>
        <w:gridCol w:w="1153"/>
      </w:tblGrid>
      <w:tr w:rsidR="0055086B" w:rsidRPr="005948D1" w14:paraId="406BA224" w14:textId="77777777" w:rsidTr="00C1463F">
        <w:trPr>
          <w:trHeight w:val="288"/>
          <w:tblHeader/>
          <w:jc w:val="center"/>
        </w:trPr>
        <w:tc>
          <w:tcPr>
            <w:tcW w:w="9705" w:type="dxa"/>
            <w:gridSpan w:val="4"/>
            <w:shd w:val="clear" w:color="auto" w:fill="8EAADB" w:themeFill="accent1" w:themeFillTint="99"/>
            <w:vAlign w:val="center"/>
          </w:tcPr>
          <w:p w14:paraId="1100FA3C" w14:textId="77777777" w:rsidR="004050D3" w:rsidRDefault="0055086B" w:rsidP="00C1463F">
            <w:pPr>
              <w:spacing w:before="40" w:after="40"/>
              <w:jc w:val="center"/>
              <w:rPr>
                <w:rFonts w:eastAsia="Calibri"/>
                <w:b/>
              </w:rPr>
            </w:pPr>
            <w:r w:rsidRPr="003152D0">
              <w:rPr>
                <w:rFonts w:eastAsia="Calibri"/>
                <w:b/>
              </w:rPr>
              <w:t>RFP</w:t>
            </w:r>
            <w:r>
              <w:rPr>
                <w:rFonts w:eastAsia="Calibri"/>
                <w:b/>
              </w:rPr>
              <w:t>0003</w:t>
            </w:r>
          </w:p>
          <w:p w14:paraId="0B4A675A" w14:textId="10BCCBF2" w:rsidR="0055086B" w:rsidRPr="003152D0" w:rsidRDefault="0055086B" w:rsidP="00C1463F">
            <w:pPr>
              <w:spacing w:before="40" w:after="40"/>
              <w:jc w:val="center"/>
              <w:rPr>
                <w:rFonts w:eastAsia="Calibri"/>
                <w:b/>
              </w:rPr>
            </w:pPr>
            <w:r w:rsidRPr="003152D0">
              <w:rPr>
                <w:rFonts w:eastAsia="Calibri"/>
                <w:b/>
              </w:rPr>
              <w:t>COST PROPOSAL</w:t>
            </w:r>
            <w:r>
              <w:rPr>
                <w:rFonts w:eastAsia="Calibri"/>
                <w:b/>
              </w:rPr>
              <w:t xml:space="preserve"> – </w:t>
            </w:r>
            <w:r w:rsidR="0010780D">
              <w:rPr>
                <w:rFonts w:eastAsia="Calibri"/>
                <w:b/>
              </w:rPr>
              <w:t>BACKUP CHECK PRINTING</w:t>
            </w:r>
            <w:r>
              <w:rPr>
                <w:rFonts w:eastAsia="Calibri"/>
                <w:b/>
              </w:rPr>
              <w:t xml:space="preserve"> SERVICES</w:t>
            </w:r>
          </w:p>
        </w:tc>
      </w:tr>
      <w:tr w:rsidR="0055086B" w:rsidRPr="005948D1" w14:paraId="548A0ED2" w14:textId="77777777" w:rsidTr="008B27DA">
        <w:trPr>
          <w:trHeight w:val="288"/>
          <w:jc w:val="center"/>
        </w:trPr>
        <w:tc>
          <w:tcPr>
            <w:tcW w:w="2993" w:type="dxa"/>
            <w:shd w:val="clear" w:color="auto" w:fill="B4C6E7" w:themeFill="accent1" w:themeFillTint="66"/>
            <w:vAlign w:val="center"/>
          </w:tcPr>
          <w:p w14:paraId="7C380CA0" w14:textId="77777777" w:rsidR="0055086B" w:rsidRPr="003152D0" w:rsidRDefault="0055086B" w:rsidP="00C1463F">
            <w:pPr>
              <w:spacing w:before="40" w:after="40"/>
              <w:jc w:val="center"/>
              <w:rPr>
                <w:rFonts w:eastAsia="Calibri"/>
                <w:b/>
              </w:rPr>
            </w:pPr>
            <w:r w:rsidRPr="003152D0">
              <w:rPr>
                <w:rFonts w:eastAsia="Calibri"/>
                <w:b/>
              </w:rPr>
              <w:t>Service Line</w:t>
            </w:r>
          </w:p>
        </w:tc>
        <w:tc>
          <w:tcPr>
            <w:tcW w:w="4336" w:type="dxa"/>
            <w:vMerge w:val="restart"/>
            <w:shd w:val="clear" w:color="auto" w:fill="B4C6E7" w:themeFill="accent1" w:themeFillTint="66"/>
            <w:vAlign w:val="center"/>
          </w:tcPr>
          <w:p w14:paraId="0D495641" w14:textId="552F4026" w:rsidR="0055086B" w:rsidRPr="003152D0" w:rsidRDefault="0055086B" w:rsidP="00C1463F">
            <w:pPr>
              <w:spacing w:before="40" w:after="40"/>
              <w:jc w:val="center"/>
              <w:rPr>
                <w:rFonts w:eastAsia="Calibri"/>
                <w:b/>
              </w:rPr>
            </w:pPr>
            <w:r w:rsidRPr="003152D0">
              <w:rPr>
                <w:rFonts w:eastAsia="Calibri"/>
                <w:b/>
              </w:rPr>
              <w:t xml:space="preserve">Estimated </w:t>
            </w:r>
            <w:r w:rsidR="004050D3">
              <w:rPr>
                <w:rFonts w:eastAsia="Calibri"/>
                <w:b/>
              </w:rPr>
              <w:t>Monthly</w:t>
            </w:r>
            <w:r w:rsidR="004050D3" w:rsidRPr="003152D0">
              <w:rPr>
                <w:rFonts w:eastAsia="Calibri"/>
                <w:b/>
              </w:rPr>
              <w:t xml:space="preserve"> </w:t>
            </w:r>
            <w:r w:rsidRPr="003152D0">
              <w:rPr>
                <w:rFonts w:eastAsia="Calibri"/>
                <w:b/>
              </w:rPr>
              <w:t>Volume</w:t>
            </w:r>
            <w:r w:rsidRPr="001446AB">
              <w:rPr>
                <w:rStyle w:val="FootnoteReference"/>
                <w:rFonts w:ascii="Arial Bold" w:eastAsia="Calibri" w:hAnsi="Arial Bold"/>
                <w:b/>
                <w:vertAlign w:val="superscript"/>
              </w:rPr>
              <w:footnoteReference w:id="3"/>
            </w:r>
          </w:p>
        </w:tc>
        <w:tc>
          <w:tcPr>
            <w:tcW w:w="1223" w:type="dxa"/>
            <w:vMerge w:val="restart"/>
            <w:shd w:val="clear" w:color="auto" w:fill="B4C6E7" w:themeFill="accent1" w:themeFillTint="66"/>
            <w:vAlign w:val="center"/>
          </w:tcPr>
          <w:p w14:paraId="517EC677" w14:textId="77777777" w:rsidR="0055086B" w:rsidRPr="003152D0" w:rsidRDefault="0055086B" w:rsidP="00C1463F">
            <w:pPr>
              <w:spacing w:before="40" w:after="40"/>
              <w:jc w:val="center"/>
              <w:rPr>
                <w:rFonts w:eastAsia="Calibri"/>
                <w:b/>
              </w:rPr>
            </w:pPr>
            <w:r w:rsidRPr="003152D0">
              <w:rPr>
                <w:rFonts w:eastAsia="Calibri"/>
                <w:b/>
              </w:rPr>
              <w:t>Unit of Measure</w:t>
            </w:r>
          </w:p>
        </w:tc>
        <w:tc>
          <w:tcPr>
            <w:tcW w:w="1153" w:type="dxa"/>
            <w:vMerge w:val="restart"/>
            <w:shd w:val="clear" w:color="auto" w:fill="B4C6E7" w:themeFill="accent1" w:themeFillTint="66"/>
            <w:vAlign w:val="center"/>
          </w:tcPr>
          <w:p w14:paraId="0790AEAE" w14:textId="77777777" w:rsidR="0055086B" w:rsidRPr="003152D0" w:rsidRDefault="0055086B" w:rsidP="00C1463F">
            <w:pPr>
              <w:spacing w:before="40" w:after="40"/>
              <w:jc w:val="center"/>
              <w:rPr>
                <w:rFonts w:eastAsia="Calibri"/>
                <w:b/>
              </w:rPr>
            </w:pPr>
            <w:r w:rsidRPr="003152D0">
              <w:rPr>
                <w:rFonts w:eastAsia="Calibri"/>
                <w:b/>
              </w:rPr>
              <w:t>Unit Cost</w:t>
            </w:r>
          </w:p>
        </w:tc>
      </w:tr>
      <w:tr w:rsidR="0055086B" w:rsidRPr="005948D1" w14:paraId="56F76360" w14:textId="77777777" w:rsidTr="008B27DA">
        <w:trPr>
          <w:trHeight w:val="288"/>
          <w:jc w:val="center"/>
        </w:trPr>
        <w:tc>
          <w:tcPr>
            <w:tcW w:w="2993" w:type="dxa"/>
            <w:shd w:val="clear" w:color="auto" w:fill="B4C6E7" w:themeFill="accent1" w:themeFillTint="66"/>
            <w:vAlign w:val="center"/>
          </w:tcPr>
          <w:p w14:paraId="4F675E50" w14:textId="68C4FBF9" w:rsidR="0055086B" w:rsidRPr="003152D0" w:rsidRDefault="0055086B" w:rsidP="00C1463F">
            <w:pPr>
              <w:spacing w:before="40" w:after="40"/>
              <w:jc w:val="left"/>
              <w:rPr>
                <w:rFonts w:eastAsia="Calibri"/>
                <w:b/>
              </w:rPr>
            </w:pPr>
            <w:r w:rsidRPr="003152D0">
              <w:rPr>
                <w:rFonts w:eastAsia="Calibri"/>
                <w:b/>
              </w:rPr>
              <w:t>Transaction Fees</w:t>
            </w:r>
          </w:p>
        </w:tc>
        <w:tc>
          <w:tcPr>
            <w:tcW w:w="4336" w:type="dxa"/>
            <w:vMerge/>
            <w:shd w:val="clear" w:color="auto" w:fill="B4C6E7" w:themeFill="accent1" w:themeFillTint="66"/>
          </w:tcPr>
          <w:p w14:paraId="4B99FC9A" w14:textId="77777777" w:rsidR="0055086B" w:rsidRPr="003152D0" w:rsidRDefault="0055086B" w:rsidP="00C1463F">
            <w:pPr>
              <w:spacing w:before="40" w:after="40"/>
              <w:jc w:val="left"/>
              <w:rPr>
                <w:rFonts w:eastAsia="Calibri"/>
                <w:b/>
              </w:rPr>
            </w:pPr>
          </w:p>
        </w:tc>
        <w:tc>
          <w:tcPr>
            <w:tcW w:w="1223" w:type="dxa"/>
            <w:vMerge/>
            <w:shd w:val="clear" w:color="auto" w:fill="B4C6E7" w:themeFill="accent1" w:themeFillTint="66"/>
            <w:vAlign w:val="center"/>
          </w:tcPr>
          <w:p w14:paraId="6D7C7C1B" w14:textId="77777777" w:rsidR="0055086B" w:rsidRPr="003152D0" w:rsidRDefault="0055086B" w:rsidP="00C1463F">
            <w:pPr>
              <w:spacing w:before="40" w:after="40"/>
              <w:jc w:val="left"/>
              <w:rPr>
                <w:rFonts w:eastAsia="Calibri"/>
                <w:b/>
              </w:rPr>
            </w:pPr>
          </w:p>
        </w:tc>
        <w:tc>
          <w:tcPr>
            <w:tcW w:w="1153" w:type="dxa"/>
            <w:vMerge/>
            <w:shd w:val="clear" w:color="auto" w:fill="B4C6E7" w:themeFill="accent1" w:themeFillTint="66"/>
            <w:vAlign w:val="center"/>
          </w:tcPr>
          <w:p w14:paraId="5BB201AE" w14:textId="77777777" w:rsidR="0055086B" w:rsidRPr="003152D0" w:rsidRDefault="0055086B" w:rsidP="00C1463F">
            <w:pPr>
              <w:spacing w:before="40" w:after="40"/>
              <w:jc w:val="left"/>
              <w:rPr>
                <w:rFonts w:eastAsia="Calibri"/>
                <w:b/>
              </w:rPr>
            </w:pPr>
          </w:p>
        </w:tc>
      </w:tr>
      <w:tr w:rsidR="0055086B" w:rsidRPr="005948D1" w14:paraId="21CDCF4F" w14:textId="77777777" w:rsidTr="008B27DA">
        <w:trPr>
          <w:trHeight w:val="288"/>
          <w:jc w:val="center"/>
        </w:trPr>
        <w:tc>
          <w:tcPr>
            <w:tcW w:w="2993" w:type="dxa"/>
            <w:vAlign w:val="center"/>
          </w:tcPr>
          <w:p w14:paraId="593E5495" w14:textId="7966CB5D" w:rsidR="0055086B" w:rsidRDefault="003B634F" w:rsidP="00C1463F">
            <w:pPr>
              <w:spacing w:before="40" w:after="40"/>
              <w:jc w:val="left"/>
              <w:rPr>
                <w:rFonts w:eastAsia="Calibri"/>
                <w:b/>
              </w:rPr>
            </w:pPr>
            <w:r>
              <w:rPr>
                <w:rFonts w:eastAsia="Calibri"/>
                <w:b/>
              </w:rPr>
              <w:t>Check Print (per item)</w:t>
            </w:r>
          </w:p>
          <w:p w14:paraId="6BAC3AAE" w14:textId="3648703D" w:rsidR="003850F1" w:rsidRPr="003152D0" w:rsidRDefault="003850F1" w:rsidP="00C1463F">
            <w:pPr>
              <w:spacing w:before="40" w:after="40"/>
              <w:jc w:val="left"/>
              <w:rPr>
                <w:rFonts w:eastAsia="Calibri"/>
                <w:b/>
              </w:rPr>
            </w:pPr>
            <w:r w:rsidRPr="00186841">
              <w:rPr>
                <w:color w:val="000000"/>
              </w:rPr>
              <w:t>Per-item fee for producing the check page which contains the mailing information at the top, remittance info in the middle third, and the check at the bottom of the page.</w:t>
            </w:r>
          </w:p>
        </w:tc>
        <w:tc>
          <w:tcPr>
            <w:tcW w:w="4336" w:type="dxa"/>
            <w:vAlign w:val="center"/>
          </w:tcPr>
          <w:p w14:paraId="49541920" w14:textId="696D8641" w:rsidR="0055086B" w:rsidRPr="003152D0" w:rsidRDefault="004050D3" w:rsidP="0013632F">
            <w:pPr>
              <w:spacing w:before="40" w:after="40"/>
              <w:jc w:val="center"/>
              <w:rPr>
                <w:rFonts w:eastAsia="Calibri"/>
                <w:b/>
              </w:rPr>
            </w:pPr>
            <w:r>
              <w:rPr>
                <w:rFonts w:eastAsia="Calibri"/>
                <w:b/>
              </w:rPr>
              <w:t>35,000</w:t>
            </w:r>
          </w:p>
        </w:tc>
        <w:tc>
          <w:tcPr>
            <w:tcW w:w="1223" w:type="dxa"/>
            <w:vAlign w:val="center"/>
          </w:tcPr>
          <w:p w14:paraId="3A54BA7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5F8238E7"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00FEE0A" w14:textId="77777777" w:rsidTr="008B27DA">
        <w:trPr>
          <w:trHeight w:val="288"/>
          <w:jc w:val="center"/>
        </w:trPr>
        <w:tc>
          <w:tcPr>
            <w:tcW w:w="2993" w:type="dxa"/>
            <w:vAlign w:val="center"/>
          </w:tcPr>
          <w:p w14:paraId="70548D61" w14:textId="3B05D6CE" w:rsidR="0055086B" w:rsidRPr="00A5302A" w:rsidRDefault="001B48A4" w:rsidP="00C1463F">
            <w:pPr>
              <w:spacing w:before="40" w:after="40"/>
              <w:jc w:val="left"/>
              <w:rPr>
                <w:rFonts w:eastAsia="Calibri"/>
                <w:bCs/>
              </w:rPr>
            </w:pPr>
            <w:r>
              <w:rPr>
                <w:rFonts w:eastAsia="Calibri"/>
                <w:b/>
              </w:rPr>
              <w:t>Testing</w:t>
            </w:r>
            <w:r w:rsidR="003F20F5">
              <w:rPr>
                <w:rFonts w:eastAsia="Calibri"/>
                <w:b/>
              </w:rPr>
              <w:t>:</w:t>
            </w:r>
            <w:r w:rsidR="00A5302A">
              <w:rPr>
                <w:rFonts w:eastAsia="Calibri"/>
                <w:bCs/>
              </w:rPr>
              <w:t xml:space="preserve"> during implementation</w:t>
            </w:r>
            <w:r w:rsidR="00B304DD">
              <w:rPr>
                <w:rFonts w:eastAsia="Calibri"/>
                <w:bCs/>
              </w:rPr>
              <w:t xml:space="preserve"> through to production,</w:t>
            </w:r>
            <w:r w:rsidR="00A5302A">
              <w:rPr>
                <w:rFonts w:eastAsia="Calibri"/>
                <w:bCs/>
              </w:rPr>
              <w:t xml:space="preserve"> and </w:t>
            </w:r>
            <w:r w:rsidR="007D57C9">
              <w:rPr>
                <w:rFonts w:eastAsia="Calibri"/>
                <w:bCs/>
              </w:rPr>
              <w:t xml:space="preserve">at least once annually </w:t>
            </w:r>
            <w:r w:rsidR="00B304DD">
              <w:rPr>
                <w:rFonts w:eastAsia="Calibri"/>
                <w:bCs/>
              </w:rPr>
              <w:t xml:space="preserve">following “go-live” throughout </w:t>
            </w:r>
            <w:r w:rsidR="00A5302A">
              <w:rPr>
                <w:rFonts w:eastAsia="Calibri"/>
                <w:bCs/>
              </w:rPr>
              <w:t xml:space="preserve">the </w:t>
            </w:r>
            <w:r w:rsidR="003F20F5">
              <w:rPr>
                <w:rFonts w:eastAsia="Calibri"/>
                <w:bCs/>
              </w:rPr>
              <w:t>Agreement T</w:t>
            </w:r>
            <w:r w:rsidR="00A5302A">
              <w:rPr>
                <w:rFonts w:eastAsia="Calibri"/>
                <w:bCs/>
              </w:rPr>
              <w:t>erm</w:t>
            </w:r>
            <w:r w:rsidR="007D57C9">
              <w:rPr>
                <w:rFonts w:eastAsia="Calibri"/>
                <w:bCs/>
              </w:rPr>
              <w:t>,</w:t>
            </w:r>
            <w:r w:rsidR="00B304DD">
              <w:rPr>
                <w:rFonts w:eastAsia="Calibri"/>
                <w:bCs/>
              </w:rPr>
              <w:t xml:space="preserve"> with </w:t>
            </w:r>
            <w:r w:rsidR="007D57C9">
              <w:rPr>
                <w:rFonts w:eastAsia="Calibri"/>
                <w:bCs/>
              </w:rPr>
              <w:t>additional testing</w:t>
            </w:r>
            <w:r w:rsidR="003F20F5">
              <w:rPr>
                <w:rFonts w:eastAsia="Calibri"/>
                <w:bCs/>
              </w:rPr>
              <w:t xml:space="preserve"> during the Agreement Term</w:t>
            </w:r>
            <w:r w:rsidR="00B304DD">
              <w:rPr>
                <w:rFonts w:eastAsia="Calibri"/>
                <w:bCs/>
              </w:rPr>
              <w:t xml:space="preserve"> </w:t>
            </w:r>
            <w:r w:rsidR="007D57C9">
              <w:rPr>
                <w:rFonts w:eastAsia="Calibri"/>
                <w:bCs/>
              </w:rPr>
              <w:t xml:space="preserve">at </w:t>
            </w:r>
            <w:r w:rsidR="003F20F5">
              <w:rPr>
                <w:rFonts w:eastAsia="Calibri"/>
                <w:bCs/>
              </w:rPr>
              <w:t>NYSLRS’</w:t>
            </w:r>
            <w:r w:rsidR="007D57C9">
              <w:rPr>
                <w:rFonts w:eastAsia="Calibri"/>
                <w:bCs/>
              </w:rPr>
              <w:t xml:space="preserve"> request</w:t>
            </w:r>
            <w:r w:rsidR="00A5302A">
              <w:rPr>
                <w:rFonts w:eastAsia="Calibri"/>
                <w:bCs/>
              </w:rPr>
              <w:t>.</w:t>
            </w:r>
          </w:p>
        </w:tc>
        <w:tc>
          <w:tcPr>
            <w:tcW w:w="4336" w:type="dxa"/>
            <w:vAlign w:val="center"/>
          </w:tcPr>
          <w:p w14:paraId="76C0BBEB" w14:textId="77777777" w:rsidR="0055086B" w:rsidRPr="00823069" w:rsidRDefault="0055086B" w:rsidP="0013632F">
            <w:pPr>
              <w:spacing w:before="40" w:after="40"/>
              <w:jc w:val="center"/>
              <w:rPr>
                <w:rFonts w:eastAsia="Calibri"/>
                <w:b/>
                <w:highlight w:val="yellow"/>
              </w:rPr>
            </w:pPr>
            <w:r w:rsidRPr="00551534">
              <w:rPr>
                <w:rFonts w:eastAsia="Calibri"/>
                <w:b/>
              </w:rPr>
              <w:t>12,500</w:t>
            </w:r>
          </w:p>
        </w:tc>
        <w:tc>
          <w:tcPr>
            <w:tcW w:w="1223" w:type="dxa"/>
            <w:vAlign w:val="center"/>
          </w:tcPr>
          <w:p w14:paraId="5AF625F9"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301BA82F"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D200D3C" w14:textId="77777777" w:rsidTr="008B27DA">
        <w:trPr>
          <w:trHeight w:val="288"/>
          <w:jc w:val="center"/>
        </w:trPr>
        <w:tc>
          <w:tcPr>
            <w:tcW w:w="2993" w:type="dxa"/>
            <w:vAlign w:val="center"/>
          </w:tcPr>
          <w:p w14:paraId="6E2BBCBD" w14:textId="606CDE5F" w:rsidR="0055086B" w:rsidRPr="009D14B8" w:rsidRDefault="001B48A4" w:rsidP="00C1463F">
            <w:pPr>
              <w:spacing w:before="40" w:after="40"/>
              <w:jc w:val="left"/>
              <w:rPr>
                <w:rFonts w:eastAsia="Calibri"/>
                <w:bCs/>
              </w:rPr>
            </w:pPr>
            <w:r>
              <w:rPr>
                <w:rFonts w:eastAsia="Calibri"/>
                <w:b/>
              </w:rPr>
              <w:t>Implementation</w:t>
            </w:r>
            <w:r w:rsidR="009D14B8">
              <w:rPr>
                <w:rFonts w:eastAsia="Calibri"/>
                <w:b/>
              </w:rPr>
              <w:t xml:space="preserve">: </w:t>
            </w:r>
            <w:r w:rsidR="009D14B8">
              <w:rPr>
                <w:rFonts w:eastAsia="Calibri"/>
                <w:bCs/>
              </w:rPr>
              <w:t xml:space="preserve">one-time fee for </w:t>
            </w:r>
            <w:r w:rsidR="00F44BA6">
              <w:rPr>
                <w:rFonts w:eastAsia="Calibri"/>
                <w:bCs/>
              </w:rPr>
              <w:t>each initiation of</w:t>
            </w:r>
            <w:r w:rsidR="009D14B8">
              <w:rPr>
                <w:rFonts w:eastAsia="Calibri"/>
                <w:bCs/>
              </w:rPr>
              <w:t xml:space="preserve"> </w:t>
            </w:r>
            <w:r w:rsidR="00013C25">
              <w:rPr>
                <w:rFonts w:eastAsia="Calibri"/>
                <w:bCs/>
              </w:rPr>
              <w:t xml:space="preserve">Backup </w:t>
            </w:r>
            <w:r w:rsidR="009D14B8">
              <w:rPr>
                <w:rFonts w:eastAsia="Calibri"/>
                <w:bCs/>
              </w:rPr>
              <w:t xml:space="preserve">Check </w:t>
            </w:r>
            <w:r w:rsidR="00013C25">
              <w:rPr>
                <w:rFonts w:eastAsia="Calibri"/>
                <w:bCs/>
              </w:rPr>
              <w:t>Printing Services</w:t>
            </w:r>
            <w:r w:rsidR="009D14B8">
              <w:rPr>
                <w:rFonts w:eastAsia="Calibri"/>
                <w:bCs/>
              </w:rPr>
              <w:t>.</w:t>
            </w:r>
          </w:p>
        </w:tc>
        <w:tc>
          <w:tcPr>
            <w:tcW w:w="4336" w:type="dxa"/>
            <w:vAlign w:val="center"/>
          </w:tcPr>
          <w:p w14:paraId="1EF486F6" w14:textId="37A21783" w:rsidR="0055086B" w:rsidRPr="00823069" w:rsidRDefault="00797E01" w:rsidP="0013632F">
            <w:pPr>
              <w:spacing w:before="40" w:after="40"/>
              <w:jc w:val="center"/>
              <w:rPr>
                <w:rFonts w:eastAsia="Calibri"/>
                <w:b/>
                <w:highlight w:val="yellow"/>
              </w:rPr>
            </w:pPr>
            <w:r w:rsidRPr="00797E01">
              <w:rPr>
                <w:rFonts w:eastAsia="Calibri"/>
                <w:b/>
              </w:rPr>
              <w:t>1</w:t>
            </w:r>
          </w:p>
        </w:tc>
        <w:tc>
          <w:tcPr>
            <w:tcW w:w="1223" w:type="dxa"/>
            <w:vAlign w:val="center"/>
          </w:tcPr>
          <w:p w14:paraId="25EA5F3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537E46" w14:textId="77777777" w:rsidR="0055086B" w:rsidRPr="003152D0" w:rsidRDefault="0055086B" w:rsidP="00C1463F">
            <w:pPr>
              <w:spacing w:before="40" w:after="40"/>
              <w:rPr>
                <w:rFonts w:eastAsia="Calibri"/>
                <w:b/>
              </w:rPr>
            </w:pPr>
            <w:r w:rsidRPr="003152D0">
              <w:rPr>
                <w:rFonts w:eastAsia="Calibri"/>
                <w:b/>
              </w:rPr>
              <w:t>$</w:t>
            </w:r>
          </w:p>
        </w:tc>
      </w:tr>
      <w:tr w:rsidR="00A5302A" w:rsidRPr="005948D1" w14:paraId="73F68C16" w14:textId="77777777" w:rsidTr="008B27DA">
        <w:trPr>
          <w:trHeight w:val="288"/>
          <w:jc w:val="center"/>
        </w:trPr>
        <w:tc>
          <w:tcPr>
            <w:tcW w:w="2993" w:type="dxa"/>
            <w:vAlign w:val="center"/>
          </w:tcPr>
          <w:p w14:paraId="39A991B6" w14:textId="66D0A152" w:rsidR="00A5302A" w:rsidRPr="00A5302A" w:rsidRDefault="00A5302A" w:rsidP="00C1463F">
            <w:pPr>
              <w:spacing w:before="40" w:after="40"/>
              <w:jc w:val="left"/>
              <w:rPr>
                <w:rFonts w:eastAsia="Calibri"/>
                <w:bCs/>
              </w:rPr>
            </w:pPr>
            <w:r>
              <w:rPr>
                <w:rFonts w:eastAsia="Calibri"/>
                <w:b/>
              </w:rPr>
              <w:t xml:space="preserve">Overnight Handling: </w:t>
            </w:r>
            <w:r>
              <w:rPr>
                <w:rFonts w:eastAsia="Calibri"/>
                <w:bCs/>
              </w:rPr>
              <w:t>per-item fee to manually process an overnight check.</w:t>
            </w:r>
          </w:p>
        </w:tc>
        <w:tc>
          <w:tcPr>
            <w:tcW w:w="4336" w:type="dxa"/>
            <w:vAlign w:val="center"/>
          </w:tcPr>
          <w:p w14:paraId="3947CFCE" w14:textId="122BAA3F" w:rsidR="00A5302A" w:rsidRPr="00823069" w:rsidRDefault="00F91A90" w:rsidP="0013632F">
            <w:pPr>
              <w:spacing w:before="40" w:after="40"/>
              <w:jc w:val="center"/>
              <w:rPr>
                <w:rFonts w:eastAsia="Calibri"/>
                <w:b/>
                <w:highlight w:val="yellow"/>
              </w:rPr>
            </w:pPr>
            <w:r w:rsidRPr="00F91A90">
              <w:rPr>
                <w:rFonts w:eastAsia="Calibri"/>
                <w:b/>
              </w:rPr>
              <w:t>35,000</w:t>
            </w:r>
          </w:p>
        </w:tc>
        <w:tc>
          <w:tcPr>
            <w:tcW w:w="1223" w:type="dxa"/>
            <w:vAlign w:val="center"/>
          </w:tcPr>
          <w:p w14:paraId="12FBDFC4" w14:textId="26262838" w:rsidR="00A5302A" w:rsidRPr="003152D0" w:rsidRDefault="00F91A90" w:rsidP="00C1463F">
            <w:pPr>
              <w:spacing w:before="40" w:after="40"/>
              <w:jc w:val="center"/>
              <w:rPr>
                <w:rFonts w:eastAsia="Calibri"/>
                <w:b/>
              </w:rPr>
            </w:pPr>
            <w:r w:rsidRPr="003152D0">
              <w:rPr>
                <w:rFonts w:eastAsia="Calibri"/>
                <w:b/>
              </w:rPr>
              <w:t>per item</w:t>
            </w:r>
          </w:p>
        </w:tc>
        <w:tc>
          <w:tcPr>
            <w:tcW w:w="1153" w:type="dxa"/>
            <w:vAlign w:val="center"/>
          </w:tcPr>
          <w:p w14:paraId="63C41215" w14:textId="144F238C" w:rsidR="00A5302A" w:rsidRPr="003152D0" w:rsidRDefault="00F91A90" w:rsidP="00C1463F">
            <w:pPr>
              <w:spacing w:before="40" w:after="40"/>
              <w:rPr>
                <w:rFonts w:eastAsia="Calibri"/>
                <w:b/>
              </w:rPr>
            </w:pPr>
            <w:r>
              <w:rPr>
                <w:rFonts w:eastAsia="Calibri"/>
                <w:b/>
              </w:rPr>
              <w:t>$</w:t>
            </w:r>
          </w:p>
        </w:tc>
      </w:tr>
      <w:tr w:rsidR="0055086B" w:rsidRPr="005948D1" w14:paraId="6DFFCBE7" w14:textId="77777777" w:rsidTr="008B27DA">
        <w:trPr>
          <w:trHeight w:val="288"/>
          <w:jc w:val="center"/>
        </w:trPr>
        <w:tc>
          <w:tcPr>
            <w:tcW w:w="2993" w:type="dxa"/>
            <w:vAlign w:val="center"/>
          </w:tcPr>
          <w:p w14:paraId="11A88D6B" w14:textId="724369C0" w:rsidR="0055086B" w:rsidRPr="003152D0" w:rsidRDefault="001B48A4" w:rsidP="00C1463F">
            <w:pPr>
              <w:spacing w:before="40" w:after="40"/>
              <w:jc w:val="left"/>
              <w:rPr>
                <w:rFonts w:eastAsia="Calibri"/>
                <w:b/>
              </w:rPr>
            </w:pPr>
            <w:r>
              <w:rPr>
                <w:rFonts w:eastAsia="Calibri"/>
                <w:b/>
              </w:rPr>
              <w:t>Check Print Overnight Delivery Services (U.S.) – to be charged at actual cost</w:t>
            </w:r>
          </w:p>
        </w:tc>
        <w:tc>
          <w:tcPr>
            <w:tcW w:w="4336" w:type="dxa"/>
            <w:vAlign w:val="center"/>
          </w:tcPr>
          <w:p w14:paraId="0A45F474" w14:textId="7CB8B530" w:rsidR="0055086B" w:rsidRPr="00823069" w:rsidRDefault="00CF018D" w:rsidP="0013632F">
            <w:pPr>
              <w:spacing w:before="40" w:after="40"/>
              <w:jc w:val="center"/>
              <w:rPr>
                <w:rFonts w:eastAsia="Calibri"/>
                <w:b/>
                <w:highlight w:val="yellow"/>
              </w:rPr>
            </w:pPr>
            <w:r w:rsidRPr="00F91A90">
              <w:rPr>
                <w:rFonts w:eastAsia="Calibri"/>
                <w:b/>
              </w:rPr>
              <w:t>35,000</w:t>
            </w:r>
          </w:p>
        </w:tc>
        <w:tc>
          <w:tcPr>
            <w:tcW w:w="1223" w:type="dxa"/>
            <w:vAlign w:val="center"/>
          </w:tcPr>
          <w:p w14:paraId="38BFAA8E"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FEEE11"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5CEFB406" w14:textId="77777777" w:rsidTr="009436FF">
        <w:trPr>
          <w:trHeight w:val="288"/>
          <w:jc w:val="center"/>
        </w:trPr>
        <w:tc>
          <w:tcPr>
            <w:tcW w:w="2993" w:type="dxa"/>
            <w:vAlign w:val="center"/>
          </w:tcPr>
          <w:p w14:paraId="093E52EF" w14:textId="1BCEF375" w:rsidR="0055086B" w:rsidRPr="006B5468" w:rsidRDefault="006B5468" w:rsidP="00270BE3">
            <w:pPr>
              <w:keepNext/>
              <w:spacing w:before="40" w:after="40"/>
              <w:jc w:val="left"/>
              <w:rPr>
                <w:rFonts w:eastAsia="Calibri"/>
                <w:bCs/>
              </w:rPr>
            </w:pPr>
            <w:r>
              <w:rPr>
                <w:rFonts w:eastAsia="Calibri"/>
                <w:b/>
              </w:rPr>
              <w:t xml:space="preserve">Postage: </w:t>
            </w:r>
            <w:r>
              <w:rPr>
                <w:rFonts w:eastAsia="Calibri"/>
                <w:bCs/>
              </w:rPr>
              <w:t xml:space="preserve">reimbursement for actual postage cost at </w:t>
            </w:r>
            <w:r w:rsidR="009436FF">
              <w:rPr>
                <w:rFonts w:eastAsia="Calibri"/>
                <w:bCs/>
              </w:rPr>
              <w:t>then-</w:t>
            </w:r>
            <w:r>
              <w:rPr>
                <w:rFonts w:eastAsia="Calibri"/>
                <w:bCs/>
              </w:rPr>
              <w:t>current USPS rate</w:t>
            </w:r>
            <w:r w:rsidR="009436FF">
              <w:rPr>
                <w:rFonts w:eastAsia="Calibri"/>
                <w:bCs/>
              </w:rPr>
              <w:t xml:space="preserve"> upon check issuance</w:t>
            </w:r>
            <w:r>
              <w:rPr>
                <w:rFonts w:eastAsia="Calibri"/>
                <w:bCs/>
              </w:rPr>
              <w:t>.</w:t>
            </w:r>
          </w:p>
        </w:tc>
        <w:tc>
          <w:tcPr>
            <w:tcW w:w="4336" w:type="dxa"/>
          </w:tcPr>
          <w:p w14:paraId="37005199" w14:textId="254C9B3B" w:rsidR="0055086B" w:rsidRPr="003152D0" w:rsidRDefault="009436FF" w:rsidP="00270BE3">
            <w:pPr>
              <w:keepNext/>
              <w:spacing w:before="40" w:after="40"/>
              <w:jc w:val="center"/>
              <w:rPr>
                <w:rFonts w:eastAsia="Calibri"/>
                <w:b/>
              </w:rPr>
            </w:pPr>
            <w:r>
              <w:rPr>
                <w:rFonts w:eastAsia="Calibri"/>
                <w:b/>
              </w:rPr>
              <w:t>35,000</w:t>
            </w:r>
          </w:p>
        </w:tc>
        <w:tc>
          <w:tcPr>
            <w:tcW w:w="1223" w:type="dxa"/>
            <w:shd w:val="clear" w:color="auto" w:fill="BFBFBF" w:themeFill="background1" w:themeFillShade="BF"/>
            <w:vAlign w:val="center"/>
          </w:tcPr>
          <w:p w14:paraId="22472BF5" w14:textId="77777777" w:rsidR="0055086B" w:rsidRPr="003152D0" w:rsidRDefault="0055086B" w:rsidP="00270BE3">
            <w:pPr>
              <w:keepNext/>
              <w:spacing w:before="40" w:after="40"/>
              <w:jc w:val="center"/>
              <w:rPr>
                <w:rFonts w:eastAsia="Calibri"/>
                <w:b/>
              </w:rPr>
            </w:pPr>
          </w:p>
        </w:tc>
        <w:tc>
          <w:tcPr>
            <w:tcW w:w="1153" w:type="dxa"/>
            <w:shd w:val="clear" w:color="auto" w:fill="BFBFBF" w:themeFill="background1" w:themeFillShade="BF"/>
            <w:vAlign w:val="center"/>
          </w:tcPr>
          <w:p w14:paraId="1F6E1386" w14:textId="77777777" w:rsidR="0055086B" w:rsidRPr="003152D0" w:rsidRDefault="0055086B" w:rsidP="00270BE3">
            <w:pPr>
              <w:keepNext/>
              <w:spacing w:before="40" w:after="40"/>
              <w:rPr>
                <w:rFonts w:eastAsia="Calibri"/>
                <w:b/>
              </w:rPr>
            </w:pPr>
          </w:p>
        </w:tc>
      </w:tr>
      <w:tr w:rsidR="0055086B" w:rsidRPr="005948D1" w14:paraId="390E7E2D" w14:textId="77777777" w:rsidTr="00C1463F">
        <w:tblPrEx>
          <w:tblCellMar>
            <w:top w:w="0" w:type="dxa"/>
            <w:left w:w="108" w:type="dxa"/>
            <w:bottom w:w="0" w:type="dxa"/>
            <w:right w:w="108" w:type="dxa"/>
          </w:tblCellMar>
        </w:tblPrEx>
        <w:trPr>
          <w:trHeight w:val="288"/>
          <w:jc w:val="center"/>
        </w:trPr>
        <w:tc>
          <w:tcPr>
            <w:tcW w:w="9705" w:type="dxa"/>
            <w:gridSpan w:val="4"/>
            <w:shd w:val="clear" w:color="auto" w:fill="B4C6E7" w:themeFill="accent1" w:themeFillTint="66"/>
            <w:vAlign w:val="center"/>
          </w:tcPr>
          <w:p w14:paraId="72DA3ACB" w14:textId="77777777" w:rsidR="0055086B" w:rsidRPr="003152D0" w:rsidRDefault="0055086B" w:rsidP="00270BE3">
            <w:pPr>
              <w:keepNext/>
              <w:spacing w:before="40" w:after="40"/>
              <w:jc w:val="left"/>
              <w:rPr>
                <w:rFonts w:eastAsia="Calibri"/>
                <w:b/>
                <w:snapToGrid w:val="0"/>
              </w:rPr>
            </w:pPr>
            <w:r w:rsidRPr="003152D0">
              <w:rPr>
                <w:rFonts w:eastAsia="Calibri"/>
                <w:b/>
              </w:rPr>
              <w:t xml:space="preserve">*Refer to Section </w:t>
            </w:r>
            <w:r>
              <w:rPr>
                <w:rFonts w:eastAsia="Calibri"/>
                <w:b/>
              </w:rPr>
              <w:t>7</w:t>
            </w:r>
            <w:r w:rsidRPr="003152D0">
              <w:rPr>
                <w:rFonts w:eastAsia="Calibri"/>
                <w:b/>
              </w:rPr>
              <w:t>.3 (Cost Proposal) prior to completion of this document.</w:t>
            </w:r>
          </w:p>
        </w:tc>
      </w:tr>
    </w:tbl>
    <w:p w14:paraId="53C16CF7" w14:textId="77777777" w:rsidR="0055086B" w:rsidRDefault="0055086B" w:rsidP="00270BE3">
      <w:pPr>
        <w:pStyle w:val="Heading1"/>
        <w:keepNext/>
        <w:numPr>
          <w:ilvl w:val="0"/>
          <w:numId w:val="0"/>
        </w:numPr>
        <w:spacing w:after="120"/>
        <w:jc w:val="center"/>
        <w:rPr>
          <w:color w:val="auto"/>
          <w:highlight w:val="yellow"/>
        </w:rPr>
      </w:pPr>
    </w:p>
    <w:p w14:paraId="6184CFD9" w14:textId="21BCB39A" w:rsidR="00F44C8F" w:rsidRDefault="00F44C8F" w:rsidP="00F2322B">
      <w:pPr>
        <w:pStyle w:val="Heading1"/>
        <w:numPr>
          <w:ilvl w:val="0"/>
          <w:numId w:val="0"/>
        </w:numPr>
        <w:spacing w:after="120"/>
        <w:jc w:val="left"/>
        <w:rPr>
          <w:color w:val="auto"/>
        </w:rPr>
      </w:pPr>
    </w:p>
    <w:p w14:paraId="10F79B46" w14:textId="77777777" w:rsidR="00F44C8F" w:rsidRDefault="00F44C8F" w:rsidP="00F2322B">
      <w:pPr>
        <w:pStyle w:val="Heading1"/>
        <w:numPr>
          <w:ilvl w:val="0"/>
          <w:numId w:val="0"/>
        </w:numPr>
        <w:spacing w:after="120"/>
        <w:jc w:val="left"/>
        <w:rPr>
          <w:color w:val="auto"/>
        </w:rPr>
      </w:pPr>
    </w:p>
    <w:p w14:paraId="66B92019" w14:textId="77777777" w:rsidR="00F44C8F" w:rsidRDefault="00F44C8F" w:rsidP="00F2322B">
      <w:pPr>
        <w:pStyle w:val="Heading1"/>
        <w:numPr>
          <w:ilvl w:val="0"/>
          <w:numId w:val="0"/>
        </w:numPr>
        <w:spacing w:after="120"/>
        <w:jc w:val="left"/>
        <w:rPr>
          <w:color w:val="auto"/>
        </w:rPr>
      </w:pPr>
    </w:p>
    <w:p w14:paraId="73EE8115" w14:textId="7FF994A0" w:rsidR="00C92BE6" w:rsidRPr="00C92BE6" w:rsidRDefault="00C92BE6" w:rsidP="00C92BE6">
      <w:pPr>
        <w:rPr>
          <w:highlight w:val="yellow"/>
        </w:rPr>
      </w:pPr>
    </w:p>
    <w:p w14:paraId="6FC97D53" w14:textId="77777777" w:rsidR="00525EF0" w:rsidRPr="00F2322B" w:rsidRDefault="00525EF0" w:rsidP="00F2322B">
      <w:pPr>
        <w:rPr>
          <w:highlight w:val="yellow"/>
        </w:rPr>
      </w:pPr>
    </w:p>
    <w:p w14:paraId="67AC9DF8" w14:textId="77777777" w:rsidR="0055086B" w:rsidRDefault="0055086B" w:rsidP="00186401">
      <w:pPr>
        <w:pStyle w:val="Heading1"/>
        <w:numPr>
          <w:ilvl w:val="0"/>
          <w:numId w:val="0"/>
        </w:numPr>
        <w:spacing w:after="120"/>
        <w:jc w:val="center"/>
        <w:rPr>
          <w:color w:val="auto"/>
          <w:highlight w:val="yellow"/>
        </w:rPr>
      </w:pPr>
    </w:p>
    <w:bookmarkEnd w:id="169"/>
    <w:bookmarkEnd w:id="170"/>
    <w:bookmarkEnd w:id="171"/>
    <w:bookmarkEnd w:id="172"/>
    <w:bookmarkEnd w:id="173"/>
    <w:bookmarkEnd w:id="174"/>
    <w:p w14:paraId="0B757E6A" w14:textId="77777777" w:rsidR="00335F94" w:rsidRDefault="00335F94" w:rsidP="00335F94"/>
    <w:p w14:paraId="721842CB" w14:textId="77777777" w:rsidR="00335F94" w:rsidRDefault="00335F94" w:rsidP="00335F94"/>
    <w:p w14:paraId="36F53C29" w14:textId="4DAE0F6C" w:rsidR="00335F94" w:rsidRPr="00335F94" w:rsidRDefault="00335F94" w:rsidP="00335F94">
      <w:pPr>
        <w:sectPr w:rsidR="00335F94" w:rsidRPr="00335F94" w:rsidSect="004D623E">
          <w:pgSz w:w="12240" w:h="15840" w:code="1"/>
          <w:pgMar w:top="1440" w:right="1440" w:bottom="1440" w:left="1440" w:header="720" w:footer="720" w:gutter="0"/>
          <w:cols w:space="720"/>
          <w:titlePg/>
          <w:docGrid w:linePitch="272"/>
        </w:sectPr>
      </w:pPr>
    </w:p>
    <w:p w14:paraId="4A9F57DC" w14:textId="1183062C" w:rsidR="00A42A59" w:rsidRPr="001D3214" w:rsidRDefault="00A42A59" w:rsidP="00A42A59">
      <w:pPr>
        <w:pStyle w:val="Heading1"/>
        <w:numPr>
          <w:ilvl w:val="0"/>
          <w:numId w:val="0"/>
        </w:numPr>
        <w:jc w:val="center"/>
        <w:rPr>
          <w:color w:val="auto"/>
          <w:u w:val="none"/>
        </w:rPr>
      </w:pPr>
      <w:bookmarkStart w:id="177" w:name="_Toc314148414"/>
      <w:bookmarkStart w:id="178" w:name="_Toc153446730"/>
      <w:bookmarkStart w:id="179" w:name="_Toc201822323"/>
      <w:bookmarkStart w:id="180" w:name="_Toc214880266"/>
      <w:bookmarkEnd w:id="164"/>
      <w:bookmarkEnd w:id="165"/>
      <w:r w:rsidRPr="001D3214">
        <w:rPr>
          <w:color w:val="auto"/>
          <w:u w:val="none"/>
        </w:rPr>
        <w:t xml:space="preserve">ATTACHMENT </w:t>
      </w:r>
      <w:bookmarkEnd w:id="177"/>
      <w:bookmarkEnd w:id="178"/>
      <w:r w:rsidR="008A2F2B" w:rsidRPr="001D3214">
        <w:rPr>
          <w:color w:val="auto"/>
          <w:u w:val="none"/>
        </w:rPr>
        <w:t>F</w:t>
      </w:r>
      <w:bookmarkEnd w:id="179"/>
      <w:bookmarkEnd w:id="180"/>
    </w:p>
    <w:p w14:paraId="5DFA6BDC" w14:textId="77777777" w:rsidR="00A42A59" w:rsidRPr="001D3214" w:rsidRDefault="00A42A59" w:rsidP="00A42A59">
      <w:pPr>
        <w:pStyle w:val="Heading2"/>
        <w:numPr>
          <w:ilvl w:val="0"/>
          <w:numId w:val="0"/>
        </w:numPr>
        <w:jc w:val="center"/>
        <w:rPr>
          <w:color w:val="auto"/>
        </w:rPr>
      </w:pPr>
      <w:bookmarkStart w:id="181" w:name="_Toc314148415"/>
      <w:bookmarkStart w:id="182" w:name="_Toc153446731"/>
      <w:bookmarkStart w:id="183" w:name="_Toc201822324"/>
      <w:bookmarkStart w:id="184" w:name="_Toc214880267"/>
      <w:r w:rsidRPr="001D3214">
        <w:rPr>
          <w:color w:val="auto"/>
          <w:u w:val="none"/>
        </w:rPr>
        <w:t>REFERENCES</w:t>
      </w:r>
      <w:bookmarkEnd w:id="181"/>
      <w:bookmarkEnd w:id="182"/>
      <w:bookmarkEnd w:id="183"/>
      <w:bookmarkEnd w:id="184"/>
    </w:p>
    <w:p w14:paraId="6B08C810" w14:textId="1377F0D9" w:rsidR="00A42A59" w:rsidRPr="00763167" w:rsidRDefault="00A42A59" w:rsidP="00A42A59">
      <w:pPr>
        <w:spacing w:before="120" w:after="120"/>
        <w:rPr>
          <w:rFonts w:eastAsiaTheme="majorEastAsia"/>
          <w:bCs/>
          <w:szCs w:val="22"/>
        </w:rPr>
      </w:pPr>
      <w:bookmarkStart w:id="185" w:name="_Toc314148417"/>
      <w:bookmarkStart w:id="186" w:name="_Toc314224457"/>
      <w:bookmarkStart w:id="187" w:name="_Toc314224611"/>
      <w:bookmarkStart w:id="188" w:name="_Toc314239723"/>
      <w:bookmarkStart w:id="189" w:name="_Toc317152585"/>
      <w:bookmarkStart w:id="190" w:name="_Toc317154863"/>
      <w:bookmarkStart w:id="191" w:name="_Toc320708587"/>
      <w:bookmarkStart w:id="192" w:name="_Toc320709394"/>
      <w:bookmarkStart w:id="193" w:name="_Toc321989190"/>
      <w:bookmarkStart w:id="194" w:name="_Toc322004298"/>
      <w:bookmarkStart w:id="195" w:name="_Toc343092332"/>
      <w:bookmarkStart w:id="196" w:name="_Toc343521443"/>
      <w:bookmarkStart w:id="197" w:name="_Toc363546639"/>
      <w:bookmarkStart w:id="198" w:name="_Toc368041053"/>
      <w:bookmarkStart w:id="199" w:name="_Toc369181408"/>
      <w:bookmarkStart w:id="200" w:name="_Toc370887429"/>
      <w:bookmarkStart w:id="201" w:name="_Toc370888094"/>
      <w:r w:rsidRPr="009A4416">
        <w:rPr>
          <w:kern w:val="32"/>
        </w:rPr>
        <w:t xml:space="preserve">Submit </w:t>
      </w:r>
      <w:r>
        <w:rPr>
          <w:kern w:val="32"/>
        </w:rPr>
        <w:t>at least</w:t>
      </w:r>
      <w:r w:rsidRPr="009A4416">
        <w:rPr>
          <w:kern w:val="32"/>
        </w:rPr>
        <w:t xml:space="preserve"> three, but no more than five references</w:t>
      </w:r>
      <w:r w:rsidRPr="00763167" w:rsidDel="00E36AF6">
        <w:rPr>
          <w:szCs w:val="22"/>
        </w:rPr>
        <w:t xml:space="preserve"> </w:t>
      </w:r>
      <w:r w:rsidRPr="00763167">
        <w:rPr>
          <w:szCs w:val="22"/>
        </w:rPr>
        <w:t xml:space="preserve">for the Proposer using Attachment </w:t>
      </w:r>
      <w:r w:rsidR="000A3343">
        <w:rPr>
          <w:szCs w:val="22"/>
        </w:rPr>
        <w:t>F</w:t>
      </w:r>
      <w:r w:rsidR="000A3343" w:rsidRPr="00763167">
        <w:rPr>
          <w:szCs w:val="22"/>
        </w:rPr>
        <w:t xml:space="preserve"> </w:t>
      </w:r>
      <w:r w:rsidRPr="00763167">
        <w:rPr>
          <w:szCs w:val="22"/>
        </w:rPr>
        <w:t>(References)</w:t>
      </w:r>
      <w:r w:rsidRPr="00763167">
        <w:rPr>
          <w:rFonts w:eastAsiaTheme="majorEastAsia"/>
          <w:bCs/>
          <w:szCs w:val="22"/>
        </w:rPr>
        <w:t xml:space="preserve">. </w:t>
      </w:r>
    </w:p>
    <w:p w14:paraId="4AEFF24A" w14:textId="6B253FE6" w:rsidR="00A42A59" w:rsidRPr="00763167" w:rsidRDefault="00A42A59" w:rsidP="00A42A59">
      <w:pPr>
        <w:spacing w:before="120" w:after="120"/>
        <w:rPr>
          <w:szCs w:val="22"/>
        </w:rPr>
      </w:pPr>
      <w:r w:rsidRPr="00763167">
        <w:rPr>
          <w:szCs w:val="22"/>
        </w:rPr>
        <w:t>References must support that the Proposer meets Minimum Qualification</w:t>
      </w:r>
      <w:r>
        <w:rPr>
          <w:szCs w:val="22"/>
        </w:rPr>
        <w:t xml:space="preserve"> 3.</w:t>
      </w:r>
      <w:r w:rsidR="00CC33CA">
        <w:rPr>
          <w:szCs w:val="22"/>
        </w:rPr>
        <w:t>5</w:t>
      </w:r>
      <w:r w:rsidRPr="00763167">
        <w:rPr>
          <w:szCs w:val="22"/>
        </w:rPr>
        <w:t xml:space="preserve">, which states the following: </w:t>
      </w:r>
    </w:p>
    <w:p w14:paraId="722EF10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The Proposer must have a minimum of three years’ experience providing deposit, disbursement, and cash management services within the past five years.</w:t>
      </w:r>
    </w:p>
    <w:p w14:paraId="0DE25658" w14:textId="4C9605A1" w:rsidR="00A42A59" w:rsidRPr="008C3F7C" w:rsidRDefault="00A42A59" w:rsidP="00CC33CA">
      <w:pPr>
        <w:pStyle w:val="ListParagraph"/>
        <w:spacing w:before="120" w:after="120"/>
        <w:ind w:left="360" w:right="360"/>
        <w:contextualSpacing w:val="0"/>
        <w:rPr>
          <w:bCs/>
          <w:i/>
          <w:sz w:val="20"/>
        </w:rPr>
      </w:pPr>
      <w:r w:rsidRPr="008C3F7C">
        <w:rPr>
          <w:bCs/>
          <w:i/>
          <w:sz w:val="20"/>
        </w:rPr>
        <w:t>In each of the three qualifying years, the Proposer must have: (i) at least one contract under which the Proposer processed controlled disbursements of at least six million outgoing ACHs per year</w:t>
      </w:r>
      <w:r w:rsidR="006D7C27">
        <w:rPr>
          <w:bCs/>
          <w:i/>
          <w:sz w:val="20"/>
        </w:rPr>
        <w:t>,</w:t>
      </w:r>
      <w:r w:rsidRPr="008C3F7C">
        <w:rPr>
          <w:bCs/>
          <w:i/>
          <w:sz w:val="20"/>
        </w:rPr>
        <w:t xml:space="preserve"> and (ii) at least one contract under which the Proposer processed at </w:t>
      </w:r>
      <w:r w:rsidRPr="00624811">
        <w:rPr>
          <w:bCs/>
          <w:i/>
          <w:sz w:val="20"/>
        </w:rPr>
        <w:t xml:space="preserve">least </w:t>
      </w:r>
      <w:r w:rsidR="005326F6" w:rsidRPr="00624811">
        <w:rPr>
          <w:bCs/>
          <w:i/>
          <w:sz w:val="20"/>
        </w:rPr>
        <w:t xml:space="preserve">four </w:t>
      </w:r>
      <w:r w:rsidRPr="00624811">
        <w:rPr>
          <w:bCs/>
          <w:i/>
          <w:sz w:val="20"/>
        </w:rPr>
        <w:t>hundred thousand paper checks per year.</w:t>
      </w:r>
    </w:p>
    <w:p w14:paraId="3F17208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Requirements (i) and (ii) may be satisfied by the same contract or separate contracts.</w:t>
      </w:r>
    </w:p>
    <w:p w14:paraId="757002B1" w14:textId="3B201758" w:rsidR="00A42A59" w:rsidRPr="00763167" w:rsidRDefault="00A42A59" w:rsidP="00A42A59">
      <w:pPr>
        <w:spacing w:before="120" w:after="120"/>
        <w:rPr>
          <w:b/>
          <w:szCs w:val="22"/>
        </w:rPr>
      </w:pPr>
      <w:r w:rsidRPr="00763167">
        <w:rPr>
          <w:b/>
          <w:szCs w:val="22"/>
        </w:rPr>
        <w:t xml:space="preserve">Failure to provide references that substantiate that the Proposer meets </w:t>
      </w:r>
      <w:r w:rsidR="00EF411B">
        <w:rPr>
          <w:b/>
          <w:szCs w:val="22"/>
        </w:rPr>
        <w:t>Minimum Qualification 3.5</w:t>
      </w:r>
      <w:r w:rsidRPr="00763167">
        <w:rPr>
          <w:b/>
          <w:szCs w:val="22"/>
        </w:rPr>
        <w:t xml:space="preserve"> will result in a proposal being found non-responsive and eliminated from consideration. </w:t>
      </w:r>
    </w:p>
    <w:p w14:paraId="65243077" w14:textId="77777777" w:rsidR="00A42A59" w:rsidRPr="00695B69" w:rsidRDefault="00A42A59" w:rsidP="00A42A59">
      <w:pPr>
        <w:spacing w:before="120" w:after="120"/>
        <w:jc w:val="center"/>
        <w:rPr>
          <w:b/>
          <w:kern w:val="32"/>
          <w:szCs w:val="22"/>
        </w:rPr>
      </w:pPr>
      <w:r w:rsidRPr="00763167">
        <w:rPr>
          <w:b/>
          <w:kern w:val="32"/>
          <w:szCs w:val="22"/>
        </w:rPr>
        <w:t>Expand fields and duplicate this page as necessary.</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bl>
      <w:tblPr>
        <w:tblStyle w:val="TableGrid"/>
        <w:tblW w:w="0" w:type="auto"/>
        <w:jc w:val="center"/>
        <w:tblLook w:val="04A0" w:firstRow="1" w:lastRow="0" w:firstColumn="1" w:lastColumn="0" w:noHBand="0" w:noVBand="1"/>
      </w:tblPr>
      <w:tblGrid>
        <w:gridCol w:w="1924"/>
        <w:gridCol w:w="681"/>
        <w:gridCol w:w="6745"/>
      </w:tblGrid>
      <w:tr w:rsidR="00A42A59" w:rsidRPr="00344C6A" w14:paraId="794FCA6D" w14:textId="77777777" w:rsidTr="00F932EA">
        <w:trPr>
          <w:cantSplit/>
          <w:trHeight w:val="288"/>
          <w:jc w:val="center"/>
        </w:trPr>
        <w:tc>
          <w:tcPr>
            <w:tcW w:w="9350" w:type="dxa"/>
            <w:gridSpan w:val="3"/>
            <w:shd w:val="clear" w:color="auto" w:fill="8EAADB" w:themeFill="accent1" w:themeFillTint="99"/>
            <w:vAlign w:val="center"/>
          </w:tcPr>
          <w:p w14:paraId="4EAD05F5" w14:textId="20F7F5B5" w:rsidR="00344C6A" w:rsidRPr="00344C6A" w:rsidRDefault="00A42A59" w:rsidP="00344C6A">
            <w:pPr>
              <w:spacing w:before="60" w:after="60"/>
              <w:jc w:val="center"/>
              <w:rPr>
                <w:rFonts w:ascii="Arial" w:hAnsi="Arial" w:cs="Arial"/>
                <w:b/>
                <w:smallCaps/>
              </w:rPr>
            </w:pPr>
            <w:r w:rsidRPr="00344C6A">
              <w:rPr>
                <w:rFonts w:ascii="Arial" w:hAnsi="Arial" w:cs="Arial"/>
                <w:b/>
                <w:smallCaps/>
              </w:rPr>
              <w:t>RFP</w:t>
            </w:r>
            <w:r w:rsidR="00271CDE">
              <w:rPr>
                <w:rFonts w:ascii="Arial" w:hAnsi="Arial" w:cs="Arial"/>
                <w:b/>
                <w:smallCaps/>
              </w:rPr>
              <w:t>0003</w:t>
            </w:r>
          </w:p>
          <w:p w14:paraId="38644249" w14:textId="29F2CFB7" w:rsidR="00A42A59" w:rsidRPr="00344C6A" w:rsidRDefault="00A42A59" w:rsidP="00344C6A">
            <w:pPr>
              <w:spacing w:before="60" w:after="60"/>
              <w:jc w:val="center"/>
              <w:rPr>
                <w:rFonts w:ascii="Arial" w:hAnsi="Arial" w:cs="Arial"/>
                <w:b/>
                <w:color w:val="000066"/>
              </w:rPr>
            </w:pPr>
            <w:r w:rsidRPr="00344C6A">
              <w:rPr>
                <w:rFonts w:ascii="Arial" w:hAnsi="Arial" w:cs="Arial"/>
                <w:b/>
                <w:smallCaps/>
              </w:rPr>
              <w:t>Banking Services for the New York State and Local Employees’ Retirement System</w:t>
            </w:r>
          </w:p>
        </w:tc>
      </w:tr>
      <w:tr w:rsidR="00A42A59" w:rsidRPr="00344C6A" w14:paraId="392031B1" w14:textId="77777777" w:rsidTr="00F932EA">
        <w:trPr>
          <w:cantSplit/>
          <w:trHeight w:val="288"/>
          <w:jc w:val="center"/>
        </w:trPr>
        <w:tc>
          <w:tcPr>
            <w:tcW w:w="1924" w:type="dxa"/>
            <w:shd w:val="clear" w:color="auto" w:fill="B4C6E7" w:themeFill="accent1" w:themeFillTint="66"/>
            <w:vAlign w:val="center"/>
          </w:tcPr>
          <w:p w14:paraId="0515A49F" w14:textId="77777777" w:rsidR="00A42A59" w:rsidRPr="00344C6A" w:rsidRDefault="00A42A59" w:rsidP="00344C6A">
            <w:pPr>
              <w:spacing w:before="60" w:after="60"/>
              <w:jc w:val="left"/>
              <w:rPr>
                <w:rFonts w:ascii="Arial" w:hAnsi="Arial" w:cs="Arial"/>
                <w:b/>
              </w:rPr>
            </w:pPr>
            <w:r w:rsidRPr="00344C6A">
              <w:rPr>
                <w:rFonts w:ascii="Arial" w:hAnsi="Arial" w:cs="Arial"/>
                <w:b/>
              </w:rPr>
              <w:t>PROPOSER:</w:t>
            </w:r>
          </w:p>
        </w:tc>
        <w:tc>
          <w:tcPr>
            <w:tcW w:w="7426" w:type="dxa"/>
            <w:gridSpan w:val="2"/>
            <w:vAlign w:val="center"/>
          </w:tcPr>
          <w:p w14:paraId="2A592654" w14:textId="77777777" w:rsidR="00A42A59" w:rsidRPr="00344C6A" w:rsidRDefault="00A42A59" w:rsidP="00344C6A">
            <w:pPr>
              <w:spacing w:before="60" w:after="60"/>
              <w:jc w:val="center"/>
              <w:rPr>
                <w:rFonts w:ascii="Arial" w:hAnsi="Arial" w:cs="Arial"/>
                <w:b/>
              </w:rPr>
            </w:pPr>
          </w:p>
        </w:tc>
      </w:tr>
      <w:tr w:rsidR="00A42A59" w:rsidRPr="00344C6A" w14:paraId="7E97C9CC" w14:textId="77777777" w:rsidTr="00F932EA">
        <w:trPr>
          <w:cantSplit/>
          <w:trHeight w:val="288"/>
          <w:jc w:val="center"/>
        </w:trPr>
        <w:tc>
          <w:tcPr>
            <w:tcW w:w="9350" w:type="dxa"/>
            <w:gridSpan w:val="3"/>
            <w:shd w:val="clear" w:color="auto" w:fill="8EAADB" w:themeFill="accent1" w:themeFillTint="99"/>
            <w:vAlign w:val="center"/>
          </w:tcPr>
          <w:p w14:paraId="231F3097" w14:textId="77777777" w:rsidR="00A42A59" w:rsidRPr="00344C6A" w:rsidRDefault="00A42A59" w:rsidP="00344C6A">
            <w:pPr>
              <w:spacing w:before="60" w:after="60"/>
              <w:jc w:val="center"/>
              <w:rPr>
                <w:rFonts w:ascii="Arial" w:hAnsi="Arial" w:cs="Arial"/>
                <w:b/>
              </w:rPr>
            </w:pPr>
            <w:r w:rsidRPr="00344C6A">
              <w:rPr>
                <w:rFonts w:ascii="Arial" w:hAnsi="Arial" w:cs="Arial"/>
                <w:b/>
              </w:rPr>
              <w:t>Provide the following information for each reference submitted. Fields will expand as you type.</w:t>
            </w:r>
          </w:p>
        </w:tc>
      </w:tr>
      <w:tr w:rsidR="00A42A59" w:rsidRPr="00344C6A" w14:paraId="1F5B37EF" w14:textId="77777777" w:rsidTr="00F932EA">
        <w:trPr>
          <w:cantSplit/>
          <w:trHeight w:val="288"/>
          <w:jc w:val="center"/>
        </w:trPr>
        <w:tc>
          <w:tcPr>
            <w:tcW w:w="2605" w:type="dxa"/>
            <w:gridSpan w:val="2"/>
            <w:shd w:val="clear" w:color="auto" w:fill="B4C6E7" w:themeFill="accent1" w:themeFillTint="66"/>
            <w:vAlign w:val="center"/>
          </w:tcPr>
          <w:p w14:paraId="2025991D" w14:textId="2E9AE201" w:rsidR="00A42A59" w:rsidRPr="00344C6A" w:rsidRDefault="00A42A59" w:rsidP="00344C6A">
            <w:pPr>
              <w:spacing w:before="60" w:after="60"/>
              <w:jc w:val="left"/>
              <w:rPr>
                <w:rFonts w:ascii="Arial" w:hAnsi="Arial" w:cs="Arial"/>
                <w:b/>
              </w:rPr>
            </w:pPr>
            <w:r w:rsidRPr="00344C6A">
              <w:rPr>
                <w:rFonts w:ascii="Arial" w:hAnsi="Arial" w:cs="Arial"/>
                <w:b/>
              </w:rPr>
              <w:t>Reference #:</w:t>
            </w:r>
          </w:p>
        </w:tc>
        <w:tc>
          <w:tcPr>
            <w:tcW w:w="6745" w:type="dxa"/>
            <w:vAlign w:val="center"/>
          </w:tcPr>
          <w:p w14:paraId="5D6FA6B4" w14:textId="77777777" w:rsidR="00A42A59" w:rsidRPr="00344C6A" w:rsidRDefault="00A42A59" w:rsidP="00344C6A">
            <w:pPr>
              <w:spacing w:before="60" w:after="60"/>
              <w:jc w:val="left"/>
              <w:rPr>
                <w:rFonts w:ascii="Arial" w:hAnsi="Arial" w:cs="Arial"/>
                <w:b/>
              </w:rPr>
            </w:pPr>
          </w:p>
        </w:tc>
      </w:tr>
      <w:tr w:rsidR="00A42A59" w:rsidRPr="00344C6A" w14:paraId="33DEE731" w14:textId="77777777" w:rsidTr="00F932EA">
        <w:trPr>
          <w:cantSplit/>
          <w:trHeight w:val="288"/>
          <w:jc w:val="center"/>
        </w:trPr>
        <w:tc>
          <w:tcPr>
            <w:tcW w:w="2605" w:type="dxa"/>
            <w:gridSpan w:val="2"/>
            <w:shd w:val="clear" w:color="auto" w:fill="B4C6E7" w:themeFill="accent1" w:themeFillTint="66"/>
            <w:vAlign w:val="center"/>
          </w:tcPr>
          <w:p w14:paraId="097D9EEC" w14:textId="77777777" w:rsidR="00A42A59" w:rsidRPr="00344C6A" w:rsidRDefault="00A42A59" w:rsidP="00344C6A">
            <w:pPr>
              <w:spacing w:before="60" w:after="60"/>
              <w:jc w:val="left"/>
              <w:rPr>
                <w:rFonts w:ascii="Arial" w:hAnsi="Arial" w:cs="Arial"/>
                <w:b/>
              </w:rPr>
            </w:pPr>
            <w:r w:rsidRPr="00344C6A">
              <w:rPr>
                <w:rFonts w:ascii="Arial" w:hAnsi="Arial" w:cs="Arial"/>
                <w:b/>
              </w:rPr>
              <w:t>Contact Person:</w:t>
            </w:r>
          </w:p>
        </w:tc>
        <w:tc>
          <w:tcPr>
            <w:tcW w:w="6745" w:type="dxa"/>
            <w:vAlign w:val="center"/>
          </w:tcPr>
          <w:p w14:paraId="33468812" w14:textId="77777777" w:rsidR="00A42A59" w:rsidRPr="00344C6A" w:rsidRDefault="00A42A59" w:rsidP="00344C6A">
            <w:pPr>
              <w:spacing w:before="60" w:after="60"/>
              <w:jc w:val="left"/>
              <w:rPr>
                <w:rFonts w:ascii="Arial" w:hAnsi="Arial" w:cs="Arial"/>
                <w:b/>
              </w:rPr>
            </w:pPr>
          </w:p>
        </w:tc>
      </w:tr>
      <w:tr w:rsidR="00A42A59" w:rsidRPr="00344C6A" w14:paraId="3BEFA5CF" w14:textId="77777777" w:rsidTr="00F932EA">
        <w:trPr>
          <w:cantSplit/>
          <w:trHeight w:val="288"/>
          <w:jc w:val="center"/>
        </w:trPr>
        <w:tc>
          <w:tcPr>
            <w:tcW w:w="2605" w:type="dxa"/>
            <w:gridSpan w:val="2"/>
            <w:shd w:val="clear" w:color="auto" w:fill="B4C6E7" w:themeFill="accent1" w:themeFillTint="66"/>
            <w:vAlign w:val="center"/>
          </w:tcPr>
          <w:p w14:paraId="095815AD" w14:textId="77777777" w:rsidR="00A42A59" w:rsidRPr="00344C6A" w:rsidRDefault="00A42A59" w:rsidP="00344C6A">
            <w:pPr>
              <w:spacing w:before="60" w:after="60"/>
              <w:jc w:val="left"/>
              <w:rPr>
                <w:rFonts w:ascii="Arial" w:hAnsi="Arial" w:cs="Arial"/>
                <w:b/>
              </w:rPr>
            </w:pPr>
            <w:r w:rsidRPr="00344C6A">
              <w:rPr>
                <w:rFonts w:ascii="Arial" w:hAnsi="Arial" w:cs="Arial"/>
                <w:b/>
              </w:rPr>
              <w:t>Address:</w:t>
            </w:r>
          </w:p>
        </w:tc>
        <w:tc>
          <w:tcPr>
            <w:tcW w:w="6745" w:type="dxa"/>
            <w:vAlign w:val="center"/>
          </w:tcPr>
          <w:p w14:paraId="13443D48" w14:textId="77777777" w:rsidR="00A42A59" w:rsidRPr="00344C6A" w:rsidRDefault="00A42A59" w:rsidP="00344C6A">
            <w:pPr>
              <w:spacing w:before="60" w:after="60"/>
              <w:jc w:val="left"/>
              <w:rPr>
                <w:rFonts w:ascii="Arial" w:hAnsi="Arial" w:cs="Arial"/>
                <w:b/>
              </w:rPr>
            </w:pPr>
          </w:p>
        </w:tc>
      </w:tr>
      <w:tr w:rsidR="00A42A59" w:rsidRPr="00344C6A" w14:paraId="07489AB0" w14:textId="77777777" w:rsidTr="00F932EA">
        <w:trPr>
          <w:cantSplit/>
          <w:trHeight w:val="288"/>
          <w:jc w:val="center"/>
        </w:trPr>
        <w:tc>
          <w:tcPr>
            <w:tcW w:w="2605" w:type="dxa"/>
            <w:gridSpan w:val="2"/>
            <w:shd w:val="clear" w:color="auto" w:fill="B4C6E7" w:themeFill="accent1" w:themeFillTint="66"/>
            <w:vAlign w:val="center"/>
          </w:tcPr>
          <w:p w14:paraId="73B8C7F1" w14:textId="77777777" w:rsidR="00A42A59" w:rsidRPr="00344C6A" w:rsidRDefault="00A42A59" w:rsidP="00344C6A">
            <w:pPr>
              <w:spacing w:before="60" w:after="60"/>
              <w:jc w:val="left"/>
              <w:rPr>
                <w:rFonts w:ascii="Arial" w:hAnsi="Arial" w:cs="Arial"/>
                <w:b/>
              </w:rPr>
            </w:pPr>
            <w:r w:rsidRPr="00344C6A">
              <w:rPr>
                <w:rFonts w:ascii="Arial" w:hAnsi="Arial" w:cs="Arial"/>
                <w:b/>
              </w:rPr>
              <w:t>City, State, Zip:</w:t>
            </w:r>
          </w:p>
        </w:tc>
        <w:tc>
          <w:tcPr>
            <w:tcW w:w="6745" w:type="dxa"/>
            <w:vAlign w:val="center"/>
          </w:tcPr>
          <w:p w14:paraId="12DB6F46" w14:textId="77777777" w:rsidR="00A42A59" w:rsidRPr="00344C6A" w:rsidRDefault="00A42A59" w:rsidP="00344C6A">
            <w:pPr>
              <w:spacing w:before="60" w:after="60"/>
              <w:jc w:val="left"/>
              <w:rPr>
                <w:rFonts w:ascii="Arial" w:hAnsi="Arial" w:cs="Arial"/>
                <w:b/>
              </w:rPr>
            </w:pPr>
          </w:p>
        </w:tc>
      </w:tr>
      <w:tr w:rsidR="00A42A59" w:rsidRPr="00344C6A" w14:paraId="247C4CC6" w14:textId="77777777" w:rsidTr="00F932EA">
        <w:trPr>
          <w:cantSplit/>
          <w:trHeight w:val="288"/>
          <w:jc w:val="center"/>
        </w:trPr>
        <w:tc>
          <w:tcPr>
            <w:tcW w:w="2605" w:type="dxa"/>
            <w:gridSpan w:val="2"/>
            <w:shd w:val="clear" w:color="auto" w:fill="B4C6E7" w:themeFill="accent1" w:themeFillTint="66"/>
            <w:vAlign w:val="center"/>
          </w:tcPr>
          <w:p w14:paraId="076305A4" w14:textId="77777777" w:rsidR="00A42A59" w:rsidRPr="00344C6A" w:rsidRDefault="00A42A59" w:rsidP="00344C6A">
            <w:pPr>
              <w:spacing w:before="60" w:after="60"/>
              <w:jc w:val="left"/>
              <w:rPr>
                <w:rFonts w:ascii="Arial" w:hAnsi="Arial" w:cs="Arial"/>
                <w:b/>
              </w:rPr>
            </w:pPr>
            <w:r w:rsidRPr="00344C6A">
              <w:rPr>
                <w:rFonts w:ascii="Arial" w:hAnsi="Arial" w:cs="Arial"/>
                <w:b/>
              </w:rPr>
              <w:t>Telephone Number:</w:t>
            </w:r>
          </w:p>
        </w:tc>
        <w:tc>
          <w:tcPr>
            <w:tcW w:w="6745" w:type="dxa"/>
            <w:vAlign w:val="center"/>
          </w:tcPr>
          <w:p w14:paraId="7CDC24CA" w14:textId="77777777" w:rsidR="00A42A59" w:rsidRPr="00344C6A" w:rsidRDefault="00A42A59" w:rsidP="00344C6A">
            <w:pPr>
              <w:spacing w:before="60" w:after="60"/>
              <w:jc w:val="left"/>
              <w:rPr>
                <w:rFonts w:ascii="Arial" w:hAnsi="Arial" w:cs="Arial"/>
                <w:b/>
              </w:rPr>
            </w:pPr>
          </w:p>
        </w:tc>
      </w:tr>
      <w:tr w:rsidR="00A42A59" w:rsidRPr="00344C6A" w14:paraId="5D4098DB" w14:textId="77777777" w:rsidTr="00F932EA">
        <w:trPr>
          <w:cantSplit/>
          <w:trHeight w:val="288"/>
          <w:jc w:val="center"/>
        </w:trPr>
        <w:tc>
          <w:tcPr>
            <w:tcW w:w="2605" w:type="dxa"/>
            <w:gridSpan w:val="2"/>
            <w:shd w:val="clear" w:color="auto" w:fill="B4C6E7" w:themeFill="accent1" w:themeFillTint="66"/>
            <w:vAlign w:val="center"/>
          </w:tcPr>
          <w:p w14:paraId="4F9A1747" w14:textId="77777777" w:rsidR="00A42A59" w:rsidRPr="00344C6A" w:rsidRDefault="00A42A59" w:rsidP="00344C6A">
            <w:pPr>
              <w:spacing w:before="60" w:after="60"/>
              <w:jc w:val="left"/>
              <w:rPr>
                <w:rFonts w:ascii="Arial" w:hAnsi="Arial" w:cs="Arial"/>
                <w:b/>
              </w:rPr>
            </w:pPr>
            <w:r w:rsidRPr="00344C6A">
              <w:rPr>
                <w:rFonts w:ascii="Arial" w:hAnsi="Arial" w:cs="Arial"/>
                <w:b/>
              </w:rPr>
              <w:t>Email Address:</w:t>
            </w:r>
          </w:p>
        </w:tc>
        <w:tc>
          <w:tcPr>
            <w:tcW w:w="6745" w:type="dxa"/>
            <w:vAlign w:val="center"/>
          </w:tcPr>
          <w:p w14:paraId="657BE658" w14:textId="77777777" w:rsidR="00A42A59" w:rsidRPr="00344C6A" w:rsidRDefault="00A42A59" w:rsidP="00344C6A">
            <w:pPr>
              <w:spacing w:before="60" w:after="60"/>
              <w:jc w:val="left"/>
              <w:rPr>
                <w:rFonts w:ascii="Arial" w:hAnsi="Arial" w:cs="Arial"/>
                <w:b/>
              </w:rPr>
            </w:pPr>
          </w:p>
        </w:tc>
      </w:tr>
      <w:tr w:rsidR="00A42A59" w:rsidRPr="00344C6A" w14:paraId="20D34D7C" w14:textId="77777777" w:rsidTr="00F932EA">
        <w:trPr>
          <w:cantSplit/>
          <w:trHeight w:val="288"/>
          <w:jc w:val="center"/>
        </w:trPr>
        <w:tc>
          <w:tcPr>
            <w:tcW w:w="2605" w:type="dxa"/>
            <w:gridSpan w:val="2"/>
            <w:shd w:val="clear" w:color="auto" w:fill="B4C6E7" w:themeFill="accent1" w:themeFillTint="66"/>
            <w:vAlign w:val="center"/>
          </w:tcPr>
          <w:p w14:paraId="1234F010" w14:textId="77777777" w:rsidR="00A42A59" w:rsidRPr="00344C6A" w:rsidRDefault="00A42A59" w:rsidP="00344C6A">
            <w:pPr>
              <w:spacing w:before="60" w:after="60"/>
              <w:jc w:val="left"/>
              <w:rPr>
                <w:rFonts w:ascii="Arial" w:hAnsi="Arial" w:cs="Arial"/>
                <w:b/>
              </w:rPr>
            </w:pPr>
            <w:r w:rsidRPr="00344C6A">
              <w:rPr>
                <w:rFonts w:ascii="Arial" w:hAnsi="Arial" w:cs="Arial"/>
                <w:b/>
              </w:rPr>
              <w:t>Number of years Proposer provided services to this entity:</w:t>
            </w:r>
          </w:p>
        </w:tc>
        <w:tc>
          <w:tcPr>
            <w:tcW w:w="6745" w:type="dxa"/>
            <w:vAlign w:val="center"/>
          </w:tcPr>
          <w:p w14:paraId="13EA5BE0" w14:textId="77777777" w:rsidR="00A42A59" w:rsidRPr="00344C6A" w:rsidRDefault="00A42A59" w:rsidP="00344C6A">
            <w:pPr>
              <w:spacing w:before="60" w:after="60"/>
              <w:jc w:val="left"/>
              <w:rPr>
                <w:rFonts w:ascii="Arial" w:hAnsi="Arial" w:cs="Arial"/>
                <w:b/>
              </w:rPr>
            </w:pPr>
          </w:p>
        </w:tc>
      </w:tr>
      <w:tr w:rsidR="00A42A59" w:rsidRPr="00344C6A" w14:paraId="2CF1E9D4" w14:textId="77777777" w:rsidTr="00F932EA">
        <w:trPr>
          <w:cantSplit/>
          <w:trHeight w:val="288"/>
          <w:jc w:val="center"/>
        </w:trPr>
        <w:tc>
          <w:tcPr>
            <w:tcW w:w="2605" w:type="dxa"/>
            <w:gridSpan w:val="2"/>
            <w:shd w:val="clear" w:color="auto" w:fill="B4C6E7" w:themeFill="accent1" w:themeFillTint="66"/>
            <w:vAlign w:val="center"/>
          </w:tcPr>
          <w:p w14:paraId="65504EDC"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4EE2C5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vAlign w:val="center"/>
          </w:tcPr>
          <w:p w14:paraId="5EECFDAF" w14:textId="77777777" w:rsidR="008E0CC7" w:rsidRDefault="00A42A59"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bookmarkStart w:id="202" w:name="Check92"/>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2"/>
            <w:r w:rsidRPr="00344C6A">
              <w:rPr>
                <w:rFonts w:ascii="Arial" w:hAnsi="Arial" w:cs="Arial"/>
                <w:b/>
              </w:rPr>
              <w:t xml:space="preserve"> Processing controlled disbursements of at least six</w:t>
            </w:r>
            <w:r w:rsidR="008E0CC7">
              <w:rPr>
                <w:rFonts w:ascii="Arial" w:hAnsi="Arial" w:cs="Arial"/>
                <w:b/>
              </w:rPr>
              <w:t xml:space="preserve"> </w:t>
            </w:r>
            <w:r w:rsidRPr="00344C6A">
              <w:rPr>
                <w:rFonts w:ascii="Arial" w:hAnsi="Arial" w:cs="Arial"/>
                <w:b/>
              </w:rPr>
              <w:t>million</w:t>
            </w:r>
          </w:p>
          <w:p w14:paraId="1870F750" w14:textId="2DBF8EC2" w:rsidR="00A42A59" w:rsidRPr="00344C6A" w:rsidRDefault="008E0CC7" w:rsidP="008E0CC7">
            <w:pPr>
              <w:spacing w:before="60" w:after="0"/>
              <w:jc w:val="left"/>
              <w:rPr>
                <w:rFonts w:ascii="Arial" w:hAnsi="Arial" w:cs="Arial"/>
                <w:b/>
              </w:rPr>
            </w:pPr>
            <w:r>
              <w:rPr>
                <w:rFonts w:ascii="Arial" w:hAnsi="Arial" w:cs="Arial"/>
                <w:b/>
              </w:rPr>
              <w:t xml:space="preserve">    </w:t>
            </w:r>
            <w:r w:rsidR="00A42A59" w:rsidRPr="00344C6A">
              <w:rPr>
                <w:rFonts w:ascii="Arial" w:hAnsi="Arial" w:cs="Arial"/>
                <w:b/>
              </w:rPr>
              <w:t xml:space="preserve"> outgoing ACHs per year</w:t>
            </w:r>
          </w:p>
          <w:p w14:paraId="500813EC" w14:textId="77777777" w:rsidR="00A60C77" w:rsidRDefault="00A42A59"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bookmarkStart w:id="203" w:name="Check93"/>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3"/>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40CC76C7" w14:textId="01EF2FC4" w:rsidR="00A42A59" w:rsidRPr="00344C6A" w:rsidRDefault="008E0CC7" w:rsidP="008E0CC7">
            <w:pPr>
              <w:spacing w:before="60" w:after="0"/>
              <w:jc w:val="left"/>
              <w:rPr>
                <w:rFonts w:ascii="Arial" w:hAnsi="Arial" w:cs="Arial"/>
                <w:b/>
              </w:rPr>
            </w:pPr>
            <w:r>
              <w:rPr>
                <w:rFonts w:ascii="Arial" w:hAnsi="Arial" w:cs="Arial"/>
                <w:b/>
              </w:rPr>
              <w:t xml:space="preserve"> </w:t>
            </w:r>
            <w:r w:rsidR="00A60C77">
              <w:rPr>
                <w:rFonts w:ascii="Arial" w:hAnsi="Arial" w:cs="Arial"/>
                <w:b/>
              </w:rPr>
              <w:t xml:space="preserve">    </w:t>
            </w:r>
            <w:r w:rsidR="00A42A59" w:rsidRPr="00344C6A">
              <w:rPr>
                <w:rFonts w:ascii="Arial" w:hAnsi="Arial" w:cs="Arial"/>
                <w:b/>
              </w:rPr>
              <w:t>year</w:t>
            </w:r>
          </w:p>
          <w:p w14:paraId="7EF58B67" w14:textId="77777777" w:rsidR="00A42A59" w:rsidRPr="00344C6A" w:rsidRDefault="00A42A59" w:rsidP="00344C6A">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bookmarkStart w:id="204" w:name="Check94"/>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4"/>
            <w:r w:rsidRPr="00344C6A">
              <w:rPr>
                <w:rFonts w:ascii="Arial" w:hAnsi="Arial" w:cs="Arial"/>
                <w:b/>
              </w:rPr>
              <w:t xml:space="preserve"> Other</w:t>
            </w:r>
          </w:p>
        </w:tc>
      </w:tr>
      <w:tr w:rsidR="00A42A59" w:rsidRPr="00344C6A" w14:paraId="7592799E" w14:textId="77777777" w:rsidTr="00F932EA">
        <w:trPr>
          <w:cantSplit/>
          <w:trHeight w:val="288"/>
          <w:jc w:val="center"/>
        </w:trPr>
        <w:tc>
          <w:tcPr>
            <w:tcW w:w="2605" w:type="dxa"/>
            <w:gridSpan w:val="2"/>
            <w:shd w:val="clear" w:color="auto" w:fill="B4C6E7" w:themeFill="accent1" w:themeFillTint="66"/>
            <w:vAlign w:val="center"/>
          </w:tcPr>
          <w:p w14:paraId="57A423C9" w14:textId="77777777" w:rsidR="00A42A59" w:rsidRPr="00344C6A" w:rsidRDefault="00A42A59" w:rsidP="00344C6A">
            <w:pPr>
              <w:spacing w:before="60" w:after="60"/>
              <w:jc w:val="left"/>
              <w:rPr>
                <w:rFonts w:ascii="Arial" w:hAnsi="Arial" w:cs="Arial"/>
                <w:b/>
              </w:rPr>
            </w:pPr>
            <w:r w:rsidRPr="00344C6A">
              <w:rPr>
                <w:rFonts w:ascii="Arial" w:hAnsi="Arial" w:cs="Arial"/>
                <w:b/>
              </w:rPr>
              <w:t>Brief description of the services provided:</w:t>
            </w:r>
          </w:p>
        </w:tc>
        <w:tc>
          <w:tcPr>
            <w:tcW w:w="6745" w:type="dxa"/>
            <w:vAlign w:val="center"/>
          </w:tcPr>
          <w:p w14:paraId="4EFDB195" w14:textId="77777777" w:rsidR="00A42A59" w:rsidRPr="00344C6A" w:rsidRDefault="00A42A59" w:rsidP="00344C6A">
            <w:pPr>
              <w:spacing w:before="60" w:after="60"/>
              <w:jc w:val="left"/>
              <w:rPr>
                <w:rFonts w:ascii="Arial" w:hAnsi="Arial" w:cs="Arial"/>
                <w:b/>
              </w:rPr>
            </w:pPr>
          </w:p>
        </w:tc>
      </w:tr>
      <w:tr w:rsidR="00A42A59" w:rsidRPr="00344C6A" w14:paraId="5125BECB" w14:textId="77777777" w:rsidTr="00F932EA">
        <w:trPr>
          <w:cantSplit/>
          <w:trHeight w:val="288"/>
          <w:jc w:val="center"/>
        </w:trPr>
        <w:tc>
          <w:tcPr>
            <w:tcW w:w="2605" w:type="dxa"/>
            <w:gridSpan w:val="2"/>
            <w:shd w:val="clear" w:color="auto" w:fill="D9E2F3" w:themeFill="accent1" w:themeFillTint="33"/>
            <w:vAlign w:val="center"/>
          </w:tcPr>
          <w:p w14:paraId="0F509019" w14:textId="7CA8B54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20B4BF90" w14:textId="77777777" w:rsidR="00A42A59" w:rsidRPr="00344C6A" w:rsidRDefault="00A42A59" w:rsidP="00344C6A">
            <w:pPr>
              <w:spacing w:before="60" w:after="60"/>
              <w:jc w:val="left"/>
              <w:rPr>
                <w:rFonts w:ascii="Arial" w:hAnsi="Arial" w:cs="Arial"/>
                <w:b/>
              </w:rPr>
            </w:pPr>
          </w:p>
        </w:tc>
      </w:tr>
      <w:tr w:rsidR="00A42A59" w:rsidRPr="00344C6A" w14:paraId="066D07B0" w14:textId="77777777" w:rsidTr="00F932EA">
        <w:trPr>
          <w:cantSplit/>
          <w:trHeight w:val="288"/>
          <w:jc w:val="center"/>
        </w:trPr>
        <w:tc>
          <w:tcPr>
            <w:tcW w:w="2605" w:type="dxa"/>
            <w:gridSpan w:val="2"/>
            <w:shd w:val="clear" w:color="auto" w:fill="D9E2F3" w:themeFill="accent1" w:themeFillTint="33"/>
            <w:vAlign w:val="center"/>
          </w:tcPr>
          <w:p w14:paraId="301556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3DA53848" w14:textId="77777777" w:rsidR="00A42A59" w:rsidRPr="00344C6A" w:rsidRDefault="00A42A59" w:rsidP="00344C6A">
            <w:pPr>
              <w:spacing w:before="60" w:after="60"/>
              <w:jc w:val="left"/>
              <w:rPr>
                <w:rFonts w:ascii="Arial" w:hAnsi="Arial" w:cs="Arial"/>
                <w:b/>
              </w:rPr>
            </w:pPr>
          </w:p>
        </w:tc>
      </w:tr>
      <w:tr w:rsidR="00A42A59" w:rsidRPr="00344C6A" w14:paraId="44DB3F36" w14:textId="77777777" w:rsidTr="00F932EA">
        <w:trPr>
          <w:cantSplit/>
          <w:trHeight w:val="288"/>
          <w:jc w:val="center"/>
        </w:trPr>
        <w:tc>
          <w:tcPr>
            <w:tcW w:w="2605" w:type="dxa"/>
            <w:gridSpan w:val="2"/>
            <w:shd w:val="clear" w:color="auto" w:fill="D9E2F3" w:themeFill="accent1" w:themeFillTint="33"/>
            <w:vAlign w:val="center"/>
          </w:tcPr>
          <w:p w14:paraId="1FCCA323"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089B3209" w14:textId="77777777" w:rsidR="00A42A59" w:rsidRPr="00344C6A" w:rsidRDefault="00A42A59" w:rsidP="00344C6A">
            <w:pPr>
              <w:spacing w:before="60" w:after="60"/>
              <w:jc w:val="left"/>
              <w:rPr>
                <w:rFonts w:ascii="Arial" w:hAnsi="Arial" w:cs="Arial"/>
                <w:b/>
              </w:rPr>
            </w:pPr>
          </w:p>
        </w:tc>
      </w:tr>
      <w:tr w:rsidR="00A42A59" w:rsidRPr="00344C6A" w14:paraId="7956EC3D" w14:textId="77777777" w:rsidTr="00F932EA">
        <w:trPr>
          <w:cantSplit/>
          <w:trHeight w:val="288"/>
          <w:jc w:val="center"/>
        </w:trPr>
        <w:tc>
          <w:tcPr>
            <w:tcW w:w="2605" w:type="dxa"/>
            <w:gridSpan w:val="2"/>
            <w:shd w:val="clear" w:color="auto" w:fill="D9E2F3" w:themeFill="accent1" w:themeFillTint="33"/>
            <w:vAlign w:val="center"/>
          </w:tcPr>
          <w:p w14:paraId="2A14E07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DF3497B" w14:textId="77777777" w:rsidR="00A42A59" w:rsidRPr="00344C6A" w:rsidRDefault="00A42A59" w:rsidP="00344C6A">
            <w:pPr>
              <w:spacing w:before="60" w:after="60"/>
              <w:jc w:val="left"/>
              <w:rPr>
                <w:rFonts w:ascii="Arial" w:hAnsi="Arial" w:cs="Arial"/>
                <w:b/>
              </w:rPr>
            </w:pPr>
          </w:p>
        </w:tc>
      </w:tr>
      <w:tr w:rsidR="00A42A59" w:rsidRPr="00344C6A" w14:paraId="6963AC1C" w14:textId="77777777" w:rsidTr="00F932EA">
        <w:trPr>
          <w:cantSplit/>
          <w:trHeight w:val="288"/>
          <w:jc w:val="center"/>
        </w:trPr>
        <w:tc>
          <w:tcPr>
            <w:tcW w:w="2605" w:type="dxa"/>
            <w:gridSpan w:val="2"/>
            <w:shd w:val="clear" w:color="auto" w:fill="D9E2F3" w:themeFill="accent1" w:themeFillTint="33"/>
            <w:vAlign w:val="center"/>
          </w:tcPr>
          <w:p w14:paraId="16B1EA6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427A5034" w14:textId="77777777" w:rsidR="00A42A59" w:rsidRPr="00344C6A" w:rsidRDefault="00A42A59" w:rsidP="00344C6A">
            <w:pPr>
              <w:spacing w:before="60" w:after="60"/>
              <w:jc w:val="left"/>
              <w:rPr>
                <w:rFonts w:ascii="Arial" w:hAnsi="Arial" w:cs="Arial"/>
                <w:b/>
              </w:rPr>
            </w:pPr>
          </w:p>
        </w:tc>
      </w:tr>
      <w:tr w:rsidR="00A42A59" w:rsidRPr="00344C6A" w14:paraId="092AD3F0" w14:textId="77777777" w:rsidTr="00F932EA">
        <w:trPr>
          <w:cantSplit/>
          <w:trHeight w:val="288"/>
          <w:jc w:val="center"/>
        </w:trPr>
        <w:tc>
          <w:tcPr>
            <w:tcW w:w="2605" w:type="dxa"/>
            <w:gridSpan w:val="2"/>
            <w:shd w:val="clear" w:color="auto" w:fill="D9E2F3" w:themeFill="accent1" w:themeFillTint="33"/>
            <w:vAlign w:val="center"/>
          </w:tcPr>
          <w:p w14:paraId="2FCEAA7B"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Email Address:</w:t>
            </w:r>
          </w:p>
        </w:tc>
        <w:tc>
          <w:tcPr>
            <w:tcW w:w="6745" w:type="dxa"/>
            <w:vAlign w:val="center"/>
          </w:tcPr>
          <w:p w14:paraId="266EF146" w14:textId="77777777" w:rsidR="00A42A59" w:rsidRPr="00344C6A" w:rsidRDefault="00A42A59" w:rsidP="00344C6A">
            <w:pPr>
              <w:spacing w:before="60" w:after="60"/>
              <w:jc w:val="left"/>
              <w:rPr>
                <w:rFonts w:ascii="Arial" w:hAnsi="Arial" w:cs="Arial"/>
                <w:b/>
              </w:rPr>
            </w:pPr>
          </w:p>
        </w:tc>
      </w:tr>
      <w:tr w:rsidR="00A42A59" w:rsidRPr="00344C6A" w14:paraId="183C4CBF" w14:textId="77777777" w:rsidTr="00F932EA">
        <w:trPr>
          <w:cantSplit/>
          <w:trHeight w:val="288"/>
          <w:jc w:val="center"/>
        </w:trPr>
        <w:tc>
          <w:tcPr>
            <w:tcW w:w="2605" w:type="dxa"/>
            <w:gridSpan w:val="2"/>
            <w:shd w:val="clear" w:color="auto" w:fill="D9E2F3" w:themeFill="accent1" w:themeFillTint="33"/>
            <w:vAlign w:val="center"/>
          </w:tcPr>
          <w:p w14:paraId="4B1158EE"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738D8BE2" w14:textId="77777777" w:rsidR="00A42A59" w:rsidRPr="00344C6A" w:rsidRDefault="00A42A59" w:rsidP="00344C6A">
            <w:pPr>
              <w:spacing w:before="60" w:after="60"/>
              <w:jc w:val="left"/>
              <w:rPr>
                <w:rFonts w:ascii="Arial" w:hAnsi="Arial" w:cs="Arial"/>
                <w:b/>
              </w:rPr>
            </w:pPr>
          </w:p>
        </w:tc>
      </w:tr>
      <w:tr w:rsidR="00A42A59" w:rsidRPr="00344C6A" w14:paraId="46501F1B" w14:textId="77777777" w:rsidTr="00F932EA">
        <w:tblPrEx>
          <w:jc w:val="left"/>
        </w:tblPrEx>
        <w:trPr>
          <w:trHeight w:val="288"/>
        </w:trPr>
        <w:tc>
          <w:tcPr>
            <w:tcW w:w="2605" w:type="dxa"/>
            <w:gridSpan w:val="2"/>
            <w:shd w:val="clear" w:color="auto" w:fill="D9E2F3" w:themeFill="accent1" w:themeFillTint="33"/>
          </w:tcPr>
          <w:p w14:paraId="5C5907BD"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E8ABB0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34ED3A3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0BE0250F"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66A18612"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30FA5D55" w14:textId="1B3BC25A" w:rsidR="008E0CC7" w:rsidRPr="00344C6A" w:rsidRDefault="00A60C77" w:rsidP="008E0CC7">
            <w:pPr>
              <w:spacing w:before="60" w:after="0"/>
              <w:jc w:val="left"/>
              <w:rPr>
                <w:rFonts w:ascii="Arial" w:hAnsi="Arial" w:cs="Arial"/>
                <w:b/>
              </w:rPr>
            </w:pPr>
            <w:r>
              <w:rPr>
                <w:rFonts w:ascii="Arial" w:hAnsi="Arial" w:cs="Arial"/>
                <w:b/>
              </w:rPr>
              <w:t xml:space="preserve">    </w:t>
            </w:r>
            <w:r w:rsidR="008E0CC7">
              <w:rPr>
                <w:rFonts w:ascii="Arial" w:hAnsi="Arial" w:cs="Arial"/>
                <w:b/>
              </w:rPr>
              <w:t xml:space="preserve"> </w:t>
            </w:r>
            <w:r w:rsidR="008E0CC7" w:rsidRPr="00344C6A">
              <w:rPr>
                <w:rFonts w:ascii="Arial" w:hAnsi="Arial" w:cs="Arial"/>
                <w:b/>
              </w:rPr>
              <w:t>year</w:t>
            </w:r>
          </w:p>
          <w:p w14:paraId="06F0288B" w14:textId="0FDB5827"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2AA5C6C" w14:textId="77777777" w:rsidTr="00F932EA">
        <w:trPr>
          <w:cantSplit/>
          <w:trHeight w:val="288"/>
          <w:jc w:val="center"/>
        </w:trPr>
        <w:tc>
          <w:tcPr>
            <w:tcW w:w="2605" w:type="dxa"/>
            <w:gridSpan w:val="2"/>
            <w:shd w:val="clear" w:color="auto" w:fill="D9E2F3" w:themeFill="accent1" w:themeFillTint="33"/>
            <w:vAlign w:val="center"/>
          </w:tcPr>
          <w:p w14:paraId="0AC63B0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71D27A4A" w14:textId="77777777" w:rsidR="00A42A59" w:rsidRPr="00344C6A" w:rsidRDefault="00A42A59" w:rsidP="00344C6A">
            <w:pPr>
              <w:spacing w:before="60" w:after="60"/>
              <w:jc w:val="left"/>
              <w:rPr>
                <w:rFonts w:ascii="Arial" w:hAnsi="Arial" w:cs="Arial"/>
                <w:b/>
              </w:rPr>
            </w:pPr>
          </w:p>
        </w:tc>
      </w:tr>
      <w:tr w:rsidR="00A42A59" w:rsidRPr="00344C6A" w14:paraId="49E85A8B" w14:textId="77777777" w:rsidTr="00F932EA">
        <w:trPr>
          <w:cantSplit/>
          <w:trHeight w:val="288"/>
          <w:jc w:val="center"/>
        </w:trPr>
        <w:tc>
          <w:tcPr>
            <w:tcW w:w="2605" w:type="dxa"/>
            <w:gridSpan w:val="2"/>
            <w:shd w:val="clear" w:color="auto" w:fill="B4C6E7" w:themeFill="accent1" w:themeFillTint="66"/>
            <w:vAlign w:val="center"/>
          </w:tcPr>
          <w:p w14:paraId="4CA878AB" w14:textId="3FC837B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762A255D" w14:textId="77777777" w:rsidR="00A42A59" w:rsidRPr="00344C6A" w:rsidRDefault="00A42A59" w:rsidP="00344C6A">
            <w:pPr>
              <w:spacing w:before="60" w:after="60"/>
              <w:jc w:val="left"/>
              <w:rPr>
                <w:rFonts w:ascii="Arial" w:hAnsi="Arial" w:cs="Arial"/>
                <w:b/>
              </w:rPr>
            </w:pPr>
          </w:p>
        </w:tc>
      </w:tr>
      <w:tr w:rsidR="00A42A59" w:rsidRPr="00344C6A" w14:paraId="72A740FE" w14:textId="77777777" w:rsidTr="00F932EA">
        <w:trPr>
          <w:cantSplit/>
          <w:trHeight w:val="288"/>
          <w:jc w:val="center"/>
        </w:trPr>
        <w:tc>
          <w:tcPr>
            <w:tcW w:w="2605" w:type="dxa"/>
            <w:gridSpan w:val="2"/>
            <w:shd w:val="clear" w:color="auto" w:fill="B4C6E7" w:themeFill="accent1" w:themeFillTint="66"/>
            <w:vAlign w:val="center"/>
          </w:tcPr>
          <w:p w14:paraId="71E666C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2F01C9CB" w14:textId="77777777" w:rsidR="00A42A59" w:rsidRPr="00344C6A" w:rsidRDefault="00A42A59" w:rsidP="00344C6A">
            <w:pPr>
              <w:spacing w:before="60" w:after="60"/>
              <w:jc w:val="left"/>
              <w:rPr>
                <w:rFonts w:ascii="Arial" w:hAnsi="Arial" w:cs="Arial"/>
                <w:b/>
              </w:rPr>
            </w:pPr>
          </w:p>
        </w:tc>
      </w:tr>
      <w:tr w:rsidR="00A42A59" w:rsidRPr="00344C6A" w14:paraId="21368652" w14:textId="77777777" w:rsidTr="00F932EA">
        <w:trPr>
          <w:cantSplit/>
          <w:trHeight w:val="288"/>
          <w:jc w:val="center"/>
        </w:trPr>
        <w:tc>
          <w:tcPr>
            <w:tcW w:w="2605" w:type="dxa"/>
            <w:gridSpan w:val="2"/>
            <w:shd w:val="clear" w:color="auto" w:fill="B4C6E7" w:themeFill="accent1" w:themeFillTint="66"/>
            <w:vAlign w:val="center"/>
          </w:tcPr>
          <w:p w14:paraId="15753EB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4DF3E8CB" w14:textId="77777777" w:rsidR="00A42A59" w:rsidRPr="00344C6A" w:rsidRDefault="00A42A59" w:rsidP="00344C6A">
            <w:pPr>
              <w:spacing w:before="60" w:after="60"/>
              <w:jc w:val="left"/>
              <w:rPr>
                <w:rFonts w:ascii="Arial" w:hAnsi="Arial" w:cs="Arial"/>
                <w:b/>
              </w:rPr>
            </w:pPr>
          </w:p>
        </w:tc>
      </w:tr>
      <w:tr w:rsidR="00A42A59" w:rsidRPr="00344C6A" w14:paraId="1592CBDD" w14:textId="77777777" w:rsidTr="00F932EA">
        <w:trPr>
          <w:cantSplit/>
          <w:trHeight w:val="288"/>
          <w:jc w:val="center"/>
        </w:trPr>
        <w:tc>
          <w:tcPr>
            <w:tcW w:w="2605" w:type="dxa"/>
            <w:gridSpan w:val="2"/>
            <w:shd w:val="clear" w:color="auto" w:fill="B4C6E7" w:themeFill="accent1" w:themeFillTint="66"/>
            <w:vAlign w:val="center"/>
          </w:tcPr>
          <w:p w14:paraId="43CBB1B5"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86D5640" w14:textId="77777777" w:rsidR="00A42A59" w:rsidRPr="00344C6A" w:rsidRDefault="00A42A59" w:rsidP="00344C6A">
            <w:pPr>
              <w:spacing w:before="60" w:after="60"/>
              <w:jc w:val="left"/>
              <w:rPr>
                <w:rFonts w:ascii="Arial" w:hAnsi="Arial" w:cs="Arial"/>
                <w:b/>
              </w:rPr>
            </w:pPr>
          </w:p>
        </w:tc>
      </w:tr>
      <w:tr w:rsidR="00A42A59" w:rsidRPr="00344C6A" w14:paraId="1F8856CE" w14:textId="77777777" w:rsidTr="00F932EA">
        <w:trPr>
          <w:cantSplit/>
          <w:trHeight w:val="288"/>
          <w:jc w:val="center"/>
        </w:trPr>
        <w:tc>
          <w:tcPr>
            <w:tcW w:w="2605" w:type="dxa"/>
            <w:gridSpan w:val="2"/>
            <w:shd w:val="clear" w:color="auto" w:fill="B4C6E7" w:themeFill="accent1" w:themeFillTint="66"/>
            <w:vAlign w:val="center"/>
          </w:tcPr>
          <w:p w14:paraId="3BA3A571"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100EB6D2" w14:textId="77777777" w:rsidR="00A42A59" w:rsidRPr="00344C6A" w:rsidRDefault="00A42A59" w:rsidP="00344C6A">
            <w:pPr>
              <w:spacing w:before="60" w:after="60"/>
              <w:jc w:val="left"/>
              <w:rPr>
                <w:rFonts w:ascii="Arial" w:hAnsi="Arial" w:cs="Arial"/>
                <w:b/>
              </w:rPr>
            </w:pPr>
          </w:p>
        </w:tc>
      </w:tr>
      <w:tr w:rsidR="00A42A59" w:rsidRPr="00344C6A" w14:paraId="27E24FB6" w14:textId="77777777" w:rsidTr="00F932EA">
        <w:trPr>
          <w:cantSplit/>
          <w:trHeight w:val="288"/>
          <w:jc w:val="center"/>
        </w:trPr>
        <w:tc>
          <w:tcPr>
            <w:tcW w:w="2605" w:type="dxa"/>
            <w:gridSpan w:val="2"/>
            <w:shd w:val="clear" w:color="auto" w:fill="B4C6E7" w:themeFill="accent1" w:themeFillTint="66"/>
            <w:vAlign w:val="center"/>
          </w:tcPr>
          <w:p w14:paraId="4C76DF5F"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Email Address:</w:t>
            </w:r>
          </w:p>
        </w:tc>
        <w:tc>
          <w:tcPr>
            <w:tcW w:w="6745" w:type="dxa"/>
            <w:vAlign w:val="center"/>
          </w:tcPr>
          <w:p w14:paraId="076424BE" w14:textId="77777777" w:rsidR="00A42A59" w:rsidRPr="00344C6A" w:rsidRDefault="00A42A59" w:rsidP="00344C6A">
            <w:pPr>
              <w:spacing w:before="60" w:after="60"/>
              <w:jc w:val="left"/>
              <w:rPr>
                <w:rFonts w:ascii="Arial" w:hAnsi="Arial" w:cs="Arial"/>
                <w:b/>
              </w:rPr>
            </w:pPr>
          </w:p>
        </w:tc>
      </w:tr>
      <w:tr w:rsidR="00A42A59" w:rsidRPr="00344C6A" w14:paraId="27001743" w14:textId="77777777" w:rsidTr="00F932EA">
        <w:trPr>
          <w:cantSplit/>
          <w:trHeight w:val="288"/>
          <w:jc w:val="center"/>
        </w:trPr>
        <w:tc>
          <w:tcPr>
            <w:tcW w:w="2605" w:type="dxa"/>
            <w:gridSpan w:val="2"/>
            <w:shd w:val="clear" w:color="auto" w:fill="B4C6E7" w:themeFill="accent1" w:themeFillTint="66"/>
            <w:vAlign w:val="center"/>
          </w:tcPr>
          <w:p w14:paraId="3018C5EC"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416DA92E" w14:textId="77777777" w:rsidR="00A42A59" w:rsidRPr="00344C6A" w:rsidRDefault="00A42A59" w:rsidP="00344C6A">
            <w:pPr>
              <w:spacing w:before="60" w:after="60"/>
              <w:jc w:val="left"/>
              <w:rPr>
                <w:rFonts w:ascii="Arial" w:hAnsi="Arial" w:cs="Arial"/>
                <w:b/>
              </w:rPr>
            </w:pPr>
          </w:p>
        </w:tc>
      </w:tr>
      <w:tr w:rsidR="00A42A59" w:rsidRPr="00344C6A" w14:paraId="5F189FCB" w14:textId="77777777" w:rsidTr="00F932EA">
        <w:tblPrEx>
          <w:jc w:val="left"/>
        </w:tblPrEx>
        <w:trPr>
          <w:trHeight w:val="288"/>
        </w:trPr>
        <w:tc>
          <w:tcPr>
            <w:tcW w:w="2605" w:type="dxa"/>
            <w:gridSpan w:val="2"/>
            <w:shd w:val="clear" w:color="auto" w:fill="B4C6E7" w:themeFill="accent1" w:themeFillTint="66"/>
          </w:tcPr>
          <w:p w14:paraId="49893F1B"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3146B983"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58F40A1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253516FD"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44127BEA"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r>
              <w:rPr>
                <w:rFonts w:ascii="Arial" w:hAnsi="Arial" w:cs="Arial"/>
                <w:b/>
              </w:rPr>
              <w:t xml:space="preserve"> </w:t>
            </w:r>
          </w:p>
          <w:p w14:paraId="00BFA595" w14:textId="6BF59A94" w:rsidR="008E0CC7" w:rsidRPr="00344C6A" w:rsidRDefault="00A60C77" w:rsidP="008E0CC7">
            <w:pPr>
              <w:spacing w:before="60" w:after="0"/>
              <w:jc w:val="left"/>
              <w:rPr>
                <w:rFonts w:ascii="Arial" w:hAnsi="Arial" w:cs="Arial"/>
                <w:b/>
              </w:rPr>
            </w:pPr>
            <w:r>
              <w:rPr>
                <w:rFonts w:ascii="Arial" w:hAnsi="Arial" w:cs="Arial"/>
                <w:b/>
              </w:rPr>
              <w:t xml:space="preserve">     </w:t>
            </w:r>
            <w:r w:rsidR="008E0CC7" w:rsidRPr="00344C6A">
              <w:rPr>
                <w:rFonts w:ascii="Arial" w:hAnsi="Arial" w:cs="Arial"/>
                <w:b/>
              </w:rPr>
              <w:t>year</w:t>
            </w:r>
          </w:p>
          <w:p w14:paraId="12AF0327" w14:textId="533FE50C"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D64691E" w14:textId="77777777" w:rsidTr="00F932EA">
        <w:trPr>
          <w:cantSplit/>
          <w:trHeight w:val="288"/>
          <w:jc w:val="center"/>
        </w:trPr>
        <w:tc>
          <w:tcPr>
            <w:tcW w:w="2605" w:type="dxa"/>
            <w:gridSpan w:val="2"/>
            <w:shd w:val="clear" w:color="auto" w:fill="B4C6E7" w:themeFill="accent1" w:themeFillTint="66"/>
            <w:vAlign w:val="center"/>
          </w:tcPr>
          <w:p w14:paraId="4EB72A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63E75994" w14:textId="77777777" w:rsidR="00A42A59" w:rsidRPr="00344C6A" w:rsidRDefault="00A42A59" w:rsidP="00344C6A">
            <w:pPr>
              <w:spacing w:before="60" w:after="60"/>
              <w:jc w:val="left"/>
              <w:rPr>
                <w:rFonts w:ascii="Arial" w:hAnsi="Arial" w:cs="Arial"/>
                <w:b/>
              </w:rPr>
            </w:pPr>
          </w:p>
        </w:tc>
      </w:tr>
    </w:tbl>
    <w:p w14:paraId="50218262" w14:textId="77777777" w:rsidR="00A42A59" w:rsidRPr="009D5E06" w:rsidRDefault="00A42A59" w:rsidP="00A42A59">
      <w:pPr>
        <w:jc w:val="center"/>
        <w:rPr>
          <w:b/>
          <w:sz w:val="22"/>
          <w:szCs w:val="22"/>
        </w:rPr>
      </w:pPr>
    </w:p>
    <w:bookmarkEnd w:id="112"/>
    <w:p w14:paraId="2ABDD25B" w14:textId="77777777" w:rsidR="000D39F7" w:rsidRPr="00923227" w:rsidRDefault="000D39F7" w:rsidP="003A770A">
      <w:pPr>
        <w:keepNext/>
        <w:spacing w:after="120"/>
        <w:jc w:val="center"/>
        <w:outlineLvl w:val="0"/>
        <w:rPr>
          <w:rFonts w:eastAsia="Arial"/>
          <w:b/>
          <w:bCs/>
          <w:sz w:val="32"/>
          <w:szCs w:val="32"/>
        </w:rPr>
      </w:pPr>
    </w:p>
    <w:sectPr w:rsidR="000D39F7" w:rsidRPr="00923227" w:rsidSect="003A770A">
      <w:footerReference w:type="default" r:id="rId13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8D6E" w14:textId="77777777" w:rsidR="001415FB" w:rsidRDefault="001415FB" w:rsidP="00A379DB">
      <w:pPr>
        <w:spacing w:after="0"/>
      </w:pPr>
      <w:r>
        <w:separator/>
      </w:r>
    </w:p>
    <w:p w14:paraId="493BA8E0" w14:textId="77777777" w:rsidR="001415FB" w:rsidRDefault="001415FB"/>
  </w:endnote>
  <w:endnote w:type="continuationSeparator" w:id="0">
    <w:p w14:paraId="41AFF6C8" w14:textId="77777777" w:rsidR="001415FB" w:rsidRDefault="001415FB" w:rsidP="00A379DB">
      <w:pPr>
        <w:spacing w:after="0"/>
      </w:pPr>
      <w:r>
        <w:continuationSeparator/>
      </w:r>
    </w:p>
    <w:p w14:paraId="169B342B" w14:textId="77777777" w:rsidR="001415FB" w:rsidRDefault="0014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2A17" w14:textId="77777777" w:rsidR="00744D4C" w:rsidRPr="003A770A" w:rsidRDefault="00744D4C" w:rsidP="005C13F7">
    <w:pPr>
      <w:pStyle w:val="Footer"/>
      <w:framePr w:wrap="around" w:vAnchor="text" w:hAnchor="margin" w:xAlign="center" w:y="1"/>
      <w:rPr>
        <w:rStyle w:val="PageNumber"/>
        <w:rFonts w:eastAsia="Times New Roman"/>
      </w:rPr>
    </w:pPr>
    <w:r w:rsidRPr="003A770A">
      <w:rPr>
        <w:rStyle w:val="PageNumber"/>
        <w:rFonts w:eastAsia="Times New Roman"/>
      </w:rPr>
      <w:fldChar w:fldCharType="begin"/>
    </w:r>
    <w:r w:rsidRPr="003A770A">
      <w:rPr>
        <w:rStyle w:val="PageNumber"/>
        <w:rFonts w:eastAsia="Times New Roman"/>
      </w:rPr>
      <w:instrText xml:space="preserve">PAGE  </w:instrText>
    </w:r>
    <w:r w:rsidRPr="003A770A">
      <w:rPr>
        <w:rStyle w:val="PageNumber"/>
        <w:rFonts w:eastAsia="Times New Roman"/>
      </w:rPr>
      <w:fldChar w:fldCharType="separate"/>
    </w:r>
    <w:r w:rsidRPr="003A770A">
      <w:rPr>
        <w:rStyle w:val="PageNumber"/>
        <w:rFonts w:eastAsia="Times New Roman"/>
        <w:noProof/>
      </w:rPr>
      <w:t>2</w:t>
    </w:r>
    <w:r w:rsidRPr="003A770A">
      <w:rPr>
        <w:rStyle w:val="PageNumber"/>
        <w:rFonts w:eastAsia="Times New Roman"/>
      </w:rPr>
      <w:fldChar w:fldCharType="end"/>
    </w:r>
  </w:p>
  <w:p w14:paraId="3B24904B" w14:textId="77777777" w:rsidR="00744D4C" w:rsidRPr="003A770A" w:rsidRDefault="00744D4C">
    <w:pPr>
      <w:pStyle w:val="Footer"/>
      <w:framePr w:wrap="around" w:vAnchor="text" w:hAnchor="page" w:x="5968" w:y="42"/>
      <w:rPr>
        <w:rStyle w:val="PageNumber"/>
        <w:rFonts w:eastAsia="Times New Roman"/>
      </w:rPr>
    </w:pPr>
  </w:p>
  <w:p w14:paraId="04C06238" w14:textId="77777777" w:rsidR="00744D4C" w:rsidRDefault="0074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3315"/>
      <w:docPartObj>
        <w:docPartGallery w:val="Page Numbers (Bottom of Page)"/>
        <w:docPartUnique/>
      </w:docPartObj>
    </w:sdtPr>
    <w:sdtContent>
      <w:sdt>
        <w:sdtPr>
          <w:id w:val="1728636285"/>
          <w:docPartObj>
            <w:docPartGallery w:val="Page Numbers (Top of Page)"/>
            <w:docPartUnique/>
          </w:docPartObj>
        </w:sdtPr>
        <w:sdtContent>
          <w:p w14:paraId="6C9341B1" w14:textId="11C4E214" w:rsidR="00A659EA" w:rsidRPr="00C76840" w:rsidRDefault="00A659EA"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rsidRPr="00C76840">
              <w:rPr>
                <w:noProof/>
              </w:rPr>
              <w:t>2</w:t>
            </w:r>
            <w:r w:rsidRPr="00C76840">
              <w:fldChar w:fldCharType="end"/>
            </w:r>
            <w:r w:rsidRPr="00C76840">
              <w:t xml:space="preserve"> of </w:t>
            </w:r>
            <w:fldSimple w:instr=" NUMPAGES  ">
              <w:r w:rsidRPr="00C76840">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7002"/>
      <w:docPartObj>
        <w:docPartGallery w:val="Page Numbers (Bottom of Page)"/>
        <w:docPartUnique/>
      </w:docPartObj>
    </w:sdtPr>
    <w:sdtContent>
      <w:sdt>
        <w:sdtPr>
          <w:id w:val="-1052302028"/>
          <w:docPartObj>
            <w:docPartGallery w:val="Page Numbers (Top of Page)"/>
            <w:docPartUnique/>
          </w:docPartObj>
        </w:sdtPr>
        <w:sdtContent>
          <w:p w14:paraId="28D713B8" w14:textId="7DB7C9E3" w:rsidR="00C76840" w:rsidRPr="00C76840" w:rsidRDefault="00C76840"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t>6</w:t>
            </w:r>
            <w:r w:rsidRPr="00C76840">
              <w:fldChar w:fldCharType="end"/>
            </w:r>
            <w:r w:rsidRPr="00C76840">
              <w:t xml:space="preserve"> of </w:t>
            </w:r>
            <w:fldSimple w:instr=" NUMPAGES  ">
              <w:r>
                <w:t>130</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0BA" w14:textId="77777777" w:rsidR="00F6199E" w:rsidRDefault="00F61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1EF3" w14:textId="77777777" w:rsidR="001415FB" w:rsidRDefault="001415FB" w:rsidP="00A379DB">
      <w:pPr>
        <w:spacing w:after="0"/>
      </w:pPr>
      <w:r>
        <w:separator/>
      </w:r>
    </w:p>
    <w:p w14:paraId="3A7E5A72" w14:textId="77777777" w:rsidR="001415FB" w:rsidRDefault="001415FB"/>
  </w:footnote>
  <w:footnote w:type="continuationSeparator" w:id="0">
    <w:p w14:paraId="41C68FE8" w14:textId="77777777" w:rsidR="001415FB" w:rsidRDefault="001415FB" w:rsidP="00A379DB">
      <w:pPr>
        <w:spacing w:after="0"/>
      </w:pPr>
      <w:r>
        <w:continuationSeparator/>
      </w:r>
    </w:p>
    <w:p w14:paraId="798B90F8" w14:textId="77777777" w:rsidR="001415FB" w:rsidRDefault="001415FB"/>
  </w:footnote>
  <w:footnote w:id="1">
    <w:p w14:paraId="525C6DE7" w14:textId="77777777" w:rsidR="007C0AB8" w:rsidRPr="00DC4308" w:rsidRDefault="007C0AB8" w:rsidP="00AA6009">
      <w:pPr>
        <w:pStyle w:val="FootnoteText"/>
        <w:rPr>
          <w:sz w:val="18"/>
          <w:szCs w:val="18"/>
        </w:rPr>
      </w:pPr>
      <w:r w:rsidRPr="00DC4308">
        <w:rPr>
          <w:rStyle w:val="FootnoteReference"/>
          <w:sz w:val="18"/>
          <w:szCs w:val="18"/>
        </w:rPr>
        <w:footnoteRef/>
      </w:r>
      <w:r w:rsidRPr="00DC4308">
        <w:rPr>
          <w:sz w:val="18"/>
          <w:szCs w:val="18"/>
        </w:rPr>
        <w:t xml:space="preserve"> </w:t>
      </w:r>
      <w:hyperlink r:id="rId1" w:history="1">
        <w:r w:rsidRPr="000F5FC7">
          <w:rPr>
            <w:rStyle w:val="Hyperlink"/>
            <w:sz w:val="18"/>
            <w:szCs w:val="18"/>
          </w:rPr>
          <w:t>https://its.ny.gov/system/files/documents/2022/10/nys-s13-003_sanitization_secure_disposal_standard.pdf</w:t>
        </w:r>
      </w:hyperlink>
      <w:r>
        <w:rPr>
          <w:sz w:val="18"/>
          <w:szCs w:val="18"/>
        </w:rPr>
        <w:t xml:space="preserve"> </w:t>
      </w:r>
    </w:p>
  </w:footnote>
  <w:footnote w:id="2">
    <w:p w14:paraId="0BBCE61C" w14:textId="1D9FE4DE" w:rsidR="006320EC" w:rsidRDefault="00B03B18">
      <w:r w:rsidRPr="00AA7F57">
        <w:rPr>
          <w:rStyle w:val="FootnoteReference"/>
          <w:vertAlign w:val="superscript"/>
        </w:rPr>
        <w:footnoteRef/>
      </w:r>
      <w:r w:rsidRPr="00934E87">
        <w:t xml:space="preserve"> </w:t>
      </w:r>
      <w:r w:rsidRPr="00513A7B">
        <w:rPr>
          <w:sz w:val="18"/>
          <w:szCs w:val="18"/>
        </w:rPr>
        <w:t xml:space="preserve">Transaction volumes in this Cost Proposal are estimates and for evaluation purposes only, based on available information. </w:t>
      </w:r>
      <w:r w:rsidR="001446AB" w:rsidRPr="00513A7B">
        <w:rPr>
          <w:sz w:val="18"/>
          <w:szCs w:val="18"/>
        </w:rPr>
        <w:t xml:space="preserve">NYSLRS does not </w:t>
      </w:r>
      <w:r w:rsidRPr="00513A7B">
        <w:rPr>
          <w:sz w:val="18"/>
          <w:szCs w:val="18"/>
        </w:rPr>
        <w:t>make any representations regarding transaction volumes during the term of any awarded contract that may result from this RFP, and, moreover, expressly reserve</w:t>
      </w:r>
      <w:r w:rsidR="00E93574" w:rsidRPr="00513A7B">
        <w:rPr>
          <w:sz w:val="18"/>
          <w:szCs w:val="18"/>
        </w:rPr>
        <w:t>s</w:t>
      </w:r>
      <w:r w:rsidRPr="00513A7B">
        <w:rPr>
          <w:sz w:val="18"/>
          <w:szCs w:val="18"/>
        </w:rPr>
        <w:t xml:space="preserve"> the right to increase or decrease the transaction volume, without limitation and for any or no reason, for all categories of receipts or disbursements at any time during the term of any awarded contract.</w:t>
      </w:r>
      <w:r w:rsidR="007C7F7E" w:rsidRPr="00513A7B">
        <w:rPr>
          <w:sz w:val="18"/>
          <w:szCs w:val="18"/>
        </w:rPr>
        <w:t xml:space="preserve">  In addition, any award of a contract for </w:t>
      </w:r>
      <w:r w:rsidR="007C01FD" w:rsidRPr="00513A7B">
        <w:rPr>
          <w:sz w:val="18"/>
          <w:szCs w:val="18"/>
        </w:rPr>
        <w:t xml:space="preserve">banking </w:t>
      </w:r>
      <w:r w:rsidR="007C7F7E" w:rsidRPr="00513A7B">
        <w:rPr>
          <w:sz w:val="18"/>
          <w:szCs w:val="18"/>
        </w:rPr>
        <w:t xml:space="preserve">services resulting from this RFP does not obligate NYSLRS to use any such selected Proposer as the exclusive provider for </w:t>
      </w:r>
      <w:r w:rsidR="003F7C82" w:rsidRPr="00513A7B">
        <w:rPr>
          <w:sz w:val="18"/>
          <w:szCs w:val="18"/>
        </w:rPr>
        <w:t xml:space="preserve">any or all of </w:t>
      </w:r>
      <w:r w:rsidR="007C7F7E" w:rsidRPr="00513A7B">
        <w:rPr>
          <w:sz w:val="18"/>
          <w:szCs w:val="18"/>
        </w:rPr>
        <w:t>the banking services as set forth herein during the term of any executed agreement.</w:t>
      </w:r>
    </w:p>
  </w:footnote>
  <w:footnote w:id="3">
    <w:p w14:paraId="30EA934D" w14:textId="3DD63138" w:rsidR="0055086B" w:rsidRDefault="0055086B" w:rsidP="0055086B">
      <w:r w:rsidRPr="00AA7F57">
        <w:rPr>
          <w:rStyle w:val="FootnoteReference"/>
          <w:vertAlign w:val="superscript"/>
        </w:rPr>
        <w:footnoteRef/>
      </w:r>
      <w:r w:rsidRPr="00934E87">
        <w:t xml:space="preserve"> </w:t>
      </w:r>
      <w:r w:rsidRPr="00513A7B">
        <w:rPr>
          <w:sz w:val="18"/>
          <w:szCs w:val="18"/>
        </w:rPr>
        <w:t>Transaction volumes in this Cost Proposal are estimates and for evaluation purposes only, based on available information. NYSLRS does not make any representations regarding transaction volumes during the term of any awarded contract that may result from this RFP, and, moreover, expressly reserves the right to increase or decrease the transaction volume, without limitation and for any or no reason, for all categories of receipts or disbursements at any time during the term of any awarded contract.</w:t>
      </w:r>
      <w:r w:rsidR="00AB2B76" w:rsidRPr="00513A7B">
        <w:rPr>
          <w:sz w:val="18"/>
          <w:szCs w:val="18"/>
        </w:rPr>
        <w:t xml:space="preserve">  In addition, any award of a contract for </w:t>
      </w:r>
      <w:r w:rsidR="007C01FD" w:rsidRPr="00513A7B">
        <w:rPr>
          <w:sz w:val="18"/>
          <w:szCs w:val="18"/>
        </w:rPr>
        <w:t xml:space="preserve">backup check printing </w:t>
      </w:r>
      <w:r w:rsidR="00AB2B76" w:rsidRPr="00513A7B">
        <w:rPr>
          <w:sz w:val="18"/>
          <w:szCs w:val="18"/>
        </w:rPr>
        <w:t xml:space="preserve">services resulting from this RFP does not obligate NYSLRS to use any such selected Proposer as the exclusive provider for </w:t>
      </w:r>
      <w:r w:rsidR="003F7C82" w:rsidRPr="00513A7B">
        <w:rPr>
          <w:sz w:val="18"/>
          <w:szCs w:val="18"/>
        </w:rPr>
        <w:t xml:space="preserve">any or all of </w:t>
      </w:r>
      <w:r w:rsidR="00037AA2" w:rsidRPr="00513A7B">
        <w:rPr>
          <w:sz w:val="18"/>
          <w:szCs w:val="18"/>
        </w:rPr>
        <w:t xml:space="preserve">such backup check printing </w:t>
      </w:r>
      <w:r w:rsidR="00AB2B76" w:rsidRPr="00513A7B">
        <w:rPr>
          <w:sz w:val="18"/>
          <w:szCs w:val="18"/>
        </w:rPr>
        <w:t>services as set forth herein during the term of any executed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798" w14:textId="77777777" w:rsidR="00744D4C" w:rsidRDefault="00744D4C">
    <w:pPr>
      <w:pStyle w:val="Header"/>
    </w:pPr>
    <w: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upperLetter"/>
      <w:pStyle w:val="QuickA"/>
      <w:lvlText w:val="%1."/>
      <w:lvlJc w:val="left"/>
      <w:pPr>
        <w:tabs>
          <w:tab w:val="left" w:pos="2160"/>
        </w:tabs>
      </w:pPr>
      <w:rPr>
        <w:rFonts w:ascii="Times New Roman" w:hAnsi="Times New Roman"/>
        <w:b/>
        <w:sz w:val="24"/>
        <w:szCs w:val="24"/>
      </w:rPr>
    </w:lvl>
  </w:abstractNum>
  <w:abstractNum w:abstractNumId="1" w15:restartNumberingAfterBreak="0">
    <w:nsid w:val="007E01DA"/>
    <w:multiLevelType w:val="hybridMultilevel"/>
    <w:tmpl w:val="AE5475E2"/>
    <w:lvl w:ilvl="0" w:tplc="FA3086B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E14B2"/>
    <w:multiLevelType w:val="multilevel"/>
    <w:tmpl w:val="54A0DE40"/>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772DED"/>
    <w:multiLevelType w:val="hybridMultilevel"/>
    <w:tmpl w:val="54B05B3E"/>
    <w:lvl w:ilvl="0" w:tplc="37E26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32926"/>
    <w:multiLevelType w:val="hybridMultilevel"/>
    <w:tmpl w:val="8B9A2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44E414C"/>
    <w:multiLevelType w:val="multilevel"/>
    <w:tmpl w:val="8876BE92"/>
    <w:lvl w:ilvl="0">
      <w:start w:val="1"/>
      <w:numFmt w:val="upperRoman"/>
      <w:pStyle w:val="Legal2L1"/>
      <w:lvlText w:val="%1."/>
      <w:lvlJc w:val="left"/>
      <w:pPr>
        <w:tabs>
          <w:tab w:val="num" w:pos="720"/>
        </w:tabs>
        <w:ind w:left="720" w:hanging="720"/>
      </w:pPr>
      <w:rPr>
        <w:rFonts w:ascii="Arial" w:hAnsi="Arial" w:cs="Arial" w:hint="default"/>
        <w:b/>
        <w:i w:val="0"/>
        <w:caps/>
        <w:smallCaps w:val="0"/>
        <w:sz w:val="20"/>
        <w:szCs w:val="20"/>
        <w:u w:val="none"/>
      </w:rPr>
    </w:lvl>
    <w:lvl w:ilvl="1">
      <w:start w:val="1"/>
      <w:numFmt w:val="decimal"/>
      <w:pStyle w:val="Legal2L2"/>
      <w:isLgl/>
      <w:lvlText w:val="%1.%2"/>
      <w:lvlJc w:val="left"/>
      <w:pPr>
        <w:tabs>
          <w:tab w:val="num" w:pos="720"/>
        </w:tabs>
        <w:ind w:left="0" w:firstLine="0"/>
      </w:pPr>
      <w:rPr>
        <w:rFonts w:ascii="Arial" w:hAnsi="Arial" w:cs="Arial" w:hint="default"/>
        <w:b/>
        <w:i w:val="0"/>
        <w:caps w:val="0"/>
        <w:sz w:val="20"/>
        <w:szCs w:val="20"/>
        <w:u w:val="none"/>
      </w:rPr>
    </w:lvl>
    <w:lvl w:ilvl="2">
      <w:start w:val="1"/>
      <w:numFmt w:val="upperLetter"/>
      <w:pStyle w:val="Legal2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Roman"/>
      <w:pStyle w:val="Legal2L4"/>
      <w:lvlText w:val="%4."/>
      <w:lvlJc w:val="left"/>
      <w:pPr>
        <w:tabs>
          <w:tab w:val="num" w:pos="2160"/>
        </w:tabs>
        <w:ind w:left="0" w:firstLine="1440"/>
      </w:pPr>
      <w:rPr>
        <w:rFonts w:ascii="Arial" w:hAnsi="Arial" w:cs="Arial" w:hint="default"/>
        <w:b w:val="0"/>
        <w:i w:val="0"/>
        <w:caps w:val="0"/>
        <w:sz w:val="20"/>
        <w:szCs w:val="20"/>
        <w:u w:val="none"/>
      </w:rPr>
    </w:lvl>
    <w:lvl w:ilvl="4">
      <w:start w:val="1"/>
      <w:numFmt w:val="lowerLetter"/>
      <w:pStyle w:val="Legal2L5"/>
      <w:lvlText w:val="%5."/>
      <w:lvlJc w:val="left"/>
      <w:pPr>
        <w:tabs>
          <w:tab w:val="num" w:pos="2520"/>
        </w:tabs>
        <w:ind w:left="2520" w:hanging="720"/>
      </w:pPr>
      <w:rPr>
        <w:rFonts w:ascii="Arial" w:hAnsi="Arial" w:cs="Arial" w:hint="default"/>
        <w:b w:val="0"/>
        <w:i w:val="0"/>
        <w:caps w:val="0"/>
        <w:sz w:val="20"/>
        <w:szCs w:val="20"/>
        <w:u w:val="none"/>
      </w:rPr>
    </w:lvl>
    <w:lvl w:ilvl="5">
      <w:start w:val="1"/>
      <w:numFmt w:val="lowerRoman"/>
      <w:pStyle w:val="Legal2L6"/>
      <w:lvlText w:val="%6."/>
      <w:lvlJc w:val="left"/>
      <w:pPr>
        <w:tabs>
          <w:tab w:val="num" w:pos="2880"/>
        </w:tabs>
        <w:ind w:left="2880" w:hanging="720"/>
      </w:pPr>
      <w:rPr>
        <w:rFonts w:ascii="Arial" w:hAnsi="Arial" w:cs="Arial" w:hint="default"/>
        <w:b w:val="0"/>
        <w:i w:val="0"/>
        <w:caps w:val="0"/>
        <w:sz w:val="20"/>
        <w:szCs w:val="20"/>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6" w15:restartNumberingAfterBreak="0">
    <w:nsid w:val="053D2A53"/>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056A5989"/>
    <w:multiLevelType w:val="hybridMultilevel"/>
    <w:tmpl w:val="531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D1776"/>
    <w:multiLevelType w:val="multilevel"/>
    <w:tmpl w:val="9E14DCC2"/>
    <w:lvl w:ilvl="0">
      <w:start w:val="1"/>
      <w:numFmt w:val="decimal"/>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9" w15:restartNumberingAfterBreak="0">
    <w:nsid w:val="08346B8B"/>
    <w:multiLevelType w:val="hybridMultilevel"/>
    <w:tmpl w:val="B4E68A80"/>
    <w:lvl w:ilvl="0" w:tplc="C212B57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AF40B9"/>
    <w:multiLevelType w:val="hybridMultilevel"/>
    <w:tmpl w:val="EDDA7D52"/>
    <w:lvl w:ilvl="0" w:tplc="04090019">
      <w:start w:val="1"/>
      <w:numFmt w:val="lowerLetter"/>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8C361B1"/>
    <w:multiLevelType w:val="hybridMultilevel"/>
    <w:tmpl w:val="577EF5B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43470"/>
    <w:multiLevelType w:val="hybridMultilevel"/>
    <w:tmpl w:val="7F86A5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E6620"/>
    <w:multiLevelType w:val="hybridMultilevel"/>
    <w:tmpl w:val="FF5ACEC2"/>
    <w:lvl w:ilvl="0" w:tplc="92704F78">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6289C"/>
    <w:multiLevelType w:val="hybridMultilevel"/>
    <w:tmpl w:val="BBCE7FFC"/>
    <w:lvl w:ilvl="0" w:tplc="77C8A028">
      <w:start w:val="1"/>
      <w:numFmt w:val="lowerLetter"/>
      <w:lvlText w:val="%1."/>
      <w:lvlJc w:val="left"/>
      <w:pPr>
        <w:ind w:left="720" w:hanging="360"/>
      </w:pPr>
      <w:rPr>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C485A"/>
    <w:multiLevelType w:val="hybridMultilevel"/>
    <w:tmpl w:val="CAD4BBB4"/>
    <w:lvl w:ilvl="0" w:tplc="9DF438DC">
      <w:start w:val="1"/>
      <w:numFmt w:val="low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54C15"/>
    <w:multiLevelType w:val="hybridMultilevel"/>
    <w:tmpl w:val="01D231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21F1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159A6BC8"/>
    <w:multiLevelType w:val="multilevel"/>
    <w:tmpl w:val="B73C1BE0"/>
    <w:lvl w:ilvl="0">
      <w:start w:val="1"/>
      <w:numFmt w:val="upperRoman"/>
      <w:lvlText w:val="%1."/>
      <w:lvlJc w:val="left"/>
      <w:pPr>
        <w:ind w:left="720" w:hanging="360"/>
      </w:pPr>
      <w:rPr>
        <w:rFonts w:ascii="Arial Bold" w:hAnsi="Arial Bold" w:hint="default"/>
        <w:b/>
        <w:bCs/>
        <w:i w:val="0"/>
        <w:color w:val="auto"/>
        <w:sz w:val="20"/>
      </w:rPr>
    </w:lvl>
    <w:lvl w:ilvl="1">
      <w:start w:val="1"/>
      <w:numFmt w:val="upperLetter"/>
      <w:lvlText w:val="%2."/>
      <w:lvlJc w:val="left"/>
      <w:pPr>
        <w:ind w:left="1080" w:hanging="720"/>
      </w:pPr>
      <w:rPr>
        <w:rFonts w:ascii="Arial Bold" w:hAnsi="Arial Bold" w:hint="default"/>
        <w:b/>
        <w:i w:val="0"/>
        <w:color w:val="auto"/>
        <w:sz w:val="20"/>
      </w:rPr>
    </w:lvl>
    <w:lvl w:ilvl="2">
      <w:start w:val="1"/>
      <w:numFmt w:val="decimal"/>
      <w:lvlText w:val="%3."/>
      <w:lvlJc w:val="right"/>
      <w:pPr>
        <w:ind w:left="2160" w:hanging="720"/>
      </w:pPr>
      <w:rPr>
        <w:rFonts w:ascii="Arial" w:hAnsi="Arial" w:hint="default"/>
        <w:b/>
        <w:bCs w:val="0"/>
        <w:i w:val="0"/>
        <w:sz w:val="20"/>
      </w:rPr>
    </w:lvl>
    <w:lvl w:ilvl="3">
      <w:start w:val="1"/>
      <w:numFmt w:val="lowerLetter"/>
      <w:lvlText w:val="%4."/>
      <w:lvlJc w:val="left"/>
      <w:pPr>
        <w:ind w:left="2880" w:hanging="720"/>
      </w:pPr>
      <w:rPr>
        <w:rFonts w:ascii="Arial" w:hAnsi="Aria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88B4A8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1"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DE0F37"/>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02E38AC"/>
    <w:multiLevelType w:val="hybridMultilevel"/>
    <w:tmpl w:val="D9F6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6" w15:restartNumberingAfterBreak="0">
    <w:nsid w:val="23954EC0"/>
    <w:multiLevelType w:val="hybridMultilevel"/>
    <w:tmpl w:val="5C80FD86"/>
    <w:lvl w:ilvl="0" w:tplc="AEC2FB1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3C3E47"/>
    <w:multiLevelType w:val="multilevel"/>
    <w:tmpl w:val="12769268"/>
    <w:lvl w:ilvl="0">
      <w:start w:val="1"/>
      <w:numFmt w:val="upperLetter"/>
      <w:lvlText w:val="%1."/>
      <w:lvlJc w:val="left"/>
      <w:pPr>
        <w:ind w:left="745" w:hanging="360"/>
      </w:pPr>
      <w:rPr>
        <w:rFonts w:hint="default"/>
        <w:color w:val="auto"/>
      </w:rPr>
    </w:lvl>
    <w:lvl w:ilvl="1">
      <w:start w:val="1"/>
      <w:numFmt w:val="decimal"/>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28"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26C17A78"/>
    <w:multiLevelType w:val="multilevel"/>
    <w:tmpl w:val="10807724"/>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7D01F0F"/>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27DB2737"/>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80A4D1A"/>
    <w:multiLevelType w:val="hybridMultilevel"/>
    <w:tmpl w:val="C35E9498"/>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293E65AE"/>
    <w:multiLevelType w:val="hybridMultilevel"/>
    <w:tmpl w:val="5A4EEE0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E32066"/>
    <w:multiLevelType w:val="hybridMultilevel"/>
    <w:tmpl w:val="885A8D3A"/>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A4973E5"/>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2B13308D"/>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2340"/>
        </w:tabs>
        <w:ind w:left="342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6A357B"/>
    <w:multiLevelType w:val="hybridMultilevel"/>
    <w:tmpl w:val="AD6CAC60"/>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29D717D"/>
    <w:multiLevelType w:val="singleLevel"/>
    <w:tmpl w:val="65DC197E"/>
    <w:lvl w:ilvl="0">
      <w:numFmt w:val="decimal"/>
      <w:pStyle w:val="BulletList2Indented"/>
      <w:lvlText w:val="*"/>
      <w:lvlJc w:val="left"/>
    </w:lvl>
  </w:abstractNum>
  <w:abstractNum w:abstractNumId="40" w15:restartNumberingAfterBreak="0">
    <w:nsid w:val="35BF1F4F"/>
    <w:multiLevelType w:val="hybridMultilevel"/>
    <w:tmpl w:val="FB4EA6A6"/>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BD4748E"/>
    <w:multiLevelType w:val="hybridMultilevel"/>
    <w:tmpl w:val="92BE1FEE"/>
    <w:lvl w:ilvl="0" w:tplc="47C00454">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110AA1"/>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C677DD8"/>
    <w:multiLevelType w:val="multilevel"/>
    <w:tmpl w:val="8DF2108E"/>
    <w:styleLink w:val="RFPStyle1"/>
    <w:lvl w:ilvl="0">
      <w:start w:val="1"/>
      <w:numFmt w:val="upperLetter"/>
      <w:lvlText w:val="%1."/>
      <w:lvlJc w:val="left"/>
      <w:pPr>
        <w:ind w:left="720" w:hanging="360"/>
      </w:pPr>
      <w:rPr>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DF64A3"/>
    <w:multiLevelType w:val="hybridMultilevel"/>
    <w:tmpl w:val="48CABE16"/>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6D1F2D"/>
    <w:multiLevelType w:val="hybridMultilevel"/>
    <w:tmpl w:val="5E28BFF8"/>
    <w:lvl w:ilvl="0" w:tplc="11CC182A">
      <w:start w:val="1"/>
      <w:numFmt w:val="bullet"/>
      <w:lvlText w:val="•"/>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3F0F68E0"/>
    <w:multiLevelType w:val="multilevel"/>
    <w:tmpl w:val="3050D67C"/>
    <w:lvl w:ilvl="0">
      <w:start w:val="1"/>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47" w15:restartNumberingAfterBreak="0">
    <w:nsid w:val="3F8C145D"/>
    <w:multiLevelType w:val="hybridMultilevel"/>
    <w:tmpl w:val="5C5C91D6"/>
    <w:lvl w:ilvl="0" w:tplc="6B1C7AC6">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F8C1BE1"/>
    <w:multiLevelType w:val="multilevel"/>
    <w:tmpl w:val="E972828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9" w15:restartNumberingAfterBreak="0">
    <w:nsid w:val="402875BF"/>
    <w:multiLevelType w:val="multilevel"/>
    <w:tmpl w:val="CE6EF52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ind w:left="1080" w:hanging="360"/>
      </w:p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0" w15:restartNumberingAfterBreak="0">
    <w:nsid w:val="40750394"/>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1" w15:restartNumberingAfterBreak="0">
    <w:nsid w:val="4450018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5227F63"/>
    <w:multiLevelType w:val="hybridMultilevel"/>
    <w:tmpl w:val="977052CC"/>
    <w:lvl w:ilvl="0" w:tplc="A2728F2E">
      <w:start w:val="1"/>
      <w:numFmt w:val="low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E1F24"/>
    <w:multiLevelType w:val="hybridMultilevel"/>
    <w:tmpl w:val="1714C2F8"/>
    <w:lvl w:ilvl="0" w:tplc="4A4214A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CF47E2"/>
    <w:multiLevelType w:val="hybridMultilevel"/>
    <w:tmpl w:val="15245DBA"/>
    <w:lvl w:ilvl="0" w:tplc="6144D9FC">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2E7E2596">
      <w:start w:val="1"/>
      <w:numFmt w:val="lowerRoman"/>
      <w:lvlText w:val="%3."/>
      <w:lvlJc w:val="right"/>
      <w:pPr>
        <w:ind w:left="54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A84C510">
      <w:start w:val="1"/>
      <w:numFmt w:val="lowerRoman"/>
      <w:lvlText w:val="%6."/>
      <w:lvlJc w:val="right"/>
      <w:pPr>
        <w:ind w:left="4320" w:hanging="180"/>
      </w:pPr>
      <w:rPr>
        <w:b/>
        <w:b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844E4DDC">
      <w:start w:val="1"/>
      <w:numFmt w:val="upperLetter"/>
      <w:lvlText w:val="%9."/>
      <w:lvlJc w:val="left"/>
      <w:pPr>
        <w:ind w:left="6660" w:hanging="360"/>
      </w:pPr>
      <w:rPr>
        <w:rFonts w:hint="default"/>
      </w:rPr>
    </w:lvl>
  </w:abstractNum>
  <w:abstractNum w:abstractNumId="55" w15:restartNumberingAfterBreak="0">
    <w:nsid w:val="46420796"/>
    <w:multiLevelType w:val="hybridMultilevel"/>
    <w:tmpl w:val="4BEAB6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7005DF"/>
    <w:multiLevelType w:val="hybridMultilevel"/>
    <w:tmpl w:val="0896B890"/>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7857DBB"/>
    <w:multiLevelType w:val="multilevel"/>
    <w:tmpl w:val="483A708A"/>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bCs/>
        <w:sz w:val="20"/>
        <w:szCs w:val="18"/>
      </w:rPr>
    </w:lvl>
    <w:lvl w:ilvl="8">
      <w:start w:val="1"/>
      <w:numFmt w:val="lowerRoman"/>
      <w:lvlText w:val="%9."/>
      <w:lvlJc w:val="right"/>
      <w:pPr>
        <w:ind w:left="6480" w:hanging="180"/>
      </w:pPr>
      <w:rPr>
        <w:rFonts w:hint="default"/>
      </w:rPr>
    </w:lvl>
  </w:abstractNum>
  <w:abstractNum w:abstractNumId="58" w15:restartNumberingAfterBreak="0">
    <w:nsid w:val="47C46219"/>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85F2DDD"/>
    <w:multiLevelType w:val="hybridMultilevel"/>
    <w:tmpl w:val="76146BAE"/>
    <w:lvl w:ilvl="0" w:tplc="4998CC32">
      <w:start w:val="1"/>
      <w:numFmt w:val="decimal"/>
      <w:lvlText w:val="%1."/>
      <w:lvlJc w:val="left"/>
      <w:pPr>
        <w:ind w:left="360" w:hanging="360"/>
      </w:pPr>
      <w:rPr>
        <w:rFonts w:ascii="Arial" w:hAnsi="Arial" w:cs="Arial" w:hint="default"/>
        <w:b/>
        <w:color w:val="000066"/>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53456A"/>
    <w:multiLevelType w:val="multilevel"/>
    <w:tmpl w:val="95B86236"/>
    <w:lvl w:ilvl="0">
      <w:start w:val="1"/>
      <w:numFmt w:val="decimal"/>
      <w:lvlText w:val="%1."/>
      <w:lvlJc w:val="left"/>
      <w:pPr>
        <w:ind w:left="2160" w:hanging="360"/>
      </w:pPr>
      <w:rPr>
        <w:rFonts w:hint="default"/>
        <w:b/>
        <w:bCs/>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15:restartNumberingAfterBreak="0">
    <w:nsid w:val="4B6B03D4"/>
    <w:multiLevelType w:val="multilevel"/>
    <w:tmpl w:val="B42444C8"/>
    <w:lvl w:ilvl="0">
      <w:start w:val="1"/>
      <w:numFmt w:val="decimal"/>
      <w:pStyle w:val="OutlineL1"/>
      <w:lvlText w:val="%1."/>
      <w:lvlJc w:val="left"/>
      <w:pPr>
        <w:tabs>
          <w:tab w:val="num" w:pos="720"/>
        </w:tabs>
        <w:ind w:left="720" w:hanging="720"/>
      </w:pPr>
      <w:rPr>
        <w:rFonts w:ascii="Arial" w:hAnsi="Arial" w:cs="Arial" w:hint="default"/>
        <w:b/>
        <w:i w:val="0"/>
        <w:caps w:val="0"/>
        <w:smallCaps w:val="0"/>
        <w:sz w:val="20"/>
        <w:szCs w:val="20"/>
        <w:u w:val="none"/>
      </w:rPr>
    </w:lvl>
    <w:lvl w:ilvl="1">
      <w:start w:val="1"/>
      <w:numFmt w:val="lowerLetter"/>
      <w:pStyle w:val="OutlineL2"/>
      <w:lvlText w:val="%2)"/>
      <w:lvlJc w:val="left"/>
      <w:pPr>
        <w:tabs>
          <w:tab w:val="num" w:pos="720"/>
        </w:tabs>
        <w:ind w:left="720" w:hanging="720"/>
      </w:pPr>
      <w:rPr>
        <w:rFonts w:ascii="Arial" w:hAnsi="Arial" w:cs="Arial" w:hint="default"/>
        <w:b w:val="0"/>
        <w:i w:val="0"/>
        <w:caps w:val="0"/>
        <w:sz w:val="20"/>
        <w:szCs w:val="20"/>
        <w:u w:val="none"/>
      </w:rPr>
    </w:lvl>
    <w:lvl w:ilvl="2">
      <w:start w:val="1"/>
      <w:numFmt w:val="lowerRoman"/>
      <w:pStyle w:val="Outline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OutlineL5"/>
      <w:lvlText w:val="%5."/>
      <w:lvlJc w:val="left"/>
      <w:pPr>
        <w:tabs>
          <w:tab w:val="num" w:pos="1440"/>
        </w:tabs>
        <w:ind w:left="1440" w:hanging="720"/>
      </w:pPr>
      <w:rPr>
        <w:rFonts w:ascii="Arial" w:hAnsi="Arial" w:cs="Arial" w:hint="default"/>
        <w:b w:val="0"/>
        <w:i w:val="0"/>
        <w:caps w:val="0"/>
        <w:sz w:val="20"/>
        <w:szCs w:val="20"/>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62" w15:restartNumberingAfterBreak="0">
    <w:nsid w:val="4D6F5A76"/>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53004D"/>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4EB423FF"/>
    <w:multiLevelType w:val="hybridMultilevel"/>
    <w:tmpl w:val="52526D5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 w15:restartNumberingAfterBreak="0">
    <w:nsid w:val="4FDA28E6"/>
    <w:multiLevelType w:val="multilevel"/>
    <w:tmpl w:val="D4BAA23A"/>
    <w:lvl w:ilvl="0">
      <w:start w:val="2"/>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66" w15:restartNumberingAfterBreak="0">
    <w:nsid w:val="50B3333B"/>
    <w:multiLevelType w:val="hybridMultilevel"/>
    <w:tmpl w:val="227EA2A8"/>
    <w:lvl w:ilvl="0" w:tplc="82B86744">
      <w:start w:val="1"/>
      <w:numFmt w:val="bullet"/>
      <w:lvlText w:val=""/>
      <w:lvlJc w:val="left"/>
      <w:pPr>
        <w:ind w:left="1440" w:hanging="360"/>
      </w:pPr>
      <w:rPr>
        <w:rFonts w:ascii="Symbol" w:hAnsi="Symbol" w:hint="default"/>
        <w:b/>
        <w:bCs w:val="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DB26A4"/>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12779E7"/>
    <w:multiLevelType w:val="hybridMultilevel"/>
    <w:tmpl w:val="B0985992"/>
    <w:lvl w:ilvl="0" w:tplc="B6C8A14A">
      <w:start w:val="1"/>
      <w:numFmt w:val="lowerLetter"/>
      <w:lvlText w:val="%1."/>
      <w:lvlJc w:val="left"/>
      <w:pPr>
        <w:ind w:left="360" w:hanging="360"/>
      </w:pPr>
      <w:rPr>
        <w:b/>
      </w:rPr>
    </w:lvl>
    <w:lvl w:ilvl="1" w:tplc="D982E9E0">
      <w:start w:val="1"/>
      <w:numFmt w:val="lowerRoman"/>
      <w:lvlText w:val="(%2.)"/>
      <w:lvlJc w:val="right"/>
      <w:pPr>
        <w:ind w:left="1080" w:hanging="360"/>
      </w:pPr>
      <w:rPr>
        <w:rFonts w:ascii="Arial" w:hAnsi="Arial" w:hint="default"/>
        <w:b/>
        <w:bCs/>
        <w:i w:val="0"/>
        <w:sz w:val="20"/>
      </w:rPr>
    </w:lvl>
    <w:lvl w:ilvl="2" w:tplc="92F2C520">
      <w:start w:val="1"/>
      <w:numFmt w:val="decimal"/>
      <w:lvlText w:val="%3)"/>
      <w:lvlJc w:val="left"/>
      <w:pPr>
        <w:ind w:left="1980" w:hanging="360"/>
      </w:pPr>
      <w:rPr>
        <w:b/>
        <w:bCs/>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C23D7B"/>
    <w:multiLevelType w:val="hybridMultilevel"/>
    <w:tmpl w:val="90EE6126"/>
    <w:lvl w:ilvl="0" w:tplc="6DC0EBDC">
      <w:start w:val="1"/>
      <w:numFmt w:val="bullet"/>
      <w:lvlText w:val=""/>
      <w:lvlJc w:val="left"/>
      <w:pPr>
        <w:ind w:left="720" w:hanging="360"/>
      </w:pPr>
      <w:rPr>
        <w:rFonts w:ascii="Symbol" w:hAnsi="Symbol" w:hint="default"/>
        <w:color w:val="0000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26A685B"/>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1" w15:restartNumberingAfterBreak="0">
    <w:nsid w:val="52BC3805"/>
    <w:multiLevelType w:val="hybridMultilevel"/>
    <w:tmpl w:val="958496A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2" w15:restartNumberingAfterBreak="0">
    <w:nsid w:val="536178EA"/>
    <w:multiLevelType w:val="hybridMultilevel"/>
    <w:tmpl w:val="317255A8"/>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393666D"/>
    <w:multiLevelType w:val="multilevel"/>
    <w:tmpl w:val="36360FFC"/>
    <w:lvl w:ilvl="0">
      <w:start w:val="1"/>
      <w:numFmt w:val="decimal"/>
      <w:pStyle w:val="TabbedL1"/>
      <w:lvlText w:val="%1."/>
      <w:lvlJc w:val="left"/>
      <w:pPr>
        <w:tabs>
          <w:tab w:val="num" w:pos="1440"/>
        </w:tabs>
        <w:ind w:left="0" w:firstLine="720"/>
      </w:pPr>
      <w:rPr>
        <w:rFonts w:ascii="Arial" w:hAnsi="Arial" w:cs="Arial" w:hint="default"/>
        <w:b/>
        <w:i w:val="0"/>
        <w:caps w:val="0"/>
        <w:sz w:val="18"/>
        <w:szCs w:val="20"/>
        <w:u w:val="none"/>
      </w:rPr>
    </w:lvl>
    <w:lvl w:ilvl="1">
      <w:start w:val="1"/>
      <w:numFmt w:val="lowerLetter"/>
      <w:pStyle w:val="TabbedL2"/>
      <w:lvlText w:val="(%2)"/>
      <w:lvlJc w:val="left"/>
      <w:pPr>
        <w:tabs>
          <w:tab w:val="num" w:pos="2160"/>
        </w:tabs>
        <w:ind w:left="0" w:firstLine="1440"/>
      </w:pPr>
      <w:rPr>
        <w:rFonts w:ascii="Arial" w:hAnsi="Arial" w:cs="Arial" w:hint="default"/>
        <w:b w:val="0"/>
        <w:i w:val="0"/>
        <w:caps w:val="0"/>
        <w:sz w:val="20"/>
        <w:szCs w:val="20"/>
        <w:u w:val="none"/>
      </w:rPr>
    </w:lvl>
    <w:lvl w:ilvl="2">
      <w:start w:val="1"/>
      <w:numFmt w:val="lowerRoman"/>
      <w:pStyle w:val="TabbedL3"/>
      <w:lvlText w:val="(%3)"/>
      <w:lvlJc w:val="left"/>
      <w:pPr>
        <w:tabs>
          <w:tab w:val="num" w:pos="2880"/>
        </w:tabs>
        <w:ind w:left="0" w:firstLine="2160"/>
      </w:pPr>
      <w:rPr>
        <w:rFonts w:ascii="Arial" w:hAnsi="Arial" w:cs="Arial" w:hint="default"/>
        <w:b w:val="0"/>
        <w:i w:val="0"/>
        <w:caps w:val="0"/>
        <w:sz w:val="20"/>
        <w:szCs w:val="20"/>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z w:val="24"/>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74" w15:restartNumberingAfterBreak="0">
    <w:nsid w:val="552122E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CB1481"/>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6" w15:restartNumberingAfterBreak="0">
    <w:nsid w:val="584058FC"/>
    <w:multiLevelType w:val="hybridMultilevel"/>
    <w:tmpl w:val="26E44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8494226"/>
    <w:multiLevelType w:val="hybridMultilevel"/>
    <w:tmpl w:val="D7E297C2"/>
    <w:lvl w:ilvl="0" w:tplc="E5AE0688">
      <w:start w:val="1"/>
      <w:numFmt w:val="upperLetter"/>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A25055A"/>
    <w:multiLevelType w:val="hybridMultilevel"/>
    <w:tmpl w:val="FB4EA6A6"/>
    <w:lvl w:ilvl="0" w:tplc="9DDEC68E">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921C65"/>
    <w:multiLevelType w:val="multilevel"/>
    <w:tmpl w:val="C95A19A6"/>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4"/>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5E1491"/>
    <w:multiLevelType w:val="hybridMultilevel"/>
    <w:tmpl w:val="5DC26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2AF26E1"/>
    <w:multiLevelType w:val="hybridMultilevel"/>
    <w:tmpl w:val="C1CC49F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3C13E66"/>
    <w:multiLevelType w:val="multilevel"/>
    <w:tmpl w:val="537A04D2"/>
    <w:lvl w:ilvl="0">
      <w:start w:val="7"/>
      <w:numFmt w:val="decimal"/>
      <w:pStyle w:val="Style1"/>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3" w15:restartNumberingAfterBreak="0">
    <w:nsid w:val="658C6D6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661F7442"/>
    <w:multiLevelType w:val="hybridMultilevel"/>
    <w:tmpl w:val="9F16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D5795C"/>
    <w:multiLevelType w:val="hybridMultilevel"/>
    <w:tmpl w:val="60528FE4"/>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9E25E2E"/>
    <w:multiLevelType w:val="multilevel"/>
    <w:tmpl w:val="AFAE11B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6BA61FB0"/>
    <w:multiLevelType w:val="hybridMultilevel"/>
    <w:tmpl w:val="970E722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8" w15:restartNumberingAfterBreak="0">
    <w:nsid w:val="6CE13986"/>
    <w:multiLevelType w:val="hybridMultilevel"/>
    <w:tmpl w:val="F244E0A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6D216A97"/>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0" w15:restartNumberingAfterBreak="0">
    <w:nsid w:val="6DE2498C"/>
    <w:multiLevelType w:val="singleLevel"/>
    <w:tmpl w:val="EA2C4300"/>
    <w:lvl w:ilvl="0">
      <w:start w:val="8"/>
      <w:numFmt w:val="decimal"/>
      <w:pStyle w:val="Level4"/>
      <w:lvlText w:val="%1."/>
      <w:lvlJc w:val="left"/>
      <w:pPr>
        <w:tabs>
          <w:tab w:val="num" w:pos="1656"/>
        </w:tabs>
        <w:ind w:left="432" w:firstLine="864"/>
      </w:pPr>
    </w:lvl>
  </w:abstractNum>
  <w:abstractNum w:abstractNumId="91" w15:restartNumberingAfterBreak="0">
    <w:nsid w:val="6E03269C"/>
    <w:multiLevelType w:val="hybridMultilevel"/>
    <w:tmpl w:val="F1C814F6"/>
    <w:lvl w:ilvl="0" w:tplc="A68822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993421"/>
    <w:multiLevelType w:val="hybridMultilevel"/>
    <w:tmpl w:val="8818AABC"/>
    <w:lvl w:ilvl="0" w:tplc="78525B96">
      <w:start w:val="1"/>
      <w:numFmt w:val="lowerRoman"/>
      <w:lvlText w:val="%1."/>
      <w:lvlJc w:val="right"/>
      <w:pPr>
        <w:ind w:left="1800" w:hanging="360"/>
      </w:pPr>
      <w:rPr>
        <w:rFonts w:hint="default"/>
        <w:b/>
        <w:bCs/>
      </w:rPr>
    </w:lvl>
    <w:lvl w:ilvl="1" w:tplc="D916A616">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34500CA"/>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3E0227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74012AD0"/>
    <w:multiLevelType w:val="multilevel"/>
    <w:tmpl w:val="4972F874"/>
    <w:styleLink w:val="RFPStyle3"/>
    <w:lvl w:ilvl="0">
      <w:start w:val="1"/>
      <w:numFmt w:val="upperRoman"/>
      <w:pStyle w:val="Heading1"/>
      <w:lvlText w:val="%1.  "/>
      <w:lvlJc w:val="left"/>
      <w:pPr>
        <w:tabs>
          <w:tab w:val="left" w:pos="360"/>
        </w:tabs>
        <w:ind w:left="1152" w:hanging="1152"/>
      </w:pPr>
      <w:rPr>
        <w:rFonts w:ascii="Arial" w:hAnsi="Arial" w:cs="Times New Roman" w:hint="default"/>
        <w:b/>
        <w:i w:val="0"/>
        <w:sz w:val="24"/>
        <w:szCs w:val="24"/>
      </w:rPr>
    </w:lvl>
    <w:lvl w:ilvl="1">
      <w:start w:val="1"/>
      <w:numFmt w:val="upperLetter"/>
      <w:pStyle w:val="Heading2"/>
      <w:lvlText w:val="%2.  "/>
      <w:lvlJc w:val="left"/>
      <w:pPr>
        <w:tabs>
          <w:tab w:val="left" w:pos="720"/>
        </w:tabs>
        <w:ind w:left="2160" w:hanging="1800"/>
      </w:pPr>
      <w:rPr>
        <w:rFonts w:ascii="Arial" w:hAnsi="Arial" w:cs="Times New Roman" w:hint="default"/>
        <w:b/>
        <w:i w:val="0"/>
        <w:sz w:val="24"/>
        <w:szCs w:val="24"/>
      </w:rPr>
    </w:lvl>
    <w:lvl w:ilvl="2">
      <w:start w:val="1"/>
      <w:numFmt w:val="decimal"/>
      <w:lvlText w:val="%3.  "/>
      <w:lvlJc w:val="left"/>
      <w:pPr>
        <w:tabs>
          <w:tab w:val="left" w:pos="2340"/>
        </w:tabs>
        <w:ind w:left="3420" w:hanging="1440"/>
      </w:pPr>
      <w:rPr>
        <w:rFonts w:ascii="Arial" w:hAnsi="Arial" w:cs="Times New Roman" w:hint="default"/>
        <w:b w:val="0"/>
        <w:i w:val="0"/>
        <w:sz w:val="24"/>
        <w:szCs w:val="24"/>
      </w:rPr>
    </w:lvl>
    <w:lvl w:ilvl="3">
      <w:start w:val="1"/>
      <w:numFmt w:val="lowerLetter"/>
      <w:lvlText w:val="(%4)"/>
      <w:lvlJc w:val="left"/>
      <w:pPr>
        <w:tabs>
          <w:tab w:val="left" w:pos="1440"/>
        </w:tabs>
        <w:ind w:left="2520" w:hanging="1440"/>
      </w:pPr>
      <w:rPr>
        <w:rFonts w:ascii="Arial" w:hAnsi="Arial" w:cs="Times New Roman" w:hint="default"/>
        <w:b w:val="0"/>
        <w:i w:val="0"/>
        <w:sz w:val="24"/>
        <w:szCs w:val="24"/>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6" w15:restartNumberingAfterBreak="0">
    <w:nsid w:val="75F501B1"/>
    <w:multiLevelType w:val="hybridMultilevel"/>
    <w:tmpl w:val="52526D52"/>
    <w:lvl w:ilvl="0" w:tplc="FFFFFFFF">
      <w:start w:val="1"/>
      <w:numFmt w:val="decimal"/>
      <w:lvlText w:val="%1."/>
      <w:lvlJc w:val="left"/>
      <w:pPr>
        <w:ind w:left="5760" w:hanging="360"/>
      </w:p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97" w15:restartNumberingAfterBreak="0">
    <w:nsid w:val="75F876EB"/>
    <w:multiLevelType w:val="hybridMultilevel"/>
    <w:tmpl w:val="FFD679E4"/>
    <w:lvl w:ilvl="0" w:tplc="AAE6D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769A3525"/>
    <w:multiLevelType w:val="hybridMultilevel"/>
    <w:tmpl w:val="2E8AD84A"/>
    <w:lvl w:ilvl="0" w:tplc="0409000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095F40"/>
    <w:multiLevelType w:val="hybridMultilevel"/>
    <w:tmpl w:val="BF6C1E0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0" w15:restartNumberingAfterBreak="0">
    <w:nsid w:val="789714E4"/>
    <w:multiLevelType w:val="hybridMultilevel"/>
    <w:tmpl w:val="4C04C98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9951120"/>
    <w:multiLevelType w:val="hybridMultilevel"/>
    <w:tmpl w:val="BE3CA78C"/>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A130888"/>
    <w:multiLevelType w:val="hybridMultilevel"/>
    <w:tmpl w:val="7988F994"/>
    <w:lvl w:ilvl="0" w:tplc="2BE42FD8">
      <w:start w:val="1"/>
      <w:numFmt w:val="bullet"/>
      <w:lvlText w:val=""/>
      <w:lvlJc w:val="left"/>
      <w:pPr>
        <w:ind w:left="858" w:hanging="360"/>
      </w:pPr>
      <w:rPr>
        <w:rFonts w:ascii="Symbol" w:hAnsi="Symbol" w:hint="default"/>
        <w:color w:val="auto"/>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3" w15:restartNumberingAfterBreak="0">
    <w:nsid w:val="7A317E19"/>
    <w:multiLevelType w:val="hybridMultilevel"/>
    <w:tmpl w:val="D558487A"/>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B0006EE"/>
    <w:multiLevelType w:val="hybridMultilevel"/>
    <w:tmpl w:val="639E32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5" w15:restartNumberingAfterBreak="0">
    <w:nsid w:val="7D404F3D"/>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16cid:durableId="45588050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2" w16cid:durableId="1402868130">
    <w:abstractNumId w:val="43"/>
  </w:num>
  <w:num w:numId="3" w16cid:durableId="804394446">
    <w:abstractNumId w:val="0"/>
    <w:lvlOverride w:ilvl="0">
      <w:startOverride w:val="1"/>
      <w:lvl w:ilvl="0">
        <w:start w:val="1"/>
        <w:numFmt w:val="decimal"/>
        <w:pStyle w:val="QuickA"/>
        <w:lvlText w:val="%1."/>
        <w:lvlJc w:val="left"/>
      </w:lvl>
    </w:lvlOverride>
  </w:num>
  <w:num w:numId="4" w16cid:durableId="1490251433">
    <w:abstractNumId w:val="9"/>
  </w:num>
  <w:num w:numId="5" w16cid:durableId="2042977211">
    <w:abstractNumId w:val="53"/>
  </w:num>
  <w:num w:numId="6" w16cid:durableId="957565154">
    <w:abstractNumId w:val="78"/>
  </w:num>
  <w:num w:numId="7" w16cid:durableId="1534032238">
    <w:abstractNumId w:val="8"/>
  </w:num>
  <w:num w:numId="8" w16cid:durableId="59447990">
    <w:abstractNumId w:val="46"/>
  </w:num>
  <w:num w:numId="9" w16cid:durableId="137841144">
    <w:abstractNumId w:val="65"/>
  </w:num>
  <w:num w:numId="10" w16cid:durableId="797988891">
    <w:abstractNumId w:val="27"/>
  </w:num>
  <w:num w:numId="11" w16cid:durableId="72507484">
    <w:abstractNumId w:val="29"/>
  </w:num>
  <w:num w:numId="12" w16cid:durableId="1618222674">
    <w:abstractNumId w:val="70"/>
  </w:num>
  <w:num w:numId="13" w16cid:durableId="1593709560">
    <w:abstractNumId w:val="45"/>
  </w:num>
  <w:num w:numId="14" w16cid:durableId="759253905">
    <w:abstractNumId w:val="19"/>
  </w:num>
  <w:num w:numId="15" w16cid:durableId="663632024">
    <w:abstractNumId w:val="4"/>
  </w:num>
  <w:num w:numId="16" w16cid:durableId="1230116585">
    <w:abstractNumId w:val="49"/>
  </w:num>
  <w:num w:numId="17" w16cid:durableId="1150366320">
    <w:abstractNumId w:val="83"/>
  </w:num>
  <w:num w:numId="18" w16cid:durableId="756829988">
    <w:abstractNumId w:val="48"/>
  </w:num>
  <w:num w:numId="19" w16cid:durableId="1770276526">
    <w:abstractNumId w:val="18"/>
  </w:num>
  <w:num w:numId="20" w16cid:durableId="1760714794">
    <w:abstractNumId w:val="105"/>
  </w:num>
  <w:num w:numId="21" w16cid:durableId="1748990312">
    <w:abstractNumId w:val="6"/>
  </w:num>
  <w:num w:numId="22" w16cid:durableId="785125804">
    <w:abstractNumId w:val="50"/>
  </w:num>
  <w:num w:numId="23" w16cid:durableId="1581914359">
    <w:abstractNumId w:val="16"/>
  </w:num>
  <w:num w:numId="24" w16cid:durableId="202837713">
    <w:abstractNumId w:val="37"/>
  </w:num>
  <w:num w:numId="25" w16cid:durableId="767850757">
    <w:abstractNumId w:val="25"/>
  </w:num>
  <w:num w:numId="26" w16cid:durableId="265962800">
    <w:abstractNumId w:val="82"/>
  </w:num>
  <w:num w:numId="27" w16cid:durableId="320548302">
    <w:abstractNumId w:val="90"/>
  </w:num>
  <w:num w:numId="28" w16cid:durableId="1741294050">
    <w:abstractNumId w:val="73"/>
  </w:num>
  <w:num w:numId="29" w16cid:durableId="837039150">
    <w:abstractNumId w:val="61"/>
  </w:num>
  <w:num w:numId="30" w16cid:durableId="175970293">
    <w:abstractNumId w:val="39"/>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31" w16cid:durableId="875657812">
    <w:abstractNumId w:val="5"/>
  </w:num>
  <w:num w:numId="32" w16cid:durableId="496655400">
    <w:abstractNumId w:val="23"/>
  </w:num>
  <w:num w:numId="33" w16cid:durableId="1899507807">
    <w:abstractNumId w:val="89"/>
  </w:num>
  <w:num w:numId="34" w16cid:durableId="1566456312">
    <w:abstractNumId w:val="36"/>
  </w:num>
  <w:num w:numId="35" w16cid:durableId="1708667">
    <w:abstractNumId w:val="20"/>
  </w:num>
  <w:num w:numId="36" w16cid:durableId="2028864356">
    <w:abstractNumId w:val="35"/>
  </w:num>
  <w:num w:numId="37" w16cid:durableId="2113938296">
    <w:abstractNumId w:val="98"/>
  </w:num>
  <w:num w:numId="38" w16cid:durableId="1854177166">
    <w:abstractNumId w:val="22"/>
  </w:num>
  <w:num w:numId="39" w16cid:durableId="522015314">
    <w:abstractNumId w:val="79"/>
  </w:num>
  <w:num w:numId="40" w16cid:durableId="609701731">
    <w:abstractNumId w:val="64"/>
  </w:num>
  <w:num w:numId="41" w16cid:durableId="551232933">
    <w:abstractNumId w:val="96"/>
  </w:num>
  <w:num w:numId="42" w16cid:durableId="1136533535">
    <w:abstractNumId w:val="93"/>
  </w:num>
  <w:num w:numId="43" w16cid:durableId="302005589">
    <w:abstractNumId w:val="31"/>
  </w:num>
  <w:num w:numId="44" w16cid:durableId="1268538774">
    <w:abstractNumId w:val="33"/>
  </w:num>
  <w:num w:numId="45" w16cid:durableId="631641404">
    <w:abstractNumId w:val="60"/>
  </w:num>
  <w:num w:numId="46" w16cid:durableId="2078480616">
    <w:abstractNumId w:val="69"/>
  </w:num>
  <w:num w:numId="47" w16cid:durableId="940451853">
    <w:abstractNumId w:val="54"/>
  </w:num>
  <w:num w:numId="48" w16cid:durableId="1049378815">
    <w:abstractNumId w:val="102"/>
  </w:num>
  <w:num w:numId="49" w16cid:durableId="1516381036">
    <w:abstractNumId w:val="15"/>
  </w:num>
  <w:num w:numId="50" w16cid:durableId="342782696">
    <w:abstractNumId w:val="26"/>
  </w:num>
  <w:num w:numId="51" w16cid:durableId="853113142">
    <w:abstractNumId w:val="41"/>
  </w:num>
  <w:num w:numId="52" w16cid:durableId="1223784398">
    <w:abstractNumId w:val="47"/>
  </w:num>
  <w:num w:numId="53" w16cid:durableId="26496130">
    <w:abstractNumId w:val="11"/>
  </w:num>
  <w:num w:numId="54" w16cid:durableId="1898935192">
    <w:abstractNumId w:val="80"/>
  </w:num>
  <w:num w:numId="55" w16cid:durableId="1755659589">
    <w:abstractNumId w:val="72"/>
  </w:num>
  <w:num w:numId="56" w16cid:durableId="681080948">
    <w:abstractNumId w:val="101"/>
  </w:num>
  <w:num w:numId="57" w16cid:durableId="27528498">
    <w:abstractNumId w:val="76"/>
  </w:num>
  <w:num w:numId="58" w16cid:durableId="6232724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68152955">
    <w:abstractNumId w:val="10"/>
  </w:num>
  <w:num w:numId="60" w16cid:durableId="1800482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0766325">
    <w:abstractNumId w:val="104"/>
  </w:num>
  <w:num w:numId="62" w16cid:durableId="1725910602">
    <w:abstractNumId w:val="56"/>
  </w:num>
  <w:num w:numId="63" w16cid:durableId="142158872">
    <w:abstractNumId w:val="85"/>
  </w:num>
  <w:num w:numId="64" w16cid:durableId="395052677">
    <w:abstractNumId w:val="88"/>
  </w:num>
  <w:num w:numId="65" w16cid:durableId="1438133072">
    <w:abstractNumId w:val="103"/>
  </w:num>
  <w:num w:numId="66" w16cid:durableId="413674327">
    <w:abstractNumId w:val="32"/>
  </w:num>
  <w:num w:numId="67" w16cid:durableId="1021854250">
    <w:abstractNumId w:val="30"/>
  </w:num>
  <w:num w:numId="68" w16cid:durableId="874272074">
    <w:abstractNumId w:val="55"/>
  </w:num>
  <w:num w:numId="69" w16cid:durableId="536966682">
    <w:abstractNumId w:val="44"/>
  </w:num>
  <w:num w:numId="70" w16cid:durableId="400100340">
    <w:abstractNumId w:val="34"/>
  </w:num>
  <w:num w:numId="71" w16cid:durableId="157384088">
    <w:abstractNumId w:val="66"/>
  </w:num>
  <w:num w:numId="72" w16cid:durableId="18979300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7047062">
    <w:abstractNumId w:val="100"/>
  </w:num>
  <w:num w:numId="74" w16cid:durableId="821777753">
    <w:abstractNumId w:val="63"/>
  </w:num>
  <w:num w:numId="75" w16cid:durableId="2012636058">
    <w:abstractNumId w:val="91"/>
  </w:num>
  <w:num w:numId="76" w16cid:durableId="1662081500">
    <w:abstractNumId w:val="68"/>
  </w:num>
  <w:num w:numId="77" w16cid:durableId="876508212">
    <w:abstractNumId w:val="52"/>
  </w:num>
  <w:num w:numId="78" w16cid:durableId="2119829697">
    <w:abstractNumId w:val="14"/>
  </w:num>
  <w:num w:numId="79" w16cid:durableId="906840554">
    <w:abstractNumId w:val="1"/>
  </w:num>
  <w:num w:numId="80" w16cid:durableId="1448626192">
    <w:abstractNumId w:val="94"/>
  </w:num>
  <w:num w:numId="81" w16cid:durableId="583729920">
    <w:abstractNumId w:val="62"/>
  </w:num>
  <w:num w:numId="82" w16cid:durableId="1459565041">
    <w:abstractNumId w:val="75"/>
  </w:num>
  <w:num w:numId="83" w16cid:durableId="905455699">
    <w:abstractNumId w:val="84"/>
  </w:num>
  <w:num w:numId="84" w16cid:durableId="477770498">
    <w:abstractNumId w:val="77"/>
  </w:num>
  <w:num w:numId="85" w16cid:durableId="1982076636">
    <w:abstractNumId w:val="51"/>
  </w:num>
  <w:num w:numId="86" w16cid:durableId="1340691631">
    <w:abstractNumId w:val="13"/>
  </w:num>
  <w:num w:numId="87" w16cid:durableId="1883321678">
    <w:abstractNumId w:val="74"/>
  </w:num>
  <w:num w:numId="88" w16cid:durableId="1953825153">
    <w:abstractNumId w:val="86"/>
  </w:num>
  <w:num w:numId="89" w16cid:durableId="749085382">
    <w:abstractNumId w:val="2"/>
  </w:num>
  <w:num w:numId="90" w16cid:durableId="1631401490">
    <w:abstractNumId w:val="42"/>
  </w:num>
  <w:num w:numId="91" w16cid:durableId="1240823932">
    <w:abstractNumId w:val="7"/>
  </w:num>
  <w:num w:numId="92" w16cid:durableId="1296328958">
    <w:abstractNumId w:val="40"/>
  </w:num>
  <w:num w:numId="93" w16cid:durableId="788860429">
    <w:abstractNumId w:val="58"/>
  </w:num>
  <w:num w:numId="94" w16cid:durableId="356542521">
    <w:abstractNumId w:val="67"/>
  </w:num>
  <w:num w:numId="95" w16cid:durableId="2074963373">
    <w:abstractNumId w:val="38"/>
  </w:num>
  <w:num w:numId="96" w16cid:durableId="78839991">
    <w:abstractNumId w:val="3"/>
  </w:num>
  <w:num w:numId="97" w16cid:durableId="806361725">
    <w:abstractNumId w:val="57"/>
  </w:num>
  <w:num w:numId="98" w16cid:durableId="196166015">
    <w:abstractNumId w:val="12"/>
  </w:num>
  <w:num w:numId="99" w16cid:durableId="1816683675">
    <w:abstractNumId w:val="87"/>
  </w:num>
  <w:num w:numId="100" w16cid:durableId="84230908">
    <w:abstractNumId w:val="17"/>
  </w:num>
  <w:num w:numId="101" w16cid:durableId="79840623">
    <w:abstractNumId w:val="21"/>
  </w:num>
  <w:num w:numId="102" w16cid:durableId="1291328242">
    <w:abstractNumId w:val="97"/>
  </w:num>
  <w:num w:numId="103" w16cid:durableId="143357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5625515">
    <w:abstractNumId w:val="24"/>
  </w:num>
  <w:num w:numId="105" w16cid:durableId="172182170">
    <w:abstractNumId w:val="99"/>
  </w:num>
  <w:num w:numId="106" w16cid:durableId="1648969609">
    <w:abstractNumId w:val="71"/>
  </w:num>
  <w:num w:numId="107" w16cid:durableId="791945338">
    <w:abstractNumId w:val="81"/>
  </w:num>
  <w:num w:numId="108" w16cid:durableId="1946767619">
    <w:abstractNumId w:val="59"/>
  </w:num>
  <w:num w:numId="109" w16cid:durableId="1529640914">
    <w:abstractNumId w:val="95"/>
  </w:num>
  <w:num w:numId="110" w16cid:durableId="191531353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1" w16cid:durableId="144638229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2" w16cid:durableId="1870681668">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3" w16cid:durableId="84374267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drawingGridHorizontalSpacing w:val="120"/>
  <w:drawingGridVerticalSpacing w:val="120"/>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ClsTP" w:val="330692"/>
  </w:docVars>
  <w:rsids>
    <w:rsidRoot w:val="006320EC"/>
    <w:rsid w:val="00000A48"/>
    <w:rsid w:val="00000A86"/>
    <w:rsid w:val="000013EE"/>
    <w:rsid w:val="000014A8"/>
    <w:rsid w:val="0000215B"/>
    <w:rsid w:val="00002385"/>
    <w:rsid w:val="00003001"/>
    <w:rsid w:val="00004938"/>
    <w:rsid w:val="000049D4"/>
    <w:rsid w:val="00005A96"/>
    <w:rsid w:val="0000690A"/>
    <w:rsid w:val="00006EEB"/>
    <w:rsid w:val="000070B6"/>
    <w:rsid w:val="00007149"/>
    <w:rsid w:val="00007339"/>
    <w:rsid w:val="000079E4"/>
    <w:rsid w:val="000102E7"/>
    <w:rsid w:val="00010637"/>
    <w:rsid w:val="000109A1"/>
    <w:rsid w:val="000110C6"/>
    <w:rsid w:val="00011603"/>
    <w:rsid w:val="000116AB"/>
    <w:rsid w:val="00011840"/>
    <w:rsid w:val="00011A3B"/>
    <w:rsid w:val="00011A7C"/>
    <w:rsid w:val="00012A59"/>
    <w:rsid w:val="0001312D"/>
    <w:rsid w:val="00013731"/>
    <w:rsid w:val="00013C22"/>
    <w:rsid w:val="00013C25"/>
    <w:rsid w:val="000142B4"/>
    <w:rsid w:val="0001441D"/>
    <w:rsid w:val="000146DF"/>
    <w:rsid w:val="00014C1F"/>
    <w:rsid w:val="00014D2A"/>
    <w:rsid w:val="00015142"/>
    <w:rsid w:val="000162F0"/>
    <w:rsid w:val="00016813"/>
    <w:rsid w:val="00016A6B"/>
    <w:rsid w:val="0001716D"/>
    <w:rsid w:val="00017833"/>
    <w:rsid w:val="00017965"/>
    <w:rsid w:val="00017B38"/>
    <w:rsid w:val="000206CA"/>
    <w:rsid w:val="000207E2"/>
    <w:rsid w:val="000225DE"/>
    <w:rsid w:val="000226C8"/>
    <w:rsid w:val="000234A8"/>
    <w:rsid w:val="00025168"/>
    <w:rsid w:val="000255E9"/>
    <w:rsid w:val="000267D6"/>
    <w:rsid w:val="00026A4B"/>
    <w:rsid w:val="00026E39"/>
    <w:rsid w:val="000276BF"/>
    <w:rsid w:val="00030022"/>
    <w:rsid w:val="000303B0"/>
    <w:rsid w:val="000306D2"/>
    <w:rsid w:val="000309E4"/>
    <w:rsid w:val="00030A79"/>
    <w:rsid w:val="0003225D"/>
    <w:rsid w:val="0003281A"/>
    <w:rsid w:val="00033978"/>
    <w:rsid w:val="00033EE3"/>
    <w:rsid w:val="000340E2"/>
    <w:rsid w:val="000340FB"/>
    <w:rsid w:val="00034247"/>
    <w:rsid w:val="00034384"/>
    <w:rsid w:val="00034C2B"/>
    <w:rsid w:val="0003586A"/>
    <w:rsid w:val="000361AA"/>
    <w:rsid w:val="0003625A"/>
    <w:rsid w:val="00036412"/>
    <w:rsid w:val="000365A7"/>
    <w:rsid w:val="000371BC"/>
    <w:rsid w:val="00037557"/>
    <w:rsid w:val="00037A53"/>
    <w:rsid w:val="00037AA2"/>
    <w:rsid w:val="00037C61"/>
    <w:rsid w:val="00037E92"/>
    <w:rsid w:val="0004037F"/>
    <w:rsid w:val="00040993"/>
    <w:rsid w:val="00040AD5"/>
    <w:rsid w:val="00040B1F"/>
    <w:rsid w:val="00040E3B"/>
    <w:rsid w:val="00040F41"/>
    <w:rsid w:val="00041287"/>
    <w:rsid w:val="000415DC"/>
    <w:rsid w:val="00041C4E"/>
    <w:rsid w:val="000424E1"/>
    <w:rsid w:val="00043198"/>
    <w:rsid w:val="000438BD"/>
    <w:rsid w:val="00043930"/>
    <w:rsid w:val="00043AB2"/>
    <w:rsid w:val="00043E63"/>
    <w:rsid w:val="0004419C"/>
    <w:rsid w:val="000446B6"/>
    <w:rsid w:val="00044B36"/>
    <w:rsid w:val="00045142"/>
    <w:rsid w:val="000455E9"/>
    <w:rsid w:val="0004569E"/>
    <w:rsid w:val="00045822"/>
    <w:rsid w:val="00045894"/>
    <w:rsid w:val="00046590"/>
    <w:rsid w:val="00046667"/>
    <w:rsid w:val="00046E7D"/>
    <w:rsid w:val="00047526"/>
    <w:rsid w:val="00047591"/>
    <w:rsid w:val="0005082C"/>
    <w:rsid w:val="000509EF"/>
    <w:rsid w:val="00050F93"/>
    <w:rsid w:val="0005128B"/>
    <w:rsid w:val="0005142C"/>
    <w:rsid w:val="00051708"/>
    <w:rsid w:val="00051A36"/>
    <w:rsid w:val="000522A8"/>
    <w:rsid w:val="00052813"/>
    <w:rsid w:val="00052BD0"/>
    <w:rsid w:val="00052CB4"/>
    <w:rsid w:val="00052CBC"/>
    <w:rsid w:val="00052DC2"/>
    <w:rsid w:val="00053B0F"/>
    <w:rsid w:val="00053B31"/>
    <w:rsid w:val="000547B9"/>
    <w:rsid w:val="00054B03"/>
    <w:rsid w:val="00054E2A"/>
    <w:rsid w:val="000553A8"/>
    <w:rsid w:val="00056654"/>
    <w:rsid w:val="00057047"/>
    <w:rsid w:val="000578EE"/>
    <w:rsid w:val="0005798D"/>
    <w:rsid w:val="000579EB"/>
    <w:rsid w:val="00057BB4"/>
    <w:rsid w:val="00057D0E"/>
    <w:rsid w:val="0006008C"/>
    <w:rsid w:val="000603FE"/>
    <w:rsid w:val="000609FD"/>
    <w:rsid w:val="00060D17"/>
    <w:rsid w:val="00060D44"/>
    <w:rsid w:val="00060FB2"/>
    <w:rsid w:val="00061869"/>
    <w:rsid w:val="00061E09"/>
    <w:rsid w:val="00062279"/>
    <w:rsid w:val="00062647"/>
    <w:rsid w:val="0006327C"/>
    <w:rsid w:val="0006442A"/>
    <w:rsid w:val="000648F0"/>
    <w:rsid w:val="000653D3"/>
    <w:rsid w:val="00065AF7"/>
    <w:rsid w:val="00065C72"/>
    <w:rsid w:val="00065FBA"/>
    <w:rsid w:val="00066CB4"/>
    <w:rsid w:val="00067537"/>
    <w:rsid w:val="000677D2"/>
    <w:rsid w:val="00067F6E"/>
    <w:rsid w:val="00070C25"/>
    <w:rsid w:val="00070E6D"/>
    <w:rsid w:val="00070FDC"/>
    <w:rsid w:val="00070FDE"/>
    <w:rsid w:val="00072A3C"/>
    <w:rsid w:val="000731AF"/>
    <w:rsid w:val="00073532"/>
    <w:rsid w:val="000741F5"/>
    <w:rsid w:val="000742A1"/>
    <w:rsid w:val="000745C6"/>
    <w:rsid w:val="00074879"/>
    <w:rsid w:val="000748EB"/>
    <w:rsid w:val="00074DE5"/>
    <w:rsid w:val="000753F4"/>
    <w:rsid w:val="0007557E"/>
    <w:rsid w:val="000762B1"/>
    <w:rsid w:val="00077539"/>
    <w:rsid w:val="00077870"/>
    <w:rsid w:val="00080089"/>
    <w:rsid w:val="00080365"/>
    <w:rsid w:val="00080723"/>
    <w:rsid w:val="00080761"/>
    <w:rsid w:val="000815BE"/>
    <w:rsid w:val="00082425"/>
    <w:rsid w:val="00082C12"/>
    <w:rsid w:val="00083316"/>
    <w:rsid w:val="00083703"/>
    <w:rsid w:val="00083F6C"/>
    <w:rsid w:val="00084546"/>
    <w:rsid w:val="000848ED"/>
    <w:rsid w:val="0008522F"/>
    <w:rsid w:val="000858C1"/>
    <w:rsid w:val="00085A69"/>
    <w:rsid w:val="000862A7"/>
    <w:rsid w:val="00086F35"/>
    <w:rsid w:val="0008702E"/>
    <w:rsid w:val="0008719C"/>
    <w:rsid w:val="000873DA"/>
    <w:rsid w:val="00087945"/>
    <w:rsid w:val="0009001E"/>
    <w:rsid w:val="00090F7D"/>
    <w:rsid w:val="00092F86"/>
    <w:rsid w:val="00093707"/>
    <w:rsid w:val="00093948"/>
    <w:rsid w:val="00093CAA"/>
    <w:rsid w:val="000940EE"/>
    <w:rsid w:val="00094855"/>
    <w:rsid w:val="00094CFD"/>
    <w:rsid w:val="00094DE5"/>
    <w:rsid w:val="00095544"/>
    <w:rsid w:val="00095955"/>
    <w:rsid w:val="000959D6"/>
    <w:rsid w:val="00095A6F"/>
    <w:rsid w:val="00095B62"/>
    <w:rsid w:val="0009619D"/>
    <w:rsid w:val="00096907"/>
    <w:rsid w:val="00096C7C"/>
    <w:rsid w:val="00096D2E"/>
    <w:rsid w:val="00097683"/>
    <w:rsid w:val="000977B5"/>
    <w:rsid w:val="000978E5"/>
    <w:rsid w:val="00097FFB"/>
    <w:rsid w:val="000A01BA"/>
    <w:rsid w:val="000A1E82"/>
    <w:rsid w:val="000A2B74"/>
    <w:rsid w:val="000A2C40"/>
    <w:rsid w:val="000A3343"/>
    <w:rsid w:val="000A3C3A"/>
    <w:rsid w:val="000A3F31"/>
    <w:rsid w:val="000A4BD9"/>
    <w:rsid w:val="000A4C45"/>
    <w:rsid w:val="000A4C85"/>
    <w:rsid w:val="000A51C9"/>
    <w:rsid w:val="000A601F"/>
    <w:rsid w:val="000A6401"/>
    <w:rsid w:val="000A65D0"/>
    <w:rsid w:val="000A6D08"/>
    <w:rsid w:val="000A6FCB"/>
    <w:rsid w:val="000A76A2"/>
    <w:rsid w:val="000B12C9"/>
    <w:rsid w:val="000B1344"/>
    <w:rsid w:val="000B1E53"/>
    <w:rsid w:val="000B212C"/>
    <w:rsid w:val="000B265E"/>
    <w:rsid w:val="000B2792"/>
    <w:rsid w:val="000B362F"/>
    <w:rsid w:val="000B3891"/>
    <w:rsid w:val="000B42A5"/>
    <w:rsid w:val="000B42D7"/>
    <w:rsid w:val="000B447E"/>
    <w:rsid w:val="000B4CFD"/>
    <w:rsid w:val="000B4D20"/>
    <w:rsid w:val="000B5B0E"/>
    <w:rsid w:val="000B5D4D"/>
    <w:rsid w:val="000B6A40"/>
    <w:rsid w:val="000B6F86"/>
    <w:rsid w:val="000B70A3"/>
    <w:rsid w:val="000C040D"/>
    <w:rsid w:val="000C057F"/>
    <w:rsid w:val="000C0E84"/>
    <w:rsid w:val="000C11DB"/>
    <w:rsid w:val="000C250C"/>
    <w:rsid w:val="000C25F6"/>
    <w:rsid w:val="000C2F5D"/>
    <w:rsid w:val="000C36F6"/>
    <w:rsid w:val="000C3DAD"/>
    <w:rsid w:val="000C3DDB"/>
    <w:rsid w:val="000C49A5"/>
    <w:rsid w:val="000C4B7A"/>
    <w:rsid w:val="000C4C72"/>
    <w:rsid w:val="000C4DBB"/>
    <w:rsid w:val="000C541F"/>
    <w:rsid w:val="000C575C"/>
    <w:rsid w:val="000C5782"/>
    <w:rsid w:val="000C5977"/>
    <w:rsid w:val="000C6F14"/>
    <w:rsid w:val="000D03B4"/>
    <w:rsid w:val="000D0D8F"/>
    <w:rsid w:val="000D122D"/>
    <w:rsid w:val="000D1276"/>
    <w:rsid w:val="000D3217"/>
    <w:rsid w:val="000D32B6"/>
    <w:rsid w:val="000D383C"/>
    <w:rsid w:val="000D39F7"/>
    <w:rsid w:val="000D3EEE"/>
    <w:rsid w:val="000D406A"/>
    <w:rsid w:val="000D45CA"/>
    <w:rsid w:val="000D466F"/>
    <w:rsid w:val="000D4A66"/>
    <w:rsid w:val="000D5137"/>
    <w:rsid w:val="000D54B0"/>
    <w:rsid w:val="000D55DE"/>
    <w:rsid w:val="000D58F7"/>
    <w:rsid w:val="000D7402"/>
    <w:rsid w:val="000D7E5E"/>
    <w:rsid w:val="000E06D8"/>
    <w:rsid w:val="000E0A4A"/>
    <w:rsid w:val="000E144A"/>
    <w:rsid w:val="000E1910"/>
    <w:rsid w:val="000E2071"/>
    <w:rsid w:val="000E306A"/>
    <w:rsid w:val="000E365E"/>
    <w:rsid w:val="000E3D99"/>
    <w:rsid w:val="000E4659"/>
    <w:rsid w:val="000E476D"/>
    <w:rsid w:val="000E582A"/>
    <w:rsid w:val="000E5A09"/>
    <w:rsid w:val="000E5F31"/>
    <w:rsid w:val="000E74FD"/>
    <w:rsid w:val="000E7C15"/>
    <w:rsid w:val="000E7C7B"/>
    <w:rsid w:val="000E7CAB"/>
    <w:rsid w:val="000E7D5C"/>
    <w:rsid w:val="000E7EB6"/>
    <w:rsid w:val="000E7FCE"/>
    <w:rsid w:val="000F0259"/>
    <w:rsid w:val="000F04D3"/>
    <w:rsid w:val="000F067D"/>
    <w:rsid w:val="000F073F"/>
    <w:rsid w:val="000F0A87"/>
    <w:rsid w:val="000F15F2"/>
    <w:rsid w:val="000F17C7"/>
    <w:rsid w:val="000F20AE"/>
    <w:rsid w:val="000F2125"/>
    <w:rsid w:val="000F2B76"/>
    <w:rsid w:val="000F2D06"/>
    <w:rsid w:val="000F2D30"/>
    <w:rsid w:val="000F34CE"/>
    <w:rsid w:val="000F3D1A"/>
    <w:rsid w:val="000F423B"/>
    <w:rsid w:val="000F48C9"/>
    <w:rsid w:val="000F4BAB"/>
    <w:rsid w:val="000F51EE"/>
    <w:rsid w:val="000F55A4"/>
    <w:rsid w:val="000F573E"/>
    <w:rsid w:val="000F577D"/>
    <w:rsid w:val="000F5E83"/>
    <w:rsid w:val="000F5EF9"/>
    <w:rsid w:val="000F6912"/>
    <w:rsid w:val="000F6C66"/>
    <w:rsid w:val="001005B0"/>
    <w:rsid w:val="00100BEA"/>
    <w:rsid w:val="00100FE3"/>
    <w:rsid w:val="001012BB"/>
    <w:rsid w:val="0010149C"/>
    <w:rsid w:val="001015C1"/>
    <w:rsid w:val="00102ADA"/>
    <w:rsid w:val="00102AE1"/>
    <w:rsid w:val="00102B01"/>
    <w:rsid w:val="001038BF"/>
    <w:rsid w:val="00103E18"/>
    <w:rsid w:val="00103EAC"/>
    <w:rsid w:val="00103FB7"/>
    <w:rsid w:val="001051EE"/>
    <w:rsid w:val="00105277"/>
    <w:rsid w:val="00105B75"/>
    <w:rsid w:val="00105FA1"/>
    <w:rsid w:val="001060FA"/>
    <w:rsid w:val="0010645D"/>
    <w:rsid w:val="001064EE"/>
    <w:rsid w:val="0010671A"/>
    <w:rsid w:val="00106CE7"/>
    <w:rsid w:val="001074BC"/>
    <w:rsid w:val="001075B8"/>
    <w:rsid w:val="001077B9"/>
    <w:rsid w:val="0010780D"/>
    <w:rsid w:val="00107E81"/>
    <w:rsid w:val="00110F89"/>
    <w:rsid w:val="0011138C"/>
    <w:rsid w:val="00111618"/>
    <w:rsid w:val="001124F2"/>
    <w:rsid w:val="001131EC"/>
    <w:rsid w:val="001146F1"/>
    <w:rsid w:val="00114ACF"/>
    <w:rsid w:val="00115F09"/>
    <w:rsid w:val="001161BC"/>
    <w:rsid w:val="001162D6"/>
    <w:rsid w:val="00116386"/>
    <w:rsid w:val="00116B3F"/>
    <w:rsid w:val="00116FD6"/>
    <w:rsid w:val="0011751D"/>
    <w:rsid w:val="00117AC7"/>
    <w:rsid w:val="00120D15"/>
    <w:rsid w:val="0012101B"/>
    <w:rsid w:val="0012122A"/>
    <w:rsid w:val="0012172B"/>
    <w:rsid w:val="00121732"/>
    <w:rsid w:val="00121B7F"/>
    <w:rsid w:val="00122145"/>
    <w:rsid w:val="0012220C"/>
    <w:rsid w:val="00122653"/>
    <w:rsid w:val="001230BB"/>
    <w:rsid w:val="001243B2"/>
    <w:rsid w:val="001244E6"/>
    <w:rsid w:val="0012517B"/>
    <w:rsid w:val="00125466"/>
    <w:rsid w:val="0012549C"/>
    <w:rsid w:val="0012620C"/>
    <w:rsid w:val="00126746"/>
    <w:rsid w:val="00127A48"/>
    <w:rsid w:val="00130C05"/>
    <w:rsid w:val="00130E97"/>
    <w:rsid w:val="00132295"/>
    <w:rsid w:val="00132A89"/>
    <w:rsid w:val="0013406C"/>
    <w:rsid w:val="001340C1"/>
    <w:rsid w:val="0013437F"/>
    <w:rsid w:val="0013493F"/>
    <w:rsid w:val="00134D71"/>
    <w:rsid w:val="00135452"/>
    <w:rsid w:val="0013558E"/>
    <w:rsid w:val="0013632F"/>
    <w:rsid w:val="00136AF6"/>
    <w:rsid w:val="00137A18"/>
    <w:rsid w:val="00140C95"/>
    <w:rsid w:val="00141105"/>
    <w:rsid w:val="001415FB"/>
    <w:rsid w:val="00142234"/>
    <w:rsid w:val="00142813"/>
    <w:rsid w:val="001428EF"/>
    <w:rsid w:val="0014297D"/>
    <w:rsid w:val="001430AC"/>
    <w:rsid w:val="001434BE"/>
    <w:rsid w:val="0014353B"/>
    <w:rsid w:val="00144642"/>
    <w:rsid w:val="001446AB"/>
    <w:rsid w:val="0014499C"/>
    <w:rsid w:val="0014525A"/>
    <w:rsid w:val="00145663"/>
    <w:rsid w:val="00145C01"/>
    <w:rsid w:val="00145E0D"/>
    <w:rsid w:val="00145F52"/>
    <w:rsid w:val="0014690A"/>
    <w:rsid w:val="00146C34"/>
    <w:rsid w:val="0014781F"/>
    <w:rsid w:val="0015051B"/>
    <w:rsid w:val="001505D1"/>
    <w:rsid w:val="0015292F"/>
    <w:rsid w:val="00152A2B"/>
    <w:rsid w:val="00152E9B"/>
    <w:rsid w:val="00152F24"/>
    <w:rsid w:val="001532E9"/>
    <w:rsid w:val="00153A35"/>
    <w:rsid w:val="00153B97"/>
    <w:rsid w:val="00154604"/>
    <w:rsid w:val="0015482B"/>
    <w:rsid w:val="00154A4E"/>
    <w:rsid w:val="0015537E"/>
    <w:rsid w:val="001559AE"/>
    <w:rsid w:val="00155B2C"/>
    <w:rsid w:val="00155C5C"/>
    <w:rsid w:val="0015690D"/>
    <w:rsid w:val="00156A01"/>
    <w:rsid w:val="00156E54"/>
    <w:rsid w:val="00157C47"/>
    <w:rsid w:val="00157C56"/>
    <w:rsid w:val="00157D24"/>
    <w:rsid w:val="00157E6C"/>
    <w:rsid w:val="001604D9"/>
    <w:rsid w:val="001605DB"/>
    <w:rsid w:val="00161386"/>
    <w:rsid w:val="00161904"/>
    <w:rsid w:val="00161A76"/>
    <w:rsid w:val="00161CC5"/>
    <w:rsid w:val="00163671"/>
    <w:rsid w:val="00163962"/>
    <w:rsid w:val="00163A1A"/>
    <w:rsid w:val="00163BBF"/>
    <w:rsid w:val="00163CBA"/>
    <w:rsid w:val="00164739"/>
    <w:rsid w:val="001653E6"/>
    <w:rsid w:val="001656C3"/>
    <w:rsid w:val="00165B3A"/>
    <w:rsid w:val="001668F8"/>
    <w:rsid w:val="00166FF5"/>
    <w:rsid w:val="00167611"/>
    <w:rsid w:val="001677AE"/>
    <w:rsid w:val="001678C0"/>
    <w:rsid w:val="001700D5"/>
    <w:rsid w:val="00171140"/>
    <w:rsid w:val="0017153D"/>
    <w:rsid w:val="001718BF"/>
    <w:rsid w:val="00171C8A"/>
    <w:rsid w:val="00172D19"/>
    <w:rsid w:val="00172D51"/>
    <w:rsid w:val="00172EE5"/>
    <w:rsid w:val="00172F97"/>
    <w:rsid w:val="001733F6"/>
    <w:rsid w:val="001743AB"/>
    <w:rsid w:val="00174528"/>
    <w:rsid w:val="001745D2"/>
    <w:rsid w:val="0017518C"/>
    <w:rsid w:val="0017554E"/>
    <w:rsid w:val="00176215"/>
    <w:rsid w:val="0017693F"/>
    <w:rsid w:val="00176F33"/>
    <w:rsid w:val="00177F62"/>
    <w:rsid w:val="0018014F"/>
    <w:rsid w:val="00180438"/>
    <w:rsid w:val="00180547"/>
    <w:rsid w:val="00180A9E"/>
    <w:rsid w:val="00180B8D"/>
    <w:rsid w:val="001813DE"/>
    <w:rsid w:val="00181517"/>
    <w:rsid w:val="001818D2"/>
    <w:rsid w:val="00182235"/>
    <w:rsid w:val="001825CB"/>
    <w:rsid w:val="00182726"/>
    <w:rsid w:val="001834BA"/>
    <w:rsid w:val="0018413A"/>
    <w:rsid w:val="001842AD"/>
    <w:rsid w:val="0018498A"/>
    <w:rsid w:val="00184C4C"/>
    <w:rsid w:val="00185D19"/>
    <w:rsid w:val="00186401"/>
    <w:rsid w:val="0018646F"/>
    <w:rsid w:val="00186F36"/>
    <w:rsid w:val="001902B5"/>
    <w:rsid w:val="00192374"/>
    <w:rsid w:val="00192A13"/>
    <w:rsid w:val="00193F05"/>
    <w:rsid w:val="001949DA"/>
    <w:rsid w:val="00194C88"/>
    <w:rsid w:val="00194F6C"/>
    <w:rsid w:val="00194FC5"/>
    <w:rsid w:val="0019531C"/>
    <w:rsid w:val="001954FD"/>
    <w:rsid w:val="001957A0"/>
    <w:rsid w:val="00195A5F"/>
    <w:rsid w:val="001962BD"/>
    <w:rsid w:val="00196310"/>
    <w:rsid w:val="00196648"/>
    <w:rsid w:val="00196D2E"/>
    <w:rsid w:val="00197480"/>
    <w:rsid w:val="0019765A"/>
    <w:rsid w:val="001A001F"/>
    <w:rsid w:val="001A1101"/>
    <w:rsid w:val="001A12DA"/>
    <w:rsid w:val="001A23CD"/>
    <w:rsid w:val="001A29C5"/>
    <w:rsid w:val="001A2C47"/>
    <w:rsid w:val="001A38C7"/>
    <w:rsid w:val="001A397F"/>
    <w:rsid w:val="001A49B7"/>
    <w:rsid w:val="001A5485"/>
    <w:rsid w:val="001A5A10"/>
    <w:rsid w:val="001A5B0B"/>
    <w:rsid w:val="001A5C19"/>
    <w:rsid w:val="001A5F42"/>
    <w:rsid w:val="001A6274"/>
    <w:rsid w:val="001A6856"/>
    <w:rsid w:val="001A6DC3"/>
    <w:rsid w:val="001A6E5D"/>
    <w:rsid w:val="001A7601"/>
    <w:rsid w:val="001A77AC"/>
    <w:rsid w:val="001B0512"/>
    <w:rsid w:val="001B0EF0"/>
    <w:rsid w:val="001B190A"/>
    <w:rsid w:val="001B19B5"/>
    <w:rsid w:val="001B1C28"/>
    <w:rsid w:val="001B2985"/>
    <w:rsid w:val="001B373A"/>
    <w:rsid w:val="001B40A4"/>
    <w:rsid w:val="001B48A4"/>
    <w:rsid w:val="001B4BF2"/>
    <w:rsid w:val="001B4E77"/>
    <w:rsid w:val="001B52CB"/>
    <w:rsid w:val="001B5B27"/>
    <w:rsid w:val="001B6857"/>
    <w:rsid w:val="001B6C21"/>
    <w:rsid w:val="001B797C"/>
    <w:rsid w:val="001B7AD9"/>
    <w:rsid w:val="001C03D0"/>
    <w:rsid w:val="001C08D0"/>
    <w:rsid w:val="001C0C3C"/>
    <w:rsid w:val="001C21A1"/>
    <w:rsid w:val="001C29E9"/>
    <w:rsid w:val="001C2D93"/>
    <w:rsid w:val="001C3462"/>
    <w:rsid w:val="001C3CF7"/>
    <w:rsid w:val="001C4603"/>
    <w:rsid w:val="001C4889"/>
    <w:rsid w:val="001C4B3B"/>
    <w:rsid w:val="001C4EF3"/>
    <w:rsid w:val="001C5506"/>
    <w:rsid w:val="001C5B73"/>
    <w:rsid w:val="001C712F"/>
    <w:rsid w:val="001D0C73"/>
    <w:rsid w:val="001D1F20"/>
    <w:rsid w:val="001D1FC2"/>
    <w:rsid w:val="001D261F"/>
    <w:rsid w:val="001D26FD"/>
    <w:rsid w:val="001D29DD"/>
    <w:rsid w:val="001D30CE"/>
    <w:rsid w:val="001D30EB"/>
    <w:rsid w:val="001D3214"/>
    <w:rsid w:val="001D375C"/>
    <w:rsid w:val="001D457F"/>
    <w:rsid w:val="001D51B9"/>
    <w:rsid w:val="001D5EE7"/>
    <w:rsid w:val="001D67DB"/>
    <w:rsid w:val="001D71E2"/>
    <w:rsid w:val="001D7609"/>
    <w:rsid w:val="001D77CE"/>
    <w:rsid w:val="001D78C9"/>
    <w:rsid w:val="001D7A72"/>
    <w:rsid w:val="001D7ADD"/>
    <w:rsid w:val="001D7ED5"/>
    <w:rsid w:val="001E05D0"/>
    <w:rsid w:val="001E0802"/>
    <w:rsid w:val="001E0AFA"/>
    <w:rsid w:val="001E15ED"/>
    <w:rsid w:val="001E21EE"/>
    <w:rsid w:val="001E278C"/>
    <w:rsid w:val="001E4570"/>
    <w:rsid w:val="001E48BD"/>
    <w:rsid w:val="001E4CBB"/>
    <w:rsid w:val="001E5352"/>
    <w:rsid w:val="001E53A1"/>
    <w:rsid w:val="001E5443"/>
    <w:rsid w:val="001E55F6"/>
    <w:rsid w:val="001E5EF3"/>
    <w:rsid w:val="001E61A8"/>
    <w:rsid w:val="001E64FB"/>
    <w:rsid w:val="001E6BC7"/>
    <w:rsid w:val="001E6F27"/>
    <w:rsid w:val="001E6FE6"/>
    <w:rsid w:val="001E7B65"/>
    <w:rsid w:val="001F12DC"/>
    <w:rsid w:val="001F1452"/>
    <w:rsid w:val="001F174E"/>
    <w:rsid w:val="001F1AE9"/>
    <w:rsid w:val="001F218B"/>
    <w:rsid w:val="001F22FD"/>
    <w:rsid w:val="001F2FBD"/>
    <w:rsid w:val="001F33CD"/>
    <w:rsid w:val="001F3A9F"/>
    <w:rsid w:val="001F450A"/>
    <w:rsid w:val="001F45FE"/>
    <w:rsid w:val="001F4CD1"/>
    <w:rsid w:val="001F4EBA"/>
    <w:rsid w:val="001F54DE"/>
    <w:rsid w:val="001F6E08"/>
    <w:rsid w:val="001F6F85"/>
    <w:rsid w:val="001F7540"/>
    <w:rsid w:val="00201021"/>
    <w:rsid w:val="0020148D"/>
    <w:rsid w:val="00202097"/>
    <w:rsid w:val="00202545"/>
    <w:rsid w:val="0020285D"/>
    <w:rsid w:val="002030DE"/>
    <w:rsid w:val="00204310"/>
    <w:rsid w:val="00204339"/>
    <w:rsid w:val="00204976"/>
    <w:rsid w:val="00205928"/>
    <w:rsid w:val="002063E8"/>
    <w:rsid w:val="00206769"/>
    <w:rsid w:val="002067DF"/>
    <w:rsid w:val="00206E5B"/>
    <w:rsid w:val="00206E66"/>
    <w:rsid w:val="00207321"/>
    <w:rsid w:val="00207775"/>
    <w:rsid w:val="002079D9"/>
    <w:rsid w:val="00207DC3"/>
    <w:rsid w:val="0021049E"/>
    <w:rsid w:val="002106C7"/>
    <w:rsid w:val="00210855"/>
    <w:rsid w:val="002108E3"/>
    <w:rsid w:val="00210A25"/>
    <w:rsid w:val="00211631"/>
    <w:rsid w:val="00211BB1"/>
    <w:rsid w:val="00211E7F"/>
    <w:rsid w:val="00212068"/>
    <w:rsid w:val="002127B8"/>
    <w:rsid w:val="0021317E"/>
    <w:rsid w:val="002132FF"/>
    <w:rsid w:val="00213D27"/>
    <w:rsid w:val="002145C9"/>
    <w:rsid w:val="00214C62"/>
    <w:rsid w:val="00214CFE"/>
    <w:rsid w:val="002153B9"/>
    <w:rsid w:val="00215414"/>
    <w:rsid w:val="0021543A"/>
    <w:rsid w:val="00216068"/>
    <w:rsid w:val="002164B0"/>
    <w:rsid w:val="002164B7"/>
    <w:rsid w:val="00217081"/>
    <w:rsid w:val="00217297"/>
    <w:rsid w:val="002200B9"/>
    <w:rsid w:val="002202F4"/>
    <w:rsid w:val="002205A6"/>
    <w:rsid w:val="002206A3"/>
    <w:rsid w:val="002209E8"/>
    <w:rsid w:val="002209F4"/>
    <w:rsid w:val="002213AA"/>
    <w:rsid w:val="00221BE8"/>
    <w:rsid w:val="00221D11"/>
    <w:rsid w:val="00222158"/>
    <w:rsid w:val="002227D3"/>
    <w:rsid w:val="002228AF"/>
    <w:rsid w:val="00223752"/>
    <w:rsid w:val="00223AAE"/>
    <w:rsid w:val="00223AFB"/>
    <w:rsid w:val="00223F2E"/>
    <w:rsid w:val="00224F39"/>
    <w:rsid w:val="002252F7"/>
    <w:rsid w:val="00225401"/>
    <w:rsid w:val="00226750"/>
    <w:rsid w:val="00226781"/>
    <w:rsid w:val="002271D3"/>
    <w:rsid w:val="002306E9"/>
    <w:rsid w:val="0023071C"/>
    <w:rsid w:val="002309D0"/>
    <w:rsid w:val="00230B9A"/>
    <w:rsid w:val="00230E7E"/>
    <w:rsid w:val="00231164"/>
    <w:rsid w:val="002317D5"/>
    <w:rsid w:val="002319F1"/>
    <w:rsid w:val="00231B54"/>
    <w:rsid w:val="002336C7"/>
    <w:rsid w:val="00233749"/>
    <w:rsid w:val="00233C8E"/>
    <w:rsid w:val="00233DA5"/>
    <w:rsid w:val="0023409B"/>
    <w:rsid w:val="0023458C"/>
    <w:rsid w:val="002351CA"/>
    <w:rsid w:val="00235EAC"/>
    <w:rsid w:val="002365AF"/>
    <w:rsid w:val="002365EE"/>
    <w:rsid w:val="0023661C"/>
    <w:rsid w:val="0023672E"/>
    <w:rsid w:val="00236A43"/>
    <w:rsid w:val="00237D1E"/>
    <w:rsid w:val="0024018F"/>
    <w:rsid w:val="00240475"/>
    <w:rsid w:val="002405BE"/>
    <w:rsid w:val="00240819"/>
    <w:rsid w:val="00241193"/>
    <w:rsid w:val="00242C38"/>
    <w:rsid w:val="00243136"/>
    <w:rsid w:val="0024328D"/>
    <w:rsid w:val="002435A5"/>
    <w:rsid w:val="0024367C"/>
    <w:rsid w:val="00243F3B"/>
    <w:rsid w:val="002441E0"/>
    <w:rsid w:val="002446D6"/>
    <w:rsid w:val="0024492F"/>
    <w:rsid w:val="00244A7F"/>
    <w:rsid w:val="00244F46"/>
    <w:rsid w:val="00245AB7"/>
    <w:rsid w:val="00246671"/>
    <w:rsid w:val="002466F8"/>
    <w:rsid w:val="00246714"/>
    <w:rsid w:val="0024677E"/>
    <w:rsid w:val="0024697E"/>
    <w:rsid w:val="00250561"/>
    <w:rsid w:val="002509D1"/>
    <w:rsid w:val="00251013"/>
    <w:rsid w:val="00251B0E"/>
    <w:rsid w:val="002528BA"/>
    <w:rsid w:val="00252E03"/>
    <w:rsid w:val="00253003"/>
    <w:rsid w:val="002533AB"/>
    <w:rsid w:val="00253889"/>
    <w:rsid w:val="00253F41"/>
    <w:rsid w:val="00254763"/>
    <w:rsid w:val="00255772"/>
    <w:rsid w:val="00255A32"/>
    <w:rsid w:val="00255D75"/>
    <w:rsid w:val="00255E49"/>
    <w:rsid w:val="002565FA"/>
    <w:rsid w:val="00256934"/>
    <w:rsid w:val="002569BA"/>
    <w:rsid w:val="00256BA6"/>
    <w:rsid w:val="00257C1B"/>
    <w:rsid w:val="00257EDF"/>
    <w:rsid w:val="0026037E"/>
    <w:rsid w:val="002610B6"/>
    <w:rsid w:val="00261FDF"/>
    <w:rsid w:val="002624CA"/>
    <w:rsid w:val="002625D7"/>
    <w:rsid w:val="002631A0"/>
    <w:rsid w:val="00263534"/>
    <w:rsid w:val="00263A4C"/>
    <w:rsid w:val="00263D4F"/>
    <w:rsid w:val="00263F63"/>
    <w:rsid w:val="00264479"/>
    <w:rsid w:val="00264BAB"/>
    <w:rsid w:val="00264CBB"/>
    <w:rsid w:val="00265384"/>
    <w:rsid w:val="00265675"/>
    <w:rsid w:val="002660BA"/>
    <w:rsid w:val="0026730B"/>
    <w:rsid w:val="00270519"/>
    <w:rsid w:val="0027090F"/>
    <w:rsid w:val="00270BE3"/>
    <w:rsid w:val="00271CDE"/>
    <w:rsid w:val="0027249B"/>
    <w:rsid w:val="002724E0"/>
    <w:rsid w:val="00272AA1"/>
    <w:rsid w:val="00272DC1"/>
    <w:rsid w:val="002731AA"/>
    <w:rsid w:val="0027496B"/>
    <w:rsid w:val="00276055"/>
    <w:rsid w:val="002761CF"/>
    <w:rsid w:val="00276328"/>
    <w:rsid w:val="00276A27"/>
    <w:rsid w:val="00276E07"/>
    <w:rsid w:val="00277714"/>
    <w:rsid w:val="002777AF"/>
    <w:rsid w:val="00277C39"/>
    <w:rsid w:val="00277C82"/>
    <w:rsid w:val="00280E30"/>
    <w:rsid w:val="00281058"/>
    <w:rsid w:val="00281563"/>
    <w:rsid w:val="002817D9"/>
    <w:rsid w:val="00283A93"/>
    <w:rsid w:val="00283FEB"/>
    <w:rsid w:val="0028472F"/>
    <w:rsid w:val="0028551B"/>
    <w:rsid w:val="00286D2F"/>
    <w:rsid w:val="00287C05"/>
    <w:rsid w:val="00290352"/>
    <w:rsid w:val="002903E9"/>
    <w:rsid w:val="00290441"/>
    <w:rsid w:val="00290593"/>
    <w:rsid w:val="00290925"/>
    <w:rsid w:val="002912FD"/>
    <w:rsid w:val="00291441"/>
    <w:rsid w:val="00291FBA"/>
    <w:rsid w:val="00291FEC"/>
    <w:rsid w:val="002925C2"/>
    <w:rsid w:val="00293495"/>
    <w:rsid w:val="00293635"/>
    <w:rsid w:val="0029401A"/>
    <w:rsid w:val="0029617A"/>
    <w:rsid w:val="002962E5"/>
    <w:rsid w:val="00296479"/>
    <w:rsid w:val="00296868"/>
    <w:rsid w:val="00296FAE"/>
    <w:rsid w:val="002979A1"/>
    <w:rsid w:val="00297C6C"/>
    <w:rsid w:val="00297CFB"/>
    <w:rsid w:val="002A072C"/>
    <w:rsid w:val="002A0E57"/>
    <w:rsid w:val="002A121B"/>
    <w:rsid w:val="002A1771"/>
    <w:rsid w:val="002A17F9"/>
    <w:rsid w:val="002A20F4"/>
    <w:rsid w:val="002A26BE"/>
    <w:rsid w:val="002A2EA3"/>
    <w:rsid w:val="002A3770"/>
    <w:rsid w:val="002A3993"/>
    <w:rsid w:val="002A3B6D"/>
    <w:rsid w:val="002A4207"/>
    <w:rsid w:val="002A5E4F"/>
    <w:rsid w:val="002A61DE"/>
    <w:rsid w:val="002A75D7"/>
    <w:rsid w:val="002A780E"/>
    <w:rsid w:val="002A785D"/>
    <w:rsid w:val="002A7DB7"/>
    <w:rsid w:val="002B04CF"/>
    <w:rsid w:val="002B0C4F"/>
    <w:rsid w:val="002B117E"/>
    <w:rsid w:val="002B1209"/>
    <w:rsid w:val="002B15AE"/>
    <w:rsid w:val="002B1BF8"/>
    <w:rsid w:val="002B1EF8"/>
    <w:rsid w:val="002B21B1"/>
    <w:rsid w:val="002B249A"/>
    <w:rsid w:val="002B2ADC"/>
    <w:rsid w:val="002B3135"/>
    <w:rsid w:val="002B3336"/>
    <w:rsid w:val="002B40EA"/>
    <w:rsid w:val="002B4A90"/>
    <w:rsid w:val="002B4B66"/>
    <w:rsid w:val="002B4BA1"/>
    <w:rsid w:val="002B511A"/>
    <w:rsid w:val="002B57C9"/>
    <w:rsid w:val="002B58D8"/>
    <w:rsid w:val="002B5D8C"/>
    <w:rsid w:val="002B6181"/>
    <w:rsid w:val="002B61FD"/>
    <w:rsid w:val="002B669A"/>
    <w:rsid w:val="002B68F1"/>
    <w:rsid w:val="002B6A3D"/>
    <w:rsid w:val="002B6D0B"/>
    <w:rsid w:val="002B7908"/>
    <w:rsid w:val="002C02FA"/>
    <w:rsid w:val="002C05B9"/>
    <w:rsid w:val="002C114F"/>
    <w:rsid w:val="002C12F7"/>
    <w:rsid w:val="002C1BEE"/>
    <w:rsid w:val="002C1DC6"/>
    <w:rsid w:val="002C1F82"/>
    <w:rsid w:val="002C220A"/>
    <w:rsid w:val="002C2FE9"/>
    <w:rsid w:val="002C39F8"/>
    <w:rsid w:val="002C5219"/>
    <w:rsid w:val="002C58EE"/>
    <w:rsid w:val="002C5BD0"/>
    <w:rsid w:val="002C6119"/>
    <w:rsid w:val="002C6145"/>
    <w:rsid w:val="002C6B89"/>
    <w:rsid w:val="002C701E"/>
    <w:rsid w:val="002C7110"/>
    <w:rsid w:val="002C75ED"/>
    <w:rsid w:val="002C7BA4"/>
    <w:rsid w:val="002D1AF6"/>
    <w:rsid w:val="002D1B72"/>
    <w:rsid w:val="002D22AA"/>
    <w:rsid w:val="002D289A"/>
    <w:rsid w:val="002D291E"/>
    <w:rsid w:val="002D2C35"/>
    <w:rsid w:val="002D3598"/>
    <w:rsid w:val="002D3C6C"/>
    <w:rsid w:val="002D42B6"/>
    <w:rsid w:val="002D4F71"/>
    <w:rsid w:val="002D6C00"/>
    <w:rsid w:val="002D72C1"/>
    <w:rsid w:val="002D757C"/>
    <w:rsid w:val="002D7796"/>
    <w:rsid w:val="002D7BEA"/>
    <w:rsid w:val="002E10BD"/>
    <w:rsid w:val="002E15A4"/>
    <w:rsid w:val="002E223A"/>
    <w:rsid w:val="002E2A29"/>
    <w:rsid w:val="002E2C9A"/>
    <w:rsid w:val="002E4AE8"/>
    <w:rsid w:val="002E4FB8"/>
    <w:rsid w:val="002E50C7"/>
    <w:rsid w:val="002E5865"/>
    <w:rsid w:val="002E58EB"/>
    <w:rsid w:val="002E5982"/>
    <w:rsid w:val="002E6010"/>
    <w:rsid w:val="002E68BE"/>
    <w:rsid w:val="002E7099"/>
    <w:rsid w:val="002E7212"/>
    <w:rsid w:val="002E753E"/>
    <w:rsid w:val="002E75CD"/>
    <w:rsid w:val="002E7773"/>
    <w:rsid w:val="002F1289"/>
    <w:rsid w:val="002F1D20"/>
    <w:rsid w:val="002F1D53"/>
    <w:rsid w:val="002F29C3"/>
    <w:rsid w:val="002F2DAD"/>
    <w:rsid w:val="002F3294"/>
    <w:rsid w:val="002F3C79"/>
    <w:rsid w:val="002F40A7"/>
    <w:rsid w:val="002F4750"/>
    <w:rsid w:val="002F573A"/>
    <w:rsid w:val="002F57E8"/>
    <w:rsid w:val="002F6F0F"/>
    <w:rsid w:val="002F7134"/>
    <w:rsid w:val="002F71C0"/>
    <w:rsid w:val="002F7523"/>
    <w:rsid w:val="002F761D"/>
    <w:rsid w:val="002F795D"/>
    <w:rsid w:val="002F7C18"/>
    <w:rsid w:val="002F7CAF"/>
    <w:rsid w:val="0030019C"/>
    <w:rsid w:val="00300220"/>
    <w:rsid w:val="003006E6"/>
    <w:rsid w:val="003006F6"/>
    <w:rsid w:val="0030097A"/>
    <w:rsid w:val="0030143F"/>
    <w:rsid w:val="00301BE2"/>
    <w:rsid w:val="00301C72"/>
    <w:rsid w:val="00301CB3"/>
    <w:rsid w:val="00301D63"/>
    <w:rsid w:val="00301E5C"/>
    <w:rsid w:val="00302A78"/>
    <w:rsid w:val="00302CFC"/>
    <w:rsid w:val="003030AF"/>
    <w:rsid w:val="00303232"/>
    <w:rsid w:val="003034C2"/>
    <w:rsid w:val="003036AF"/>
    <w:rsid w:val="00303E23"/>
    <w:rsid w:val="00304227"/>
    <w:rsid w:val="00304354"/>
    <w:rsid w:val="00306139"/>
    <w:rsid w:val="00306BDC"/>
    <w:rsid w:val="00307B90"/>
    <w:rsid w:val="00310912"/>
    <w:rsid w:val="00310DAE"/>
    <w:rsid w:val="00311D3A"/>
    <w:rsid w:val="00313593"/>
    <w:rsid w:val="003138C0"/>
    <w:rsid w:val="003138F9"/>
    <w:rsid w:val="00314B38"/>
    <w:rsid w:val="003152CE"/>
    <w:rsid w:val="00315346"/>
    <w:rsid w:val="00315495"/>
    <w:rsid w:val="003160E5"/>
    <w:rsid w:val="0031623A"/>
    <w:rsid w:val="003163AA"/>
    <w:rsid w:val="003165E7"/>
    <w:rsid w:val="00316C4B"/>
    <w:rsid w:val="00316D0E"/>
    <w:rsid w:val="00317212"/>
    <w:rsid w:val="00320115"/>
    <w:rsid w:val="0032089D"/>
    <w:rsid w:val="00320E76"/>
    <w:rsid w:val="0032129B"/>
    <w:rsid w:val="00321947"/>
    <w:rsid w:val="00321E8B"/>
    <w:rsid w:val="0032251D"/>
    <w:rsid w:val="00322663"/>
    <w:rsid w:val="00322C4A"/>
    <w:rsid w:val="0032446E"/>
    <w:rsid w:val="00324485"/>
    <w:rsid w:val="00325138"/>
    <w:rsid w:val="00325285"/>
    <w:rsid w:val="003253B1"/>
    <w:rsid w:val="003257D6"/>
    <w:rsid w:val="003260DA"/>
    <w:rsid w:val="003262F1"/>
    <w:rsid w:val="00327191"/>
    <w:rsid w:val="003275CD"/>
    <w:rsid w:val="00327AA0"/>
    <w:rsid w:val="00327F51"/>
    <w:rsid w:val="00330312"/>
    <w:rsid w:val="00330ABD"/>
    <w:rsid w:val="00330B7F"/>
    <w:rsid w:val="00331B52"/>
    <w:rsid w:val="003334A4"/>
    <w:rsid w:val="00334AC6"/>
    <w:rsid w:val="003354EB"/>
    <w:rsid w:val="00335A93"/>
    <w:rsid w:val="00335F94"/>
    <w:rsid w:val="00336198"/>
    <w:rsid w:val="00336679"/>
    <w:rsid w:val="003366F7"/>
    <w:rsid w:val="003367C4"/>
    <w:rsid w:val="00336884"/>
    <w:rsid w:val="00336C98"/>
    <w:rsid w:val="00336ECD"/>
    <w:rsid w:val="00336F73"/>
    <w:rsid w:val="00337048"/>
    <w:rsid w:val="00337CE4"/>
    <w:rsid w:val="00337DDE"/>
    <w:rsid w:val="0034068A"/>
    <w:rsid w:val="00340B74"/>
    <w:rsid w:val="00340F80"/>
    <w:rsid w:val="0034114C"/>
    <w:rsid w:val="00342AB9"/>
    <w:rsid w:val="00343028"/>
    <w:rsid w:val="0034375E"/>
    <w:rsid w:val="00343C42"/>
    <w:rsid w:val="00344644"/>
    <w:rsid w:val="00344C02"/>
    <w:rsid w:val="00344C6A"/>
    <w:rsid w:val="003451C7"/>
    <w:rsid w:val="00345756"/>
    <w:rsid w:val="0034586D"/>
    <w:rsid w:val="00345917"/>
    <w:rsid w:val="00345A72"/>
    <w:rsid w:val="00345BA2"/>
    <w:rsid w:val="003461D9"/>
    <w:rsid w:val="00346916"/>
    <w:rsid w:val="00347B16"/>
    <w:rsid w:val="00347FDF"/>
    <w:rsid w:val="003501CB"/>
    <w:rsid w:val="00350460"/>
    <w:rsid w:val="00350C22"/>
    <w:rsid w:val="0035126E"/>
    <w:rsid w:val="003512A5"/>
    <w:rsid w:val="0035130A"/>
    <w:rsid w:val="003519E3"/>
    <w:rsid w:val="00351B52"/>
    <w:rsid w:val="00351D08"/>
    <w:rsid w:val="00352CC6"/>
    <w:rsid w:val="00353A82"/>
    <w:rsid w:val="00353B78"/>
    <w:rsid w:val="003541A6"/>
    <w:rsid w:val="0035445B"/>
    <w:rsid w:val="00354FDC"/>
    <w:rsid w:val="003550BC"/>
    <w:rsid w:val="00355840"/>
    <w:rsid w:val="00356277"/>
    <w:rsid w:val="003563A2"/>
    <w:rsid w:val="0035677F"/>
    <w:rsid w:val="00356BF7"/>
    <w:rsid w:val="0035750B"/>
    <w:rsid w:val="003579BD"/>
    <w:rsid w:val="003605A2"/>
    <w:rsid w:val="0036066F"/>
    <w:rsid w:val="00360820"/>
    <w:rsid w:val="0036118C"/>
    <w:rsid w:val="00361A72"/>
    <w:rsid w:val="00362265"/>
    <w:rsid w:val="003628AB"/>
    <w:rsid w:val="00363109"/>
    <w:rsid w:val="00363654"/>
    <w:rsid w:val="0036383E"/>
    <w:rsid w:val="00363B05"/>
    <w:rsid w:val="00363B8F"/>
    <w:rsid w:val="00363CC1"/>
    <w:rsid w:val="00363D09"/>
    <w:rsid w:val="003647E6"/>
    <w:rsid w:val="003649F6"/>
    <w:rsid w:val="00364F4B"/>
    <w:rsid w:val="0036543C"/>
    <w:rsid w:val="00365852"/>
    <w:rsid w:val="00365BD7"/>
    <w:rsid w:val="003668DF"/>
    <w:rsid w:val="00366CCA"/>
    <w:rsid w:val="003671AE"/>
    <w:rsid w:val="003677FA"/>
    <w:rsid w:val="00367BFF"/>
    <w:rsid w:val="003701FD"/>
    <w:rsid w:val="003706EF"/>
    <w:rsid w:val="003706F2"/>
    <w:rsid w:val="003710B4"/>
    <w:rsid w:val="003711C4"/>
    <w:rsid w:val="003716B4"/>
    <w:rsid w:val="003719DE"/>
    <w:rsid w:val="0037283A"/>
    <w:rsid w:val="0037288D"/>
    <w:rsid w:val="003728A4"/>
    <w:rsid w:val="00372B65"/>
    <w:rsid w:val="00373057"/>
    <w:rsid w:val="00373C7C"/>
    <w:rsid w:val="00373EAD"/>
    <w:rsid w:val="003748FD"/>
    <w:rsid w:val="00374E61"/>
    <w:rsid w:val="00374F8B"/>
    <w:rsid w:val="003763D7"/>
    <w:rsid w:val="0037654A"/>
    <w:rsid w:val="00376978"/>
    <w:rsid w:val="00376AA3"/>
    <w:rsid w:val="003776DE"/>
    <w:rsid w:val="003779CF"/>
    <w:rsid w:val="00377E6D"/>
    <w:rsid w:val="00380041"/>
    <w:rsid w:val="00380F12"/>
    <w:rsid w:val="003816A8"/>
    <w:rsid w:val="003816CF"/>
    <w:rsid w:val="00381CA8"/>
    <w:rsid w:val="00381EA3"/>
    <w:rsid w:val="00382427"/>
    <w:rsid w:val="00382D1D"/>
    <w:rsid w:val="00383072"/>
    <w:rsid w:val="00383CEF"/>
    <w:rsid w:val="003850F1"/>
    <w:rsid w:val="00385D18"/>
    <w:rsid w:val="003866E0"/>
    <w:rsid w:val="00386709"/>
    <w:rsid w:val="00386B40"/>
    <w:rsid w:val="00387CF6"/>
    <w:rsid w:val="00387E5C"/>
    <w:rsid w:val="00390291"/>
    <w:rsid w:val="003902C4"/>
    <w:rsid w:val="00390566"/>
    <w:rsid w:val="00390660"/>
    <w:rsid w:val="00390B3F"/>
    <w:rsid w:val="00390BD1"/>
    <w:rsid w:val="00390CEC"/>
    <w:rsid w:val="00391236"/>
    <w:rsid w:val="00391DF4"/>
    <w:rsid w:val="00391E3E"/>
    <w:rsid w:val="00391E58"/>
    <w:rsid w:val="00391E66"/>
    <w:rsid w:val="0039338E"/>
    <w:rsid w:val="003934DB"/>
    <w:rsid w:val="00393677"/>
    <w:rsid w:val="0039379A"/>
    <w:rsid w:val="00394325"/>
    <w:rsid w:val="0039480D"/>
    <w:rsid w:val="0039527F"/>
    <w:rsid w:val="0039568E"/>
    <w:rsid w:val="00396BF7"/>
    <w:rsid w:val="003A1720"/>
    <w:rsid w:val="003A189D"/>
    <w:rsid w:val="003A20D1"/>
    <w:rsid w:val="003A2450"/>
    <w:rsid w:val="003A2943"/>
    <w:rsid w:val="003A2C77"/>
    <w:rsid w:val="003A2FA2"/>
    <w:rsid w:val="003A320A"/>
    <w:rsid w:val="003A32D7"/>
    <w:rsid w:val="003A3D79"/>
    <w:rsid w:val="003A422C"/>
    <w:rsid w:val="003A45FA"/>
    <w:rsid w:val="003A4807"/>
    <w:rsid w:val="003A4AF9"/>
    <w:rsid w:val="003A50A8"/>
    <w:rsid w:val="003A60CE"/>
    <w:rsid w:val="003A6A37"/>
    <w:rsid w:val="003A6CF5"/>
    <w:rsid w:val="003A7658"/>
    <w:rsid w:val="003A770A"/>
    <w:rsid w:val="003A79E5"/>
    <w:rsid w:val="003A7D23"/>
    <w:rsid w:val="003B02AF"/>
    <w:rsid w:val="003B0701"/>
    <w:rsid w:val="003B0765"/>
    <w:rsid w:val="003B1223"/>
    <w:rsid w:val="003B340D"/>
    <w:rsid w:val="003B3719"/>
    <w:rsid w:val="003B44E0"/>
    <w:rsid w:val="003B53A2"/>
    <w:rsid w:val="003B5A66"/>
    <w:rsid w:val="003B5D26"/>
    <w:rsid w:val="003B628E"/>
    <w:rsid w:val="003B634F"/>
    <w:rsid w:val="003B71CE"/>
    <w:rsid w:val="003B74E6"/>
    <w:rsid w:val="003B7507"/>
    <w:rsid w:val="003B75CE"/>
    <w:rsid w:val="003B7828"/>
    <w:rsid w:val="003B79F1"/>
    <w:rsid w:val="003B7A4F"/>
    <w:rsid w:val="003C1449"/>
    <w:rsid w:val="003C21FF"/>
    <w:rsid w:val="003C2243"/>
    <w:rsid w:val="003C234D"/>
    <w:rsid w:val="003C23F9"/>
    <w:rsid w:val="003C360D"/>
    <w:rsid w:val="003C494C"/>
    <w:rsid w:val="003C5264"/>
    <w:rsid w:val="003C5DF9"/>
    <w:rsid w:val="003C682B"/>
    <w:rsid w:val="003C6C46"/>
    <w:rsid w:val="003C72B0"/>
    <w:rsid w:val="003C7C86"/>
    <w:rsid w:val="003D0080"/>
    <w:rsid w:val="003D0128"/>
    <w:rsid w:val="003D0B58"/>
    <w:rsid w:val="003D0BEE"/>
    <w:rsid w:val="003D1021"/>
    <w:rsid w:val="003D1200"/>
    <w:rsid w:val="003D27A4"/>
    <w:rsid w:val="003D3DA3"/>
    <w:rsid w:val="003D3F50"/>
    <w:rsid w:val="003D556D"/>
    <w:rsid w:val="003D5E65"/>
    <w:rsid w:val="003D6E8F"/>
    <w:rsid w:val="003D7842"/>
    <w:rsid w:val="003D7C64"/>
    <w:rsid w:val="003E111F"/>
    <w:rsid w:val="003E1903"/>
    <w:rsid w:val="003E1B74"/>
    <w:rsid w:val="003E1E76"/>
    <w:rsid w:val="003E21D7"/>
    <w:rsid w:val="003E25F2"/>
    <w:rsid w:val="003E2D8B"/>
    <w:rsid w:val="003E2D9C"/>
    <w:rsid w:val="003E3E44"/>
    <w:rsid w:val="003E418A"/>
    <w:rsid w:val="003E4C97"/>
    <w:rsid w:val="003E4EFA"/>
    <w:rsid w:val="003E5AEC"/>
    <w:rsid w:val="003E5BA1"/>
    <w:rsid w:val="003E5EB9"/>
    <w:rsid w:val="003E6C1B"/>
    <w:rsid w:val="003E6EDE"/>
    <w:rsid w:val="003E6F1D"/>
    <w:rsid w:val="003E7282"/>
    <w:rsid w:val="003E773F"/>
    <w:rsid w:val="003E7A41"/>
    <w:rsid w:val="003E7A63"/>
    <w:rsid w:val="003F02AF"/>
    <w:rsid w:val="003F045A"/>
    <w:rsid w:val="003F0872"/>
    <w:rsid w:val="003F1008"/>
    <w:rsid w:val="003F120A"/>
    <w:rsid w:val="003F1964"/>
    <w:rsid w:val="003F1CC2"/>
    <w:rsid w:val="003F1D8E"/>
    <w:rsid w:val="003F20F5"/>
    <w:rsid w:val="003F3147"/>
    <w:rsid w:val="003F479A"/>
    <w:rsid w:val="003F4D0C"/>
    <w:rsid w:val="003F58D1"/>
    <w:rsid w:val="003F6F14"/>
    <w:rsid w:val="003F78DD"/>
    <w:rsid w:val="003F7A62"/>
    <w:rsid w:val="003F7C82"/>
    <w:rsid w:val="003F7D19"/>
    <w:rsid w:val="0040042A"/>
    <w:rsid w:val="0040073E"/>
    <w:rsid w:val="00400FAB"/>
    <w:rsid w:val="004011C4"/>
    <w:rsid w:val="004013EB"/>
    <w:rsid w:val="00402421"/>
    <w:rsid w:val="00402513"/>
    <w:rsid w:val="00402B12"/>
    <w:rsid w:val="00402FBB"/>
    <w:rsid w:val="00403492"/>
    <w:rsid w:val="00403CBB"/>
    <w:rsid w:val="00404791"/>
    <w:rsid w:val="00404AA9"/>
    <w:rsid w:val="00404C84"/>
    <w:rsid w:val="00405015"/>
    <w:rsid w:val="004050D3"/>
    <w:rsid w:val="00405241"/>
    <w:rsid w:val="00405677"/>
    <w:rsid w:val="004056FB"/>
    <w:rsid w:val="0040576A"/>
    <w:rsid w:val="00405BB8"/>
    <w:rsid w:val="00405C71"/>
    <w:rsid w:val="0040634B"/>
    <w:rsid w:val="00406F3D"/>
    <w:rsid w:val="004070E0"/>
    <w:rsid w:val="00407510"/>
    <w:rsid w:val="00407914"/>
    <w:rsid w:val="00407C73"/>
    <w:rsid w:val="00410C25"/>
    <w:rsid w:val="00410C45"/>
    <w:rsid w:val="00410DF4"/>
    <w:rsid w:val="00411438"/>
    <w:rsid w:val="00411677"/>
    <w:rsid w:val="0041312B"/>
    <w:rsid w:val="00413911"/>
    <w:rsid w:val="00413A71"/>
    <w:rsid w:val="00414107"/>
    <w:rsid w:val="00414363"/>
    <w:rsid w:val="0041517A"/>
    <w:rsid w:val="004154D4"/>
    <w:rsid w:val="00415C27"/>
    <w:rsid w:val="004160D3"/>
    <w:rsid w:val="00416223"/>
    <w:rsid w:val="004163C1"/>
    <w:rsid w:val="00416B97"/>
    <w:rsid w:val="00416E3A"/>
    <w:rsid w:val="00417460"/>
    <w:rsid w:val="00417AC1"/>
    <w:rsid w:val="00420280"/>
    <w:rsid w:val="004208B9"/>
    <w:rsid w:val="004208C6"/>
    <w:rsid w:val="00420E48"/>
    <w:rsid w:val="004210A8"/>
    <w:rsid w:val="00421DD5"/>
    <w:rsid w:val="0042248F"/>
    <w:rsid w:val="00422D38"/>
    <w:rsid w:val="00422F0E"/>
    <w:rsid w:val="00423DBE"/>
    <w:rsid w:val="004248BE"/>
    <w:rsid w:val="00424C65"/>
    <w:rsid w:val="00425640"/>
    <w:rsid w:val="00425C85"/>
    <w:rsid w:val="00425FDF"/>
    <w:rsid w:val="0042631F"/>
    <w:rsid w:val="00426916"/>
    <w:rsid w:val="004273E4"/>
    <w:rsid w:val="00427460"/>
    <w:rsid w:val="004277B3"/>
    <w:rsid w:val="004277D3"/>
    <w:rsid w:val="00427E48"/>
    <w:rsid w:val="00427FD1"/>
    <w:rsid w:val="00430094"/>
    <w:rsid w:val="004303C1"/>
    <w:rsid w:val="004307D6"/>
    <w:rsid w:val="004309AC"/>
    <w:rsid w:val="0043162F"/>
    <w:rsid w:val="0043173C"/>
    <w:rsid w:val="00432353"/>
    <w:rsid w:val="004328E1"/>
    <w:rsid w:val="004334A8"/>
    <w:rsid w:val="0043363E"/>
    <w:rsid w:val="004340D8"/>
    <w:rsid w:val="0043505F"/>
    <w:rsid w:val="004353D8"/>
    <w:rsid w:val="004361E7"/>
    <w:rsid w:val="004366D7"/>
    <w:rsid w:val="004376FB"/>
    <w:rsid w:val="004402C4"/>
    <w:rsid w:val="00440346"/>
    <w:rsid w:val="0044098E"/>
    <w:rsid w:val="00440A76"/>
    <w:rsid w:val="00442713"/>
    <w:rsid w:val="004445C3"/>
    <w:rsid w:val="004445D5"/>
    <w:rsid w:val="004446A6"/>
    <w:rsid w:val="0044509F"/>
    <w:rsid w:val="00445A1B"/>
    <w:rsid w:val="00445D67"/>
    <w:rsid w:val="00446100"/>
    <w:rsid w:val="00446735"/>
    <w:rsid w:val="0044675B"/>
    <w:rsid w:val="004472FD"/>
    <w:rsid w:val="00447355"/>
    <w:rsid w:val="00447A39"/>
    <w:rsid w:val="00450B65"/>
    <w:rsid w:val="00450EAC"/>
    <w:rsid w:val="004510FE"/>
    <w:rsid w:val="004512B3"/>
    <w:rsid w:val="004526CB"/>
    <w:rsid w:val="00454190"/>
    <w:rsid w:val="004541D5"/>
    <w:rsid w:val="00454483"/>
    <w:rsid w:val="00454E24"/>
    <w:rsid w:val="00454E73"/>
    <w:rsid w:val="00455003"/>
    <w:rsid w:val="004561C3"/>
    <w:rsid w:val="004561EF"/>
    <w:rsid w:val="0045622D"/>
    <w:rsid w:val="00456456"/>
    <w:rsid w:val="00456C9A"/>
    <w:rsid w:val="004573A9"/>
    <w:rsid w:val="0045791D"/>
    <w:rsid w:val="00457ACC"/>
    <w:rsid w:val="00457CA0"/>
    <w:rsid w:val="00457DA0"/>
    <w:rsid w:val="004608EF"/>
    <w:rsid w:val="00460D61"/>
    <w:rsid w:val="00460D8E"/>
    <w:rsid w:val="00460E1C"/>
    <w:rsid w:val="004619C6"/>
    <w:rsid w:val="00461C33"/>
    <w:rsid w:val="00461C95"/>
    <w:rsid w:val="00462450"/>
    <w:rsid w:val="004625AB"/>
    <w:rsid w:val="00462E79"/>
    <w:rsid w:val="0046337C"/>
    <w:rsid w:val="00464CFF"/>
    <w:rsid w:val="00465D89"/>
    <w:rsid w:val="004662B0"/>
    <w:rsid w:val="00466B48"/>
    <w:rsid w:val="004675D9"/>
    <w:rsid w:val="00467A98"/>
    <w:rsid w:val="0047029E"/>
    <w:rsid w:val="00470552"/>
    <w:rsid w:val="00470961"/>
    <w:rsid w:val="004709B7"/>
    <w:rsid w:val="00470E5E"/>
    <w:rsid w:val="00471251"/>
    <w:rsid w:val="0047162B"/>
    <w:rsid w:val="00471B5E"/>
    <w:rsid w:val="0047229D"/>
    <w:rsid w:val="00472C7F"/>
    <w:rsid w:val="004731DF"/>
    <w:rsid w:val="00473280"/>
    <w:rsid w:val="004733F1"/>
    <w:rsid w:val="00473C06"/>
    <w:rsid w:val="00473D55"/>
    <w:rsid w:val="00473E0D"/>
    <w:rsid w:val="004741A6"/>
    <w:rsid w:val="004746F6"/>
    <w:rsid w:val="0047494D"/>
    <w:rsid w:val="00474E83"/>
    <w:rsid w:val="00475094"/>
    <w:rsid w:val="004752AC"/>
    <w:rsid w:val="0047568A"/>
    <w:rsid w:val="00476509"/>
    <w:rsid w:val="00476974"/>
    <w:rsid w:val="0047713C"/>
    <w:rsid w:val="004773A8"/>
    <w:rsid w:val="004774A7"/>
    <w:rsid w:val="0047773B"/>
    <w:rsid w:val="00477B7B"/>
    <w:rsid w:val="00477C64"/>
    <w:rsid w:val="00481521"/>
    <w:rsid w:val="00481CD8"/>
    <w:rsid w:val="00481D21"/>
    <w:rsid w:val="00481E89"/>
    <w:rsid w:val="00482263"/>
    <w:rsid w:val="00483761"/>
    <w:rsid w:val="0048382E"/>
    <w:rsid w:val="00483DE1"/>
    <w:rsid w:val="0048412B"/>
    <w:rsid w:val="00484373"/>
    <w:rsid w:val="00484491"/>
    <w:rsid w:val="00485193"/>
    <w:rsid w:val="004851ED"/>
    <w:rsid w:val="00485647"/>
    <w:rsid w:val="004857E2"/>
    <w:rsid w:val="004858F8"/>
    <w:rsid w:val="0048604F"/>
    <w:rsid w:val="00486491"/>
    <w:rsid w:val="00486F6B"/>
    <w:rsid w:val="004902D9"/>
    <w:rsid w:val="0049066A"/>
    <w:rsid w:val="00490BFC"/>
    <w:rsid w:val="00490CE4"/>
    <w:rsid w:val="00491895"/>
    <w:rsid w:val="00491BF9"/>
    <w:rsid w:val="00491E9B"/>
    <w:rsid w:val="00492021"/>
    <w:rsid w:val="00492C0A"/>
    <w:rsid w:val="0049306D"/>
    <w:rsid w:val="0049309A"/>
    <w:rsid w:val="00493664"/>
    <w:rsid w:val="00493F9B"/>
    <w:rsid w:val="00494261"/>
    <w:rsid w:val="00494BE4"/>
    <w:rsid w:val="00494D37"/>
    <w:rsid w:val="00494DE8"/>
    <w:rsid w:val="004952D9"/>
    <w:rsid w:val="0049554A"/>
    <w:rsid w:val="00496C69"/>
    <w:rsid w:val="00496CCC"/>
    <w:rsid w:val="00497557"/>
    <w:rsid w:val="004A0627"/>
    <w:rsid w:val="004A155D"/>
    <w:rsid w:val="004A19A2"/>
    <w:rsid w:val="004A1DEB"/>
    <w:rsid w:val="004A2943"/>
    <w:rsid w:val="004A2CF0"/>
    <w:rsid w:val="004A2FE6"/>
    <w:rsid w:val="004A3429"/>
    <w:rsid w:val="004A4055"/>
    <w:rsid w:val="004A4A1E"/>
    <w:rsid w:val="004A4CEF"/>
    <w:rsid w:val="004A4D67"/>
    <w:rsid w:val="004A4E88"/>
    <w:rsid w:val="004A507A"/>
    <w:rsid w:val="004A5903"/>
    <w:rsid w:val="004A638E"/>
    <w:rsid w:val="004A6667"/>
    <w:rsid w:val="004A6E3F"/>
    <w:rsid w:val="004A7018"/>
    <w:rsid w:val="004A7553"/>
    <w:rsid w:val="004A77C2"/>
    <w:rsid w:val="004A780C"/>
    <w:rsid w:val="004A7E10"/>
    <w:rsid w:val="004B072C"/>
    <w:rsid w:val="004B0BAE"/>
    <w:rsid w:val="004B0D27"/>
    <w:rsid w:val="004B1084"/>
    <w:rsid w:val="004B135C"/>
    <w:rsid w:val="004B195B"/>
    <w:rsid w:val="004B195C"/>
    <w:rsid w:val="004B1B40"/>
    <w:rsid w:val="004B1D1A"/>
    <w:rsid w:val="004B1F7E"/>
    <w:rsid w:val="004B205F"/>
    <w:rsid w:val="004B2891"/>
    <w:rsid w:val="004B2A59"/>
    <w:rsid w:val="004B2B87"/>
    <w:rsid w:val="004B2C27"/>
    <w:rsid w:val="004B35AC"/>
    <w:rsid w:val="004B3E38"/>
    <w:rsid w:val="004B571A"/>
    <w:rsid w:val="004B7036"/>
    <w:rsid w:val="004B738D"/>
    <w:rsid w:val="004B73F8"/>
    <w:rsid w:val="004B7CBD"/>
    <w:rsid w:val="004B7F53"/>
    <w:rsid w:val="004C038F"/>
    <w:rsid w:val="004C0AAB"/>
    <w:rsid w:val="004C110F"/>
    <w:rsid w:val="004C1968"/>
    <w:rsid w:val="004C1A3E"/>
    <w:rsid w:val="004C1DCF"/>
    <w:rsid w:val="004C21B7"/>
    <w:rsid w:val="004C2395"/>
    <w:rsid w:val="004C265B"/>
    <w:rsid w:val="004C2ADF"/>
    <w:rsid w:val="004C2DF0"/>
    <w:rsid w:val="004C2E69"/>
    <w:rsid w:val="004C34A1"/>
    <w:rsid w:val="004C374D"/>
    <w:rsid w:val="004C3833"/>
    <w:rsid w:val="004C38BA"/>
    <w:rsid w:val="004C39E1"/>
    <w:rsid w:val="004C4114"/>
    <w:rsid w:val="004C421C"/>
    <w:rsid w:val="004C54D6"/>
    <w:rsid w:val="004C55C2"/>
    <w:rsid w:val="004C657E"/>
    <w:rsid w:val="004C7CFA"/>
    <w:rsid w:val="004D0ABA"/>
    <w:rsid w:val="004D0DAE"/>
    <w:rsid w:val="004D1278"/>
    <w:rsid w:val="004D2597"/>
    <w:rsid w:val="004D2D28"/>
    <w:rsid w:val="004D2E5C"/>
    <w:rsid w:val="004D2ECE"/>
    <w:rsid w:val="004D3755"/>
    <w:rsid w:val="004D377D"/>
    <w:rsid w:val="004D3DF9"/>
    <w:rsid w:val="004D45B5"/>
    <w:rsid w:val="004D4CC1"/>
    <w:rsid w:val="004D5371"/>
    <w:rsid w:val="004D58EE"/>
    <w:rsid w:val="004D5AA5"/>
    <w:rsid w:val="004D5CA7"/>
    <w:rsid w:val="004D623E"/>
    <w:rsid w:val="004D62DA"/>
    <w:rsid w:val="004D639D"/>
    <w:rsid w:val="004D63F6"/>
    <w:rsid w:val="004D7360"/>
    <w:rsid w:val="004D749E"/>
    <w:rsid w:val="004D77F1"/>
    <w:rsid w:val="004D7B7B"/>
    <w:rsid w:val="004E00FB"/>
    <w:rsid w:val="004E0256"/>
    <w:rsid w:val="004E1231"/>
    <w:rsid w:val="004E12B5"/>
    <w:rsid w:val="004E1DD1"/>
    <w:rsid w:val="004E20E8"/>
    <w:rsid w:val="004E248C"/>
    <w:rsid w:val="004E28A0"/>
    <w:rsid w:val="004E34FA"/>
    <w:rsid w:val="004E35A0"/>
    <w:rsid w:val="004E37D6"/>
    <w:rsid w:val="004E434C"/>
    <w:rsid w:val="004E464C"/>
    <w:rsid w:val="004E4FE9"/>
    <w:rsid w:val="004E631F"/>
    <w:rsid w:val="004E64C3"/>
    <w:rsid w:val="004E6574"/>
    <w:rsid w:val="004E67F1"/>
    <w:rsid w:val="004E6BCC"/>
    <w:rsid w:val="004E7669"/>
    <w:rsid w:val="004E7851"/>
    <w:rsid w:val="004F00B6"/>
    <w:rsid w:val="004F05DD"/>
    <w:rsid w:val="004F0E75"/>
    <w:rsid w:val="004F1647"/>
    <w:rsid w:val="004F1666"/>
    <w:rsid w:val="004F2580"/>
    <w:rsid w:val="004F2B4F"/>
    <w:rsid w:val="004F2D52"/>
    <w:rsid w:val="004F3482"/>
    <w:rsid w:val="004F3F9E"/>
    <w:rsid w:val="004F4C71"/>
    <w:rsid w:val="004F4E4A"/>
    <w:rsid w:val="004F4EBC"/>
    <w:rsid w:val="004F4F7F"/>
    <w:rsid w:val="004F5002"/>
    <w:rsid w:val="004F53A0"/>
    <w:rsid w:val="004F55FF"/>
    <w:rsid w:val="004F5772"/>
    <w:rsid w:val="004F580F"/>
    <w:rsid w:val="004F622B"/>
    <w:rsid w:val="004F6E68"/>
    <w:rsid w:val="004F6F2E"/>
    <w:rsid w:val="004F74EB"/>
    <w:rsid w:val="004F754C"/>
    <w:rsid w:val="004F7FC0"/>
    <w:rsid w:val="00500015"/>
    <w:rsid w:val="0050088A"/>
    <w:rsid w:val="00500F7E"/>
    <w:rsid w:val="0050134C"/>
    <w:rsid w:val="005026EB"/>
    <w:rsid w:val="00502B52"/>
    <w:rsid w:val="00502F31"/>
    <w:rsid w:val="00503C8B"/>
    <w:rsid w:val="00504444"/>
    <w:rsid w:val="00504B07"/>
    <w:rsid w:val="00504B09"/>
    <w:rsid w:val="00504F77"/>
    <w:rsid w:val="0050531F"/>
    <w:rsid w:val="00506031"/>
    <w:rsid w:val="00506613"/>
    <w:rsid w:val="00506831"/>
    <w:rsid w:val="0050684A"/>
    <w:rsid w:val="005075D9"/>
    <w:rsid w:val="0050796D"/>
    <w:rsid w:val="00507B33"/>
    <w:rsid w:val="00510269"/>
    <w:rsid w:val="00511287"/>
    <w:rsid w:val="0051145B"/>
    <w:rsid w:val="00511772"/>
    <w:rsid w:val="005126EB"/>
    <w:rsid w:val="00512D9B"/>
    <w:rsid w:val="00512E09"/>
    <w:rsid w:val="00513A7B"/>
    <w:rsid w:val="00514220"/>
    <w:rsid w:val="00515246"/>
    <w:rsid w:val="0051560A"/>
    <w:rsid w:val="005156A3"/>
    <w:rsid w:val="005160C8"/>
    <w:rsid w:val="00516596"/>
    <w:rsid w:val="00516AEB"/>
    <w:rsid w:val="00516EDA"/>
    <w:rsid w:val="00517ED0"/>
    <w:rsid w:val="005205F2"/>
    <w:rsid w:val="00521106"/>
    <w:rsid w:val="00522087"/>
    <w:rsid w:val="005220FE"/>
    <w:rsid w:val="00522DE2"/>
    <w:rsid w:val="00523379"/>
    <w:rsid w:val="005235F9"/>
    <w:rsid w:val="00523668"/>
    <w:rsid w:val="00523BD0"/>
    <w:rsid w:val="00524413"/>
    <w:rsid w:val="00524A8C"/>
    <w:rsid w:val="0052525D"/>
    <w:rsid w:val="00525AFB"/>
    <w:rsid w:val="00525AFC"/>
    <w:rsid w:val="00525EF0"/>
    <w:rsid w:val="005260E9"/>
    <w:rsid w:val="00526178"/>
    <w:rsid w:val="00526F03"/>
    <w:rsid w:val="00527EC1"/>
    <w:rsid w:val="00530676"/>
    <w:rsid w:val="00532029"/>
    <w:rsid w:val="0053225B"/>
    <w:rsid w:val="005326F6"/>
    <w:rsid w:val="0053361A"/>
    <w:rsid w:val="005337A6"/>
    <w:rsid w:val="00533BD1"/>
    <w:rsid w:val="00533C0F"/>
    <w:rsid w:val="00534282"/>
    <w:rsid w:val="005348EC"/>
    <w:rsid w:val="00534971"/>
    <w:rsid w:val="005352CF"/>
    <w:rsid w:val="0053586D"/>
    <w:rsid w:val="00535FC6"/>
    <w:rsid w:val="00536128"/>
    <w:rsid w:val="00536FAD"/>
    <w:rsid w:val="00537542"/>
    <w:rsid w:val="00537847"/>
    <w:rsid w:val="00537B84"/>
    <w:rsid w:val="00540BAB"/>
    <w:rsid w:val="00541177"/>
    <w:rsid w:val="0054177F"/>
    <w:rsid w:val="00541E0F"/>
    <w:rsid w:val="00542E0C"/>
    <w:rsid w:val="005431D9"/>
    <w:rsid w:val="0054395F"/>
    <w:rsid w:val="00544197"/>
    <w:rsid w:val="00544319"/>
    <w:rsid w:val="00545082"/>
    <w:rsid w:val="005454A7"/>
    <w:rsid w:val="0054566C"/>
    <w:rsid w:val="00546AC9"/>
    <w:rsid w:val="00546B28"/>
    <w:rsid w:val="00546CCE"/>
    <w:rsid w:val="00546DBB"/>
    <w:rsid w:val="00546E77"/>
    <w:rsid w:val="00546EFE"/>
    <w:rsid w:val="0054711A"/>
    <w:rsid w:val="00547325"/>
    <w:rsid w:val="005478EA"/>
    <w:rsid w:val="00547A21"/>
    <w:rsid w:val="00550393"/>
    <w:rsid w:val="005504D3"/>
    <w:rsid w:val="00550778"/>
    <w:rsid w:val="0055086B"/>
    <w:rsid w:val="005508F9"/>
    <w:rsid w:val="0055098F"/>
    <w:rsid w:val="00550DFD"/>
    <w:rsid w:val="00550EED"/>
    <w:rsid w:val="00550F5C"/>
    <w:rsid w:val="00551534"/>
    <w:rsid w:val="00551B29"/>
    <w:rsid w:val="005526DD"/>
    <w:rsid w:val="00552A94"/>
    <w:rsid w:val="005530E7"/>
    <w:rsid w:val="005532E2"/>
    <w:rsid w:val="00553798"/>
    <w:rsid w:val="0055426A"/>
    <w:rsid w:val="00554A55"/>
    <w:rsid w:val="00554CEC"/>
    <w:rsid w:val="00555012"/>
    <w:rsid w:val="00555102"/>
    <w:rsid w:val="0055530C"/>
    <w:rsid w:val="0055567B"/>
    <w:rsid w:val="0055592A"/>
    <w:rsid w:val="00555C41"/>
    <w:rsid w:val="00555DFC"/>
    <w:rsid w:val="0055624B"/>
    <w:rsid w:val="005565D3"/>
    <w:rsid w:val="005566A3"/>
    <w:rsid w:val="00556725"/>
    <w:rsid w:val="0055687A"/>
    <w:rsid w:val="005576FE"/>
    <w:rsid w:val="00557A23"/>
    <w:rsid w:val="00557A75"/>
    <w:rsid w:val="00557DAD"/>
    <w:rsid w:val="00557F7A"/>
    <w:rsid w:val="0056077D"/>
    <w:rsid w:val="00560C5D"/>
    <w:rsid w:val="00561B2C"/>
    <w:rsid w:val="005626C7"/>
    <w:rsid w:val="0056294C"/>
    <w:rsid w:val="00563D4D"/>
    <w:rsid w:val="0056417D"/>
    <w:rsid w:val="00564D0C"/>
    <w:rsid w:val="00565411"/>
    <w:rsid w:val="0056621C"/>
    <w:rsid w:val="00566458"/>
    <w:rsid w:val="005664DF"/>
    <w:rsid w:val="0056659A"/>
    <w:rsid w:val="00566893"/>
    <w:rsid w:val="00567B5D"/>
    <w:rsid w:val="005712B5"/>
    <w:rsid w:val="005720DF"/>
    <w:rsid w:val="00572A3C"/>
    <w:rsid w:val="00572B37"/>
    <w:rsid w:val="00572FF2"/>
    <w:rsid w:val="005733E3"/>
    <w:rsid w:val="0057396D"/>
    <w:rsid w:val="0057398A"/>
    <w:rsid w:val="00573F7B"/>
    <w:rsid w:val="005746EF"/>
    <w:rsid w:val="0057472A"/>
    <w:rsid w:val="0057488D"/>
    <w:rsid w:val="005750A5"/>
    <w:rsid w:val="00575DBE"/>
    <w:rsid w:val="00575F6A"/>
    <w:rsid w:val="00577432"/>
    <w:rsid w:val="00580320"/>
    <w:rsid w:val="00580433"/>
    <w:rsid w:val="00580663"/>
    <w:rsid w:val="005808A1"/>
    <w:rsid w:val="00580C41"/>
    <w:rsid w:val="00581268"/>
    <w:rsid w:val="00581508"/>
    <w:rsid w:val="00581A7D"/>
    <w:rsid w:val="005820FC"/>
    <w:rsid w:val="00582E2E"/>
    <w:rsid w:val="00583018"/>
    <w:rsid w:val="005838BF"/>
    <w:rsid w:val="00584831"/>
    <w:rsid w:val="00584A04"/>
    <w:rsid w:val="00584B8B"/>
    <w:rsid w:val="005855AA"/>
    <w:rsid w:val="005857B9"/>
    <w:rsid w:val="00590752"/>
    <w:rsid w:val="00592077"/>
    <w:rsid w:val="005924DB"/>
    <w:rsid w:val="00592637"/>
    <w:rsid w:val="00592BF0"/>
    <w:rsid w:val="00592ED9"/>
    <w:rsid w:val="0059323A"/>
    <w:rsid w:val="00593344"/>
    <w:rsid w:val="00593685"/>
    <w:rsid w:val="005948B5"/>
    <w:rsid w:val="005948C8"/>
    <w:rsid w:val="00594AFB"/>
    <w:rsid w:val="00594BBD"/>
    <w:rsid w:val="00595A23"/>
    <w:rsid w:val="00595E8D"/>
    <w:rsid w:val="005961E5"/>
    <w:rsid w:val="0059658C"/>
    <w:rsid w:val="00597D9C"/>
    <w:rsid w:val="005A0C14"/>
    <w:rsid w:val="005A170E"/>
    <w:rsid w:val="005A2058"/>
    <w:rsid w:val="005A2148"/>
    <w:rsid w:val="005A233B"/>
    <w:rsid w:val="005A238E"/>
    <w:rsid w:val="005A28C1"/>
    <w:rsid w:val="005A3134"/>
    <w:rsid w:val="005A380A"/>
    <w:rsid w:val="005A499C"/>
    <w:rsid w:val="005A4D8B"/>
    <w:rsid w:val="005A5F75"/>
    <w:rsid w:val="005A6A72"/>
    <w:rsid w:val="005A6AAB"/>
    <w:rsid w:val="005A6D35"/>
    <w:rsid w:val="005A78E8"/>
    <w:rsid w:val="005A7DC9"/>
    <w:rsid w:val="005A7E5D"/>
    <w:rsid w:val="005B05EC"/>
    <w:rsid w:val="005B1DA0"/>
    <w:rsid w:val="005B2731"/>
    <w:rsid w:val="005B2837"/>
    <w:rsid w:val="005B2BA1"/>
    <w:rsid w:val="005B3815"/>
    <w:rsid w:val="005B3857"/>
    <w:rsid w:val="005B38F4"/>
    <w:rsid w:val="005B4074"/>
    <w:rsid w:val="005B41DB"/>
    <w:rsid w:val="005B5421"/>
    <w:rsid w:val="005B54EF"/>
    <w:rsid w:val="005B57B1"/>
    <w:rsid w:val="005B5AF9"/>
    <w:rsid w:val="005B5D47"/>
    <w:rsid w:val="005B6938"/>
    <w:rsid w:val="005B6D7E"/>
    <w:rsid w:val="005B7A46"/>
    <w:rsid w:val="005B7E1E"/>
    <w:rsid w:val="005C004C"/>
    <w:rsid w:val="005C0AB4"/>
    <w:rsid w:val="005C0CAE"/>
    <w:rsid w:val="005C0F16"/>
    <w:rsid w:val="005C13A3"/>
    <w:rsid w:val="005C13F7"/>
    <w:rsid w:val="005C1412"/>
    <w:rsid w:val="005C1E44"/>
    <w:rsid w:val="005C1F64"/>
    <w:rsid w:val="005C26B8"/>
    <w:rsid w:val="005C2789"/>
    <w:rsid w:val="005C2F6D"/>
    <w:rsid w:val="005C4EA3"/>
    <w:rsid w:val="005C5C19"/>
    <w:rsid w:val="005C6536"/>
    <w:rsid w:val="005C65C6"/>
    <w:rsid w:val="005C6926"/>
    <w:rsid w:val="005C6F7D"/>
    <w:rsid w:val="005C7A6C"/>
    <w:rsid w:val="005D03BC"/>
    <w:rsid w:val="005D076F"/>
    <w:rsid w:val="005D09F1"/>
    <w:rsid w:val="005D0D4E"/>
    <w:rsid w:val="005D2326"/>
    <w:rsid w:val="005D270D"/>
    <w:rsid w:val="005D2CAE"/>
    <w:rsid w:val="005D2CEC"/>
    <w:rsid w:val="005D35B0"/>
    <w:rsid w:val="005D3FB6"/>
    <w:rsid w:val="005D4652"/>
    <w:rsid w:val="005D47F0"/>
    <w:rsid w:val="005D4A11"/>
    <w:rsid w:val="005D53AC"/>
    <w:rsid w:val="005D6149"/>
    <w:rsid w:val="005D6752"/>
    <w:rsid w:val="005D6AAA"/>
    <w:rsid w:val="005D6D1C"/>
    <w:rsid w:val="005D6FE8"/>
    <w:rsid w:val="005D76E9"/>
    <w:rsid w:val="005D7C15"/>
    <w:rsid w:val="005E0865"/>
    <w:rsid w:val="005E0A70"/>
    <w:rsid w:val="005E1862"/>
    <w:rsid w:val="005E1CB7"/>
    <w:rsid w:val="005E200A"/>
    <w:rsid w:val="005E2BCC"/>
    <w:rsid w:val="005E2D2B"/>
    <w:rsid w:val="005E37D9"/>
    <w:rsid w:val="005E3AD4"/>
    <w:rsid w:val="005E3B1F"/>
    <w:rsid w:val="005E472F"/>
    <w:rsid w:val="005E47AF"/>
    <w:rsid w:val="005E4800"/>
    <w:rsid w:val="005E4BE4"/>
    <w:rsid w:val="005E527C"/>
    <w:rsid w:val="005E5E2D"/>
    <w:rsid w:val="005E6048"/>
    <w:rsid w:val="005E6226"/>
    <w:rsid w:val="005E62B1"/>
    <w:rsid w:val="005E640D"/>
    <w:rsid w:val="005E6668"/>
    <w:rsid w:val="005E6B97"/>
    <w:rsid w:val="005E75BF"/>
    <w:rsid w:val="005E7F17"/>
    <w:rsid w:val="005F0861"/>
    <w:rsid w:val="005F196D"/>
    <w:rsid w:val="005F205A"/>
    <w:rsid w:val="005F2082"/>
    <w:rsid w:val="005F20A9"/>
    <w:rsid w:val="005F2353"/>
    <w:rsid w:val="005F23DB"/>
    <w:rsid w:val="005F2BAC"/>
    <w:rsid w:val="005F454F"/>
    <w:rsid w:val="005F46E7"/>
    <w:rsid w:val="005F4C5A"/>
    <w:rsid w:val="005F4CCF"/>
    <w:rsid w:val="005F5017"/>
    <w:rsid w:val="005F50E4"/>
    <w:rsid w:val="005F5D9F"/>
    <w:rsid w:val="005F6BF6"/>
    <w:rsid w:val="005F6E39"/>
    <w:rsid w:val="005F710C"/>
    <w:rsid w:val="005F71BC"/>
    <w:rsid w:val="005F76DF"/>
    <w:rsid w:val="006007FE"/>
    <w:rsid w:val="006008D9"/>
    <w:rsid w:val="00600D76"/>
    <w:rsid w:val="00601057"/>
    <w:rsid w:val="006015EF"/>
    <w:rsid w:val="00601DDC"/>
    <w:rsid w:val="006027EE"/>
    <w:rsid w:val="00602A29"/>
    <w:rsid w:val="006031C3"/>
    <w:rsid w:val="00603286"/>
    <w:rsid w:val="006032A6"/>
    <w:rsid w:val="00604021"/>
    <w:rsid w:val="00604C04"/>
    <w:rsid w:val="00604DA2"/>
    <w:rsid w:val="00605243"/>
    <w:rsid w:val="0060643B"/>
    <w:rsid w:val="0060675B"/>
    <w:rsid w:val="0060680F"/>
    <w:rsid w:val="00610716"/>
    <w:rsid w:val="00610D83"/>
    <w:rsid w:val="00610DDA"/>
    <w:rsid w:val="00610F17"/>
    <w:rsid w:val="00611179"/>
    <w:rsid w:val="00612330"/>
    <w:rsid w:val="00612934"/>
    <w:rsid w:val="00612B5F"/>
    <w:rsid w:val="00612F4F"/>
    <w:rsid w:val="006133F0"/>
    <w:rsid w:val="0061372B"/>
    <w:rsid w:val="00613CA2"/>
    <w:rsid w:val="006141D4"/>
    <w:rsid w:val="00615337"/>
    <w:rsid w:val="0061662E"/>
    <w:rsid w:val="00616B4C"/>
    <w:rsid w:val="00616EE9"/>
    <w:rsid w:val="00616F04"/>
    <w:rsid w:val="0061774C"/>
    <w:rsid w:val="00620377"/>
    <w:rsid w:val="0062080A"/>
    <w:rsid w:val="00621062"/>
    <w:rsid w:val="00621833"/>
    <w:rsid w:val="006221E3"/>
    <w:rsid w:val="00622211"/>
    <w:rsid w:val="00622EAA"/>
    <w:rsid w:val="0062322B"/>
    <w:rsid w:val="00624355"/>
    <w:rsid w:val="00624811"/>
    <w:rsid w:val="00624A1B"/>
    <w:rsid w:val="00624AA8"/>
    <w:rsid w:val="00624ABF"/>
    <w:rsid w:val="006252FB"/>
    <w:rsid w:val="00625685"/>
    <w:rsid w:val="006259D3"/>
    <w:rsid w:val="0062600F"/>
    <w:rsid w:val="0062676F"/>
    <w:rsid w:val="00627660"/>
    <w:rsid w:val="00627664"/>
    <w:rsid w:val="006306AB"/>
    <w:rsid w:val="006312B8"/>
    <w:rsid w:val="00631616"/>
    <w:rsid w:val="00631E88"/>
    <w:rsid w:val="00631E9D"/>
    <w:rsid w:val="00631F54"/>
    <w:rsid w:val="006320EC"/>
    <w:rsid w:val="006322C7"/>
    <w:rsid w:val="00632631"/>
    <w:rsid w:val="006329A5"/>
    <w:rsid w:val="00632ABB"/>
    <w:rsid w:val="00632EE0"/>
    <w:rsid w:val="006334F8"/>
    <w:rsid w:val="00633DFB"/>
    <w:rsid w:val="00633E4B"/>
    <w:rsid w:val="00633FE9"/>
    <w:rsid w:val="00635090"/>
    <w:rsid w:val="00635BCE"/>
    <w:rsid w:val="0063615A"/>
    <w:rsid w:val="006366F4"/>
    <w:rsid w:val="006374F9"/>
    <w:rsid w:val="00637CB5"/>
    <w:rsid w:val="00637F7C"/>
    <w:rsid w:val="0064045B"/>
    <w:rsid w:val="0064070E"/>
    <w:rsid w:val="00641131"/>
    <w:rsid w:val="00643328"/>
    <w:rsid w:val="006435D9"/>
    <w:rsid w:val="006440D6"/>
    <w:rsid w:val="00644799"/>
    <w:rsid w:val="00644F31"/>
    <w:rsid w:val="006454ED"/>
    <w:rsid w:val="006458EC"/>
    <w:rsid w:val="00645A39"/>
    <w:rsid w:val="00645A64"/>
    <w:rsid w:val="00645DBC"/>
    <w:rsid w:val="00645E55"/>
    <w:rsid w:val="006467F4"/>
    <w:rsid w:val="00647ECE"/>
    <w:rsid w:val="006500C5"/>
    <w:rsid w:val="0065028A"/>
    <w:rsid w:val="006505C8"/>
    <w:rsid w:val="00651022"/>
    <w:rsid w:val="00651525"/>
    <w:rsid w:val="00651B28"/>
    <w:rsid w:val="00652020"/>
    <w:rsid w:val="006523D1"/>
    <w:rsid w:val="0065247F"/>
    <w:rsid w:val="006527FB"/>
    <w:rsid w:val="00652D66"/>
    <w:rsid w:val="006537B2"/>
    <w:rsid w:val="00653C1D"/>
    <w:rsid w:val="00653CFB"/>
    <w:rsid w:val="00654292"/>
    <w:rsid w:val="00654768"/>
    <w:rsid w:val="00656783"/>
    <w:rsid w:val="006567F0"/>
    <w:rsid w:val="006567F9"/>
    <w:rsid w:val="006573BA"/>
    <w:rsid w:val="00657D5E"/>
    <w:rsid w:val="00657DCC"/>
    <w:rsid w:val="00660B28"/>
    <w:rsid w:val="00660D0C"/>
    <w:rsid w:val="00662771"/>
    <w:rsid w:val="00662ABB"/>
    <w:rsid w:val="00662D17"/>
    <w:rsid w:val="00663072"/>
    <w:rsid w:val="006634A9"/>
    <w:rsid w:val="00663860"/>
    <w:rsid w:val="00663E34"/>
    <w:rsid w:val="00663EC6"/>
    <w:rsid w:val="0066469B"/>
    <w:rsid w:val="006648A9"/>
    <w:rsid w:val="006665EC"/>
    <w:rsid w:val="0066729A"/>
    <w:rsid w:val="00667715"/>
    <w:rsid w:val="00667A24"/>
    <w:rsid w:val="00667ED1"/>
    <w:rsid w:val="00670043"/>
    <w:rsid w:val="00670DAE"/>
    <w:rsid w:val="006712BB"/>
    <w:rsid w:val="00671640"/>
    <w:rsid w:val="00671B08"/>
    <w:rsid w:val="00672116"/>
    <w:rsid w:val="006732CB"/>
    <w:rsid w:val="0067385D"/>
    <w:rsid w:val="006739A3"/>
    <w:rsid w:val="0067446E"/>
    <w:rsid w:val="00674816"/>
    <w:rsid w:val="00674FB6"/>
    <w:rsid w:val="00675329"/>
    <w:rsid w:val="00675A08"/>
    <w:rsid w:val="0067656F"/>
    <w:rsid w:val="0067664A"/>
    <w:rsid w:val="00676DAC"/>
    <w:rsid w:val="00677010"/>
    <w:rsid w:val="00677086"/>
    <w:rsid w:val="00677C42"/>
    <w:rsid w:val="00681310"/>
    <w:rsid w:val="0068144A"/>
    <w:rsid w:val="00681781"/>
    <w:rsid w:val="00681888"/>
    <w:rsid w:val="00681DBC"/>
    <w:rsid w:val="006821BF"/>
    <w:rsid w:val="00682870"/>
    <w:rsid w:val="00682B18"/>
    <w:rsid w:val="00682E34"/>
    <w:rsid w:val="00683EED"/>
    <w:rsid w:val="0068407B"/>
    <w:rsid w:val="00684D13"/>
    <w:rsid w:val="00685B9A"/>
    <w:rsid w:val="00686257"/>
    <w:rsid w:val="00686DB4"/>
    <w:rsid w:val="00687141"/>
    <w:rsid w:val="00687307"/>
    <w:rsid w:val="00687D19"/>
    <w:rsid w:val="00687DAF"/>
    <w:rsid w:val="006903E1"/>
    <w:rsid w:val="006907CD"/>
    <w:rsid w:val="006908F7"/>
    <w:rsid w:val="006911CB"/>
    <w:rsid w:val="00691325"/>
    <w:rsid w:val="006913C4"/>
    <w:rsid w:val="00691720"/>
    <w:rsid w:val="00691803"/>
    <w:rsid w:val="00691DF8"/>
    <w:rsid w:val="00692AFA"/>
    <w:rsid w:val="00692B97"/>
    <w:rsid w:val="00692C29"/>
    <w:rsid w:val="006930AD"/>
    <w:rsid w:val="006932A7"/>
    <w:rsid w:val="00693B14"/>
    <w:rsid w:val="00694A1F"/>
    <w:rsid w:val="00695071"/>
    <w:rsid w:val="00695740"/>
    <w:rsid w:val="00695757"/>
    <w:rsid w:val="006968F3"/>
    <w:rsid w:val="006971F7"/>
    <w:rsid w:val="00697474"/>
    <w:rsid w:val="006979A1"/>
    <w:rsid w:val="006A070D"/>
    <w:rsid w:val="006A08B1"/>
    <w:rsid w:val="006A1345"/>
    <w:rsid w:val="006A157B"/>
    <w:rsid w:val="006A1B63"/>
    <w:rsid w:val="006A1E59"/>
    <w:rsid w:val="006A307C"/>
    <w:rsid w:val="006A31B3"/>
    <w:rsid w:val="006A3816"/>
    <w:rsid w:val="006A43AC"/>
    <w:rsid w:val="006A4F46"/>
    <w:rsid w:val="006A5EBF"/>
    <w:rsid w:val="006A623B"/>
    <w:rsid w:val="006A62B8"/>
    <w:rsid w:val="006A73FC"/>
    <w:rsid w:val="006A7EB4"/>
    <w:rsid w:val="006B0974"/>
    <w:rsid w:val="006B09E5"/>
    <w:rsid w:val="006B0A57"/>
    <w:rsid w:val="006B1872"/>
    <w:rsid w:val="006B1C54"/>
    <w:rsid w:val="006B1D3D"/>
    <w:rsid w:val="006B249C"/>
    <w:rsid w:val="006B251F"/>
    <w:rsid w:val="006B2D9F"/>
    <w:rsid w:val="006B3B14"/>
    <w:rsid w:val="006B4019"/>
    <w:rsid w:val="006B419E"/>
    <w:rsid w:val="006B4623"/>
    <w:rsid w:val="006B4E8C"/>
    <w:rsid w:val="006B4E92"/>
    <w:rsid w:val="006B4ECB"/>
    <w:rsid w:val="006B52F3"/>
    <w:rsid w:val="006B5468"/>
    <w:rsid w:val="006B58DD"/>
    <w:rsid w:val="006B5C3A"/>
    <w:rsid w:val="006B622A"/>
    <w:rsid w:val="006B68D2"/>
    <w:rsid w:val="006B745A"/>
    <w:rsid w:val="006B749A"/>
    <w:rsid w:val="006C0237"/>
    <w:rsid w:val="006C0707"/>
    <w:rsid w:val="006C0BA6"/>
    <w:rsid w:val="006C0E59"/>
    <w:rsid w:val="006C0EF5"/>
    <w:rsid w:val="006C0F26"/>
    <w:rsid w:val="006C1406"/>
    <w:rsid w:val="006C1569"/>
    <w:rsid w:val="006C2755"/>
    <w:rsid w:val="006C2E00"/>
    <w:rsid w:val="006C2FAA"/>
    <w:rsid w:val="006C34B9"/>
    <w:rsid w:val="006C3C23"/>
    <w:rsid w:val="006C3CF4"/>
    <w:rsid w:val="006C3EF9"/>
    <w:rsid w:val="006C451C"/>
    <w:rsid w:val="006C4523"/>
    <w:rsid w:val="006C4B9B"/>
    <w:rsid w:val="006C4F23"/>
    <w:rsid w:val="006C507B"/>
    <w:rsid w:val="006C53DC"/>
    <w:rsid w:val="006C5FC9"/>
    <w:rsid w:val="006C640B"/>
    <w:rsid w:val="006C68C5"/>
    <w:rsid w:val="006C7525"/>
    <w:rsid w:val="006D030C"/>
    <w:rsid w:val="006D03C4"/>
    <w:rsid w:val="006D1368"/>
    <w:rsid w:val="006D1B00"/>
    <w:rsid w:val="006D1E80"/>
    <w:rsid w:val="006D22CC"/>
    <w:rsid w:val="006D413B"/>
    <w:rsid w:val="006D492A"/>
    <w:rsid w:val="006D4E81"/>
    <w:rsid w:val="006D502F"/>
    <w:rsid w:val="006D591E"/>
    <w:rsid w:val="006D5B31"/>
    <w:rsid w:val="006D6DAB"/>
    <w:rsid w:val="006D7777"/>
    <w:rsid w:val="006D7C27"/>
    <w:rsid w:val="006E0477"/>
    <w:rsid w:val="006E0B37"/>
    <w:rsid w:val="006E1118"/>
    <w:rsid w:val="006E1B37"/>
    <w:rsid w:val="006E2C16"/>
    <w:rsid w:val="006E3384"/>
    <w:rsid w:val="006E46E0"/>
    <w:rsid w:val="006E502C"/>
    <w:rsid w:val="006E6027"/>
    <w:rsid w:val="006E67A5"/>
    <w:rsid w:val="006E6F24"/>
    <w:rsid w:val="006E7643"/>
    <w:rsid w:val="006F0192"/>
    <w:rsid w:val="006F0266"/>
    <w:rsid w:val="006F1ADC"/>
    <w:rsid w:val="006F1CDD"/>
    <w:rsid w:val="006F1F01"/>
    <w:rsid w:val="006F2216"/>
    <w:rsid w:val="006F24B9"/>
    <w:rsid w:val="006F2771"/>
    <w:rsid w:val="006F3A0E"/>
    <w:rsid w:val="006F3D36"/>
    <w:rsid w:val="006F47B1"/>
    <w:rsid w:val="006F5262"/>
    <w:rsid w:val="006F54CF"/>
    <w:rsid w:val="006F562B"/>
    <w:rsid w:val="006F5FCA"/>
    <w:rsid w:val="006F6985"/>
    <w:rsid w:val="006F69D4"/>
    <w:rsid w:val="006F69FD"/>
    <w:rsid w:val="006F7A0B"/>
    <w:rsid w:val="007007B2"/>
    <w:rsid w:val="00700913"/>
    <w:rsid w:val="007010D7"/>
    <w:rsid w:val="007016C6"/>
    <w:rsid w:val="00701B86"/>
    <w:rsid w:val="007022B0"/>
    <w:rsid w:val="00702594"/>
    <w:rsid w:val="00702BBE"/>
    <w:rsid w:val="00702D9A"/>
    <w:rsid w:val="00703EEF"/>
    <w:rsid w:val="0070430D"/>
    <w:rsid w:val="00704FB7"/>
    <w:rsid w:val="0070538F"/>
    <w:rsid w:val="00705599"/>
    <w:rsid w:val="007055AA"/>
    <w:rsid w:val="007056E4"/>
    <w:rsid w:val="00705C74"/>
    <w:rsid w:val="007062CC"/>
    <w:rsid w:val="00706D52"/>
    <w:rsid w:val="00706F9E"/>
    <w:rsid w:val="00707036"/>
    <w:rsid w:val="007070D6"/>
    <w:rsid w:val="00707686"/>
    <w:rsid w:val="007077B3"/>
    <w:rsid w:val="00707AD8"/>
    <w:rsid w:val="0071129F"/>
    <w:rsid w:val="00711738"/>
    <w:rsid w:val="00711D85"/>
    <w:rsid w:val="007120AC"/>
    <w:rsid w:val="00713174"/>
    <w:rsid w:val="00713260"/>
    <w:rsid w:val="00713690"/>
    <w:rsid w:val="007138CF"/>
    <w:rsid w:val="00714E83"/>
    <w:rsid w:val="0071578E"/>
    <w:rsid w:val="007168C7"/>
    <w:rsid w:val="00716A09"/>
    <w:rsid w:val="00716A46"/>
    <w:rsid w:val="00716C6D"/>
    <w:rsid w:val="00716DCD"/>
    <w:rsid w:val="007178F0"/>
    <w:rsid w:val="00720053"/>
    <w:rsid w:val="007212C1"/>
    <w:rsid w:val="007213A7"/>
    <w:rsid w:val="00721971"/>
    <w:rsid w:val="00721A6D"/>
    <w:rsid w:val="00721AF6"/>
    <w:rsid w:val="00721F07"/>
    <w:rsid w:val="00722446"/>
    <w:rsid w:val="00722E5F"/>
    <w:rsid w:val="00723395"/>
    <w:rsid w:val="0072386D"/>
    <w:rsid w:val="007238EC"/>
    <w:rsid w:val="00724620"/>
    <w:rsid w:val="00724D9E"/>
    <w:rsid w:val="00724E9F"/>
    <w:rsid w:val="00725A66"/>
    <w:rsid w:val="007269F8"/>
    <w:rsid w:val="00727174"/>
    <w:rsid w:val="0072717E"/>
    <w:rsid w:val="00727A26"/>
    <w:rsid w:val="00730F32"/>
    <w:rsid w:val="00731778"/>
    <w:rsid w:val="00731F48"/>
    <w:rsid w:val="00732C85"/>
    <w:rsid w:val="007331A9"/>
    <w:rsid w:val="00733D06"/>
    <w:rsid w:val="007341EA"/>
    <w:rsid w:val="0073427D"/>
    <w:rsid w:val="007350E2"/>
    <w:rsid w:val="00735877"/>
    <w:rsid w:val="00735F97"/>
    <w:rsid w:val="007363D7"/>
    <w:rsid w:val="00736F79"/>
    <w:rsid w:val="0073704A"/>
    <w:rsid w:val="00737308"/>
    <w:rsid w:val="0073767D"/>
    <w:rsid w:val="00740016"/>
    <w:rsid w:val="0074055B"/>
    <w:rsid w:val="00740CE9"/>
    <w:rsid w:val="007415F3"/>
    <w:rsid w:val="00741644"/>
    <w:rsid w:val="007416B3"/>
    <w:rsid w:val="007417D2"/>
    <w:rsid w:val="0074183D"/>
    <w:rsid w:val="007418C6"/>
    <w:rsid w:val="0074275D"/>
    <w:rsid w:val="007428D4"/>
    <w:rsid w:val="00742F82"/>
    <w:rsid w:val="00743514"/>
    <w:rsid w:val="0074407A"/>
    <w:rsid w:val="00744206"/>
    <w:rsid w:val="007442D8"/>
    <w:rsid w:val="00744473"/>
    <w:rsid w:val="00744A0E"/>
    <w:rsid w:val="00744D4C"/>
    <w:rsid w:val="00744F32"/>
    <w:rsid w:val="00745C2A"/>
    <w:rsid w:val="00745D73"/>
    <w:rsid w:val="00745DB5"/>
    <w:rsid w:val="00745F38"/>
    <w:rsid w:val="00745FCD"/>
    <w:rsid w:val="0074610F"/>
    <w:rsid w:val="00746230"/>
    <w:rsid w:val="0074722E"/>
    <w:rsid w:val="007476B5"/>
    <w:rsid w:val="0074788F"/>
    <w:rsid w:val="007478A0"/>
    <w:rsid w:val="0075029C"/>
    <w:rsid w:val="007509F5"/>
    <w:rsid w:val="00750E9A"/>
    <w:rsid w:val="00751476"/>
    <w:rsid w:val="007528F1"/>
    <w:rsid w:val="00752E58"/>
    <w:rsid w:val="007533B1"/>
    <w:rsid w:val="00754CEC"/>
    <w:rsid w:val="00755487"/>
    <w:rsid w:val="00755507"/>
    <w:rsid w:val="00755642"/>
    <w:rsid w:val="00755BC0"/>
    <w:rsid w:val="00755EC6"/>
    <w:rsid w:val="00755F5F"/>
    <w:rsid w:val="00756692"/>
    <w:rsid w:val="00756F40"/>
    <w:rsid w:val="007602C6"/>
    <w:rsid w:val="0076035B"/>
    <w:rsid w:val="00760488"/>
    <w:rsid w:val="00760EE0"/>
    <w:rsid w:val="0076152D"/>
    <w:rsid w:val="007622DE"/>
    <w:rsid w:val="0076339F"/>
    <w:rsid w:val="00763784"/>
    <w:rsid w:val="0076389F"/>
    <w:rsid w:val="007645B2"/>
    <w:rsid w:val="007648A5"/>
    <w:rsid w:val="00765366"/>
    <w:rsid w:val="00765E63"/>
    <w:rsid w:val="007663CD"/>
    <w:rsid w:val="007674BF"/>
    <w:rsid w:val="00767D23"/>
    <w:rsid w:val="00770190"/>
    <w:rsid w:val="00770363"/>
    <w:rsid w:val="0077058F"/>
    <w:rsid w:val="00770622"/>
    <w:rsid w:val="007717CD"/>
    <w:rsid w:val="00771A76"/>
    <w:rsid w:val="00771E52"/>
    <w:rsid w:val="00771F43"/>
    <w:rsid w:val="00772B18"/>
    <w:rsid w:val="00773822"/>
    <w:rsid w:val="00773B86"/>
    <w:rsid w:val="00773DCA"/>
    <w:rsid w:val="007744DD"/>
    <w:rsid w:val="00774CC8"/>
    <w:rsid w:val="00775917"/>
    <w:rsid w:val="00775A37"/>
    <w:rsid w:val="00775CBF"/>
    <w:rsid w:val="00775EE2"/>
    <w:rsid w:val="00776B37"/>
    <w:rsid w:val="00777941"/>
    <w:rsid w:val="00780490"/>
    <w:rsid w:val="00780AF2"/>
    <w:rsid w:val="007813C8"/>
    <w:rsid w:val="00781435"/>
    <w:rsid w:val="0078149F"/>
    <w:rsid w:val="007817EF"/>
    <w:rsid w:val="00782946"/>
    <w:rsid w:val="00782ED0"/>
    <w:rsid w:val="007833F7"/>
    <w:rsid w:val="00783634"/>
    <w:rsid w:val="007838DE"/>
    <w:rsid w:val="0078494B"/>
    <w:rsid w:val="00784CFD"/>
    <w:rsid w:val="00785108"/>
    <w:rsid w:val="007851D1"/>
    <w:rsid w:val="00785446"/>
    <w:rsid w:val="00785D1C"/>
    <w:rsid w:val="00786A5F"/>
    <w:rsid w:val="00787290"/>
    <w:rsid w:val="00787368"/>
    <w:rsid w:val="00787588"/>
    <w:rsid w:val="00787D07"/>
    <w:rsid w:val="00787D6D"/>
    <w:rsid w:val="00790C88"/>
    <w:rsid w:val="00790EA8"/>
    <w:rsid w:val="00792176"/>
    <w:rsid w:val="007934AA"/>
    <w:rsid w:val="00793B8B"/>
    <w:rsid w:val="00793CFC"/>
    <w:rsid w:val="00793EE2"/>
    <w:rsid w:val="00793FA4"/>
    <w:rsid w:val="0079408D"/>
    <w:rsid w:val="007948AD"/>
    <w:rsid w:val="00794A91"/>
    <w:rsid w:val="00794DDA"/>
    <w:rsid w:val="00795258"/>
    <w:rsid w:val="00795596"/>
    <w:rsid w:val="007956E8"/>
    <w:rsid w:val="007957BD"/>
    <w:rsid w:val="00795DC3"/>
    <w:rsid w:val="007963AA"/>
    <w:rsid w:val="00796401"/>
    <w:rsid w:val="00796504"/>
    <w:rsid w:val="00796714"/>
    <w:rsid w:val="0079685A"/>
    <w:rsid w:val="0079716D"/>
    <w:rsid w:val="00797987"/>
    <w:rsid w:val="00797A68"/>
    <w:rsid w:val="00797E01"/>
    <w:rsid w:val="007A0276"/>
    <w:rsid w:val="007A0C28"/>
    <w:rsid w:val="007A1A13"/>
    <w:rsid w:val="007A1AE5"/>
    <w:rsid w:val="007A1CA6"/>
    <w:rsid w:val="007A2703"/>
    <w:rsid w:val="007A2730"/>
    <w:rsid w:val="007A28FF"/>
    <w:rsid w:val="007A2AA1"/>
    <w:rsid w:val="007A36B4"/>
    <w:rsid w:val="007A4806"/>
    <w:rsid w:val="007A53A7"/>
    <w:rsid w:val="007A69BD"/>
    <w:rsid w:val="007A6B13"/>
    <w:rsid w:val="007B182B"/>
    <w:rsid w:val="007B1897"/>
    <w:rsid w:val="007B1CAE"/>
    <w:rsid w:val="007B2033"/>
    <w:rsid w:val="007B2247"/>
    <w:rsid w:val="007B2A81"/>
    <w:rsid w:val="007B3447"/>
    <w:rsid w:val="007B36EC"/>
    <w:rsid w:val="007B3F3F"/>
    <w:rsid w:val="007B4192"/>
    <w:rsid w:val="007B43B3"/>
    <w:rsid w:val="007B4C7F"/>
    <w:rsid w:val="007B4EA0"/>
    <w:rsid w:val="007B4FB2"/>
    <w:rsid w:val="007B518E"/>
    <w:rsid w:val="007B5FF5"/>
    <w:rsid w:val="007B624D"/>
    <w:rsid w:val="007B64EC"/>
    <w:rsid w:val="007B6726"/>
    <w:rsid w:val="007B6E4B"/>
    <w:rsid w:val="007B6FD1"/>
    <w:rsid w:val="007B7FE7"/>
    <w:rsid w:val="007C01FD"/>
    <w:rsid w:val="007C0533"/>
    <w:rsid w:val="007C085A"/>
    <w:rsid w:val="007C0AB8"/>
    <w:rsid w:val="007C0C5B"/>
    <w:rsid w:val="007C1301"/>
    <w:rsid w:val="007C1E1E"/>
    <w:rsid w:val="007C225B"/>
    <w:rsid w:val="007C2632"/>
    <w:rsid w:val="007C2F58"/>
    <w:rsid w:val="007C3262"/>
    <w:rsid w:val="007C4AD6"/>
    <w:rsid w:val="007C4B30"/>
    <w:rsid w:val="007C4D12"/>
    <w:rsid w:val="007C5160"/>
    <w:rsid w:val="007C5724"/>
    <w:rsid w:val="007C5EB8"/>
    <w:rsid w:val="007C6432"/>
    <w:rsid w:val="007C67DB"/>
    <w:rsid w:val="007C6AB4"/>
    <w:rsid w:val="007C6B2F"/>
    <w:rsid w:val="007C70CF"/>
    <w:rsid w:val="007C7179"/>
    <w:rsid w:val="007C7261"/>
    <w:rsid w:val="007C75CA"/>
    <w:rsid w:val="007C799B"/>
    <w:rsid w:val="007C7B08"/>
    <w:rsid w:val="007C7E9E"/>
    <w:rsid w:val="007C7F7E"/>
    <w:rsid w:val="007D0369"/>
    <w:rsid w:val="007D0E4D"/>
    <w:rsid w:val="007D0FED"/>
    <w:rsid w:val="007D10DA"/>
    <w:rsid w:val="007D13CC"/>
    <w:rsid w:val="007D1813"/>
    <w:rsid w:val="007D1A8D"/>
    <w:rsid w:val="007D1A99"/>
    <w:rsid w:val="007D2317"/>
    <w:rsid w:val="007D2762"/>
    <w:rsid w:val="007D294C"/>
    <w:rsid w:val="007D2C27"/>
    <w:rsid w:val="007D33F1"/>
    <w:rsid w:val="007D3405"/>
    <w:rsid w:val="007D370D"/>
    <w:rsid w:val="007D3FFD"/>
    <w:rsid w:val="007D47ED"/>
    <w:rsid w:val="007D48B0"/>
    <w:rsid w:val="007D4AAA"/>
    <w:rsid w:val="007D57C9"/>
    <w:rsid w:val="007D5D67"/>
    <w:rsid w:val="007D63EA"/>
    <w:rsid w:val="007D641E"/>
    <w:rsid w:val="007D64FC"/>
    <w:rsid w:val="007D6543"/>
    <w:rsid w:val="007D66D8"/>
    <w:rsid w:val="007D714B"/>
    <w:rsid w:val="007D7455"/>
    <w:rsid w:val="007D77D4"/>
    <w:rsid w:val="007D7810"/>
    <w:rsid w:val="007D7B82"/>
    <w:rsid w:val="007D7C29"/>
    <w:rsid w:val="007D7EB3"/>
    <w:rsid w:val="007E0513"/>
    <w:rsid w:val="007E0723"/>
    <w:rsid w:val="007E109E"/>
    <w:rsid w:val="007E1515"/>
    <w:rsid w:val="007E173F"/>
    <w:rsid w:val="007E25DD"/>
    <w:rsid w:val="007E2A07"/>
    <w:rsid w:val="007E2BC6"/>
    <w:rsid w:val="007E3A0B"/>
    <w:rsid w:val="007E3B21"/>
    <w:rsid w:val="007E3DB0"/>
    <w:rsid w:val="007E402A"/>
    <w:rsid w:val="007E482B"/>
    <w:rsid w:val="007E4CFF"/>
    <w:rsid w:val="007E5208"/>
    <w:rsid w:val="007E52F8"/>
    <w:rsid w:val="007E54CE"/>
    <w:rsid w:val="007E5D39"/>
    <w:rsid w:val="007E719B"/>
    <w:rsid w:val="007E753E"/>
    <w:rsid w:val="007E7896"/>
    <w:rsid w:val="007F01EC"/>
    <w:rsid w:val="007F0574"/>
    <w:rsid w:val="007F0833"/>
    <w:rsid w:val="007F0F9F"/>
    <w:rsid w:val="007F118E"/>
    <w:rsid w:val="007F1447"/>
    <w:rsid w:val="007F25DF"/>
    <w:rsid w:val="007F28AD"/>
    <w:rsid w:val="007F34BF"/>
    <w:rsid w:val="007F4484"/>
    <w:rsid w:val="007F4F21"/>
    <w:rsid w:val="007F50C8"/>
    <w:rsid w:val="007F5A8E"/>
    <w:rsid w:val="007F5C0F"/>
    <w:rsid w:val="007F5E99"/>
    <w:rsid w:val="007F64F7"/>
    <w:rsid w:val="007F6A6A"/>
    <w:rsid w:val="007F7DA7"/>
    <w:rsid w:val="00800200"/>
    <w:rsid w:val="00801983"/>
    <w:rsid w:val="00801B4E"/>
    <w:rsid w:val="008025C9"/>
    <w:rsid w:val="00802E3E"/>
    <w:rsid w:val="00802FAE"/>
    <w:rsid w:val="008039BA"/>
    <w:rsid w:val="008039E4"/>
    <w:rsid w:val="008048C1"/>
    <w:rsid w:val="00804C8C"/>
    <w:rsid w:val="008058BC"/>
    <w:rsid w:val="008068B9"/>
    <w:rsid w:val="00806A81"/>
    <w:rsid w:val="0080754A"/>
    <w:rsid w:val="00810A82"/>
    <w:rsid w:val="00811033"/>
    <w:rsid w:val="0081137E"/>
    <w:rsid w:val="00811D9D"/>
    <w:rsid w:val="00812AF4"/>
    <w:rsid w:val="00812DAB"/>
    <w:rsid w:val="008135D0"/>
    <w:rsid w:val="00813962"/>
    <w:rsid w:val="00814A68"/>
    <w:rsid w:val="00814DF5"/>
    <w:rsid w:val="008162DD"/>
    <w:rsid w:val="0081664B"/>
    <w:rsid w:val="00816C44"/>
    <w:rsid w:val="008174FB"/>
    <w:rsid w:val="008176A0"/>
    <w:rsid w:val="00820A47"/>
    <w:rsid w:val="00821426"/>
    <w:rsid w:val="008225F7"/>
    <w:rsid w:val="00822C94"/>
    <w:rsid w:val="00823069"/>
    <w:rsid w:val="008230E2"/>
    <w:rsid w:val="0082339D"/>
    <w:rsid w:val="0082347A"/>
    <w:rsid w:val="0082460C"/>
    <w:rsid w:val="00824E32"/>
    <w:rsid w:val="00825E1A"/>
    <w:rsid w:val="00826223"/>
    <w:rsid w:val="0082630F"/>
    <w:rsid w:val="008267DC"/>
    <w:rsid w:val="00826AC5"/>
    <w:rsid w:val="00827F85"/>
    <w:rsid w:val="00830186"/>
    <w:rsid w:val="00830422"/>
    <w:rsid w:val="00830A1D"/>
    <w:rsid w:val="0083198A"/>
    <w:rsid w:val="00832455"/>
    <w:rsid w:val="0083261C"/>
    <w:rsid w:val="00832802"/>
    <w:rsid w:val="0083294A"/>
    <w:rsid w:val="00832B3C"/>
    <w:rsid w:val="00833043"/>
    <w:rsid w:val="00833B63"/>
    <w:rsid w:val="00834564"/>
    <w:rsid w:val="00835FB1"/>
    <w:rsid w:val="00836248"/>
    <w:rsid w:val="00836AD0"/>
    <w:rsid w:val="00836BDC"/>
    <w:rsid w:val="00836CA6"/>
    <w:rsid w:val="00836D84"/>
    <w:rsid w:val="00836FF4"/>
    <w:rsid w:val="00837299"/>
    <w:rsid w:val="00837F1C"/>
    <w:rsid w:val="00837F30"/>
    <w:rsid w:val="008401EE"/>
    <w:rsid w:val="0084025E"/>
    <w:rsid w:val="00840D0C"/>
    <w:rsid w:val="0084107E"/>
    <w:rsid w:val="00841F31"/>
    <w:rsid w:val="008428A8"/>
    <w:rsid w:val="00842BC1"/>
    <w:rsid w:val="008436CE"/>
    <w:rsid w:val="00843802"/>
    <w:rsid w:val="008443A4"/>
    <w:rsid w:val="008445D3"/>
    <w:rsid w:val="00845032"/>
    <w:rsid w:val="008451AE"/>
    <w:rsid w:val="0084555B"/>
    <w:rsid w:val="0084574B"/>
    <w:rsid w:val="00845E8E"/>
    <w:rsid w:val="008460ED"/>
    <w:rsid w:val="008465F5"/>
    <w:rsid w:val="00846B6D"/>
    <w:rsid w:val="00847279"/>
    <w:rsid w:val="00847989"/>
    <w:rsid w:val="00847FA8"/>
    <w:rsid w:val="0085049A"/>
    <w:rsid w:val="00850A49"/>
    <w:rsid w:val="00852C11"/>
    <w:rsid w:val="00852DCF"/>
    <w:rsid w:val="00853DA0"/>
    <w:rsid w:val="00854989"/>
    <w:rsid w:val="00854EF2"/>
    <w:rsid w:val="00855662"/>
    <w:rsid w:val="00855AD0"/>
    <w:rsid w:val="00855D2D"/>
    <w:rsid w:val="0085614D"/>
    <w:rsid w:val="00856353"/>
    <w:rsid w:val="00857463"/>
    <w:rsid w:val="00857676"/>
    <w:rsid w:val="00857D03"/>
    <w:rsid w:val="00857E05"/>
    <w:rsid w:val="008602AA"/>
    <w:rsid w:val="008606A6"/>
    <w:rsid w:val="00860B00"/>
    <w:rsid w:val="00860FE9"/>
    <w:rsid w:val="00861643"/>
    <w:rsid w:val="008627ED"/>
    <w:rsid w:val="00863720"/>
    <w:rsid w:val="008639E1"/>
    <w:rsid w:val="00864382"/>
    <w:rsid w:val="00864524"/>
    <w:rsid w:val="00864CD8"/>
    <w:rsid w:val="008664EA"/>
    <w:rsid w:val="00867079"/>
    <w:rsid w:val="008670D0"/>
    <w:rsid w:val="0086742B"/>
    <w:rsid w:val="00867C19"/>
    <w:rsid w:val="008700F2"/>
    <w:rsid w:val="00871972"/>
    <w:rsid w:val="00871BB7"/>
    <w:rsid w:val="008721B1"/>
    <w:rsid w:val="00872840"/>
    <w:rsid w:val="0087299A"/>
    <w:rsid w:val="00872A40"/>
    <w:rsid w:val="00872D6C"/>
    <w:rsid w:val="00873AB7"/>
    <w:rsid w:val="00873DEE"/>
    <w:rsid w:val="0087406B"/>
    <w:rsid w:val="00874395"/>
    <w:rsid w:val="00874B2B"/>
    <w:rsid w:val="0087505D"/>
    <w:rsid w:val="00875837"/>
    <w:rsid w:val="008767CF"/>
    <w:rsid w:val="008767E3"/>
    <w:rsid w:val="00876CA5"/>
    <w:rsid w:val="00877929"/>
    <w:rsid w:val="00880D08"/>
    <w:rsid w:val="008813AD"/>
    <w:rsid w:val="0088158A"/>
    <w:rsid w:val="008816B9"/>
    <w:rsid w:val="00881CFD"/>
    <w:rsid w:val="00882B7D"/>
    <w:rsid w:val="00883390"/>
    <w:rsid w:val="0088340E"/>
    <w:rsid w:val="00883B3E"/>
    <w:rsid w:val="00883E57"/>
    <w:rsid w:val="008844BE"/>
    <w:rsid w:val="008847A8"/>
    <w:rsid w:val="00885384"/>
    <w:rsid w:val="0088545D"/>
    <w:rsid w:val="008855FD"/>
    <w:rsid w:val="0088671F"/>
    <w:rsid w:val="00886BB9"/>
    <w:rsid w:val="00886F07"/>
    <w:rsid w:val="00887232"/>
    <w:rsid w:val="00887667"/>
    <w:rsid w:val="00887FBC"/>
    <w:rsid w:val="00890620"/>
    <w:rsid w:val="008907B7"/>
    <w:rsid w:val="00890835"/>
    <w:rsid w:val="00890A02"/>
    <w:rsid w:val="00890A4F"/>
    <w:rsid w:val="00890D06"/>
    <w:rsid w:val="00892542"/>
    <w:rsid w:val="008927F4"/>
    <w:rsid w:val="00892D34"/>
    <w:rsid w:val="00892DE2"/>
    <w:rsid w:val="0089373B"/>
    <w:rsid w:val="00893B04"/>
    <w:rsid w:val="0089460B"/>
    <w:rsid w:val="00894DFB"/>
    <w:rsid w:val="00896244"/>
    <w:rsid w:val="008966DC"/>
    <w:rsid w:val="008969BC"/>
    <w:rsid w:val="00896AEF"/>
    <w:rsid w:val="00896D9B"/>
    <w:rsid w:val="00897383"/>
    <w:rsid w:val="008973A8"/>
    <w:rsid w:val="008A02D2"/>
    <w:rsid w:val="008A045D"/>
    <w:rsid w:val="008A0580"/>
    <w:rsid w:val="008A096C"/>
    <w:rsid w:val="008A0A28"/>
    <w:rsid w:val="008A16AF"/>
    <w:rsid w:val="008A177D"/>
    <w:rsid w:val="008A29EF"/>
    <w:rsid w:val="008A2F2B"/>
    <w:rsid w:val="008A2F87"/>
    <w:rsid w:val="008A300D"/>
    <w:rsid w:val="008A3099"/>
    <w:rsid w:val="008A32B2"/>
    <w:rsid w:val="008A3F76"/>
    <w:rsid w:val="008A4300"/>
    <w:rsid w:val="008A46C1"/>
    <w:rsid w:val="008A5105"/>
    <w:rsid w:val="008A54BE"/>
    <w:rsid w:val="008A61FD"/>
    <w:rsid w:val="008A6ACE"/>
    <w:rsid w:val="008A6CBB"/>
    <w:rsid w:val="008A6F7A"/>
    <w:rsid w:val="008A7757"/>
    <w:rsid w:val="008A7E69"/>
    <w:rsid w:val="008B0283"/>
    <w:rsid w:val="008B055D"/>
    <w:rsid w:val="008B0610"/>
    <w:rsid w:val="008B0881"/>
    <w:rsid w:val="008B1037"/>
    <w:rsid w:val="008B115E"/>
    <w:rsid w:val="008B12F4"/>
    <w:rsid w:val="008B1CBC"/>
    <w:rsid w:val="008B1F6F"/>
    <w:rsid w:val="008B2187"/>
    <w:rsid w:val="008B24A1"/>
    <w:rsid w:val="008B27DA"/>
    <w:rsid w:val="008B350F"/>
    <w:rsid w:val="008B364C"/>
    <w:rsid w:val="008B4269"/>
    <w:rsid w:val="008B49DF"/>
    <w:rsid w:val="008B4D7D"/>
    <w:rsid w:val="008B4DE8"/>
    <w:rsid w:val="008B76CD"/>
    <w:rsid w:val="008B7BAB"/>
    <w:rsid w:val="008B7E33"/>
    <w:rsid w:val="008B7E4A"/>
    <w:rsid w:val="008C0FDD"/>
    <w:rsid w:val="008C1A93"/>
    <w:rsid w:val="008C2249"/>
    <w:rsid w:val="008C2E14"/>
    <w:rsid w:val="008C3689"/>
    <w:rsid w:val="008C3CB9"/>
    <w:rsid w:val="008C3F7C"/>
    <w:rsid w:val="008C457E"/>
    <w:rsid w:val="008C4624"/>
    <w:rsid w:val="008C514F"/>
    <w:rsid w:val="008C5731"/>
    <w:rsid w:val="008C574C"/>
    <w:rsid w:val="008C62F4"/>
    <w:rsid w:val="008C664C"/>
    <w:rsid w:val="008C6653"/>
    <w:rsid w:val="008D0C74"/>
    <w:rsid w:val="008D0F6B"/>
    <w:rsid w:val="008D1159"/>
    <w:rsid w:val="008D15E7"/>
    <w:rsid w:val="008D1621"/>
    <w:rsid w:val="008D183C"/>
    <w:rsid w:val="008D20B0"/>
    <w:rsid w:val="008D2447"/>
    <w:rsid w:val="008D253B"/>
    <w:rsid w:val="008D2C1F"/>
    <w:rsid w:val="008D2E4D"/>
    <w:rsid w:val="008D31B0"/>
    <w:rsid w:val="008D3497"/>
    <w:rsid w:val="008D3E65"/>
    <w:rsid w:val="008D4026"/>
    <w:rsid w:val="008D4152"/>
    <w:rsid w:val="008D436E"/>
    <w:rsid w:val="008D54AD"/>
    <w:rsid w:val="008D58DF"/>
    <w:rsid w:val="008D616A"/>
    <w:rsid w:val="008D64B7"/>
    <w:rsid w:val="008D6813"/>
    <w:rsid w:val="008D687C"/>
    <w:rsid w:val="008D6935"/>
    <w:rsid w:val="008D6B80"/>
    <w:rsid w:val="008D6BC2"/>
    <w:rsid w:val="008D7D23"/>
    <w:rsid w:val="008E066B"/>
    <w:rsid w:val="008E088D"/>
    <w:rsid w:val="008E0995"/>
    <w:rsid w:val="008E0C1B"/>
    <w:rsid w:val="008E0CC7"/>
    <w:rsid w:val="008E11CE"/>
    <w:rsid w:val="008E145A"/>
    <w:rsid w:val="008E1820"/>
    <w:rsid w:val="008E1857"/>
    <w:rsid w:val="008E1FFC"/>
    <w:rsid w:val="008E28FA"/>
    <w:rsid w:val="008E2DEE"/>
    <w:rsid w:val="008E2F49"/>
    <w:rsid w:val="008E2F8B"/>
    <w:rsid w:val="008E2FD3"/>
    <w:rsid w:val="008E4452"/>
    <w:rsid w:val="008E4A66"/>
    <w:rsid w:val="008E5425"/>
    <w:rsid w:val="008E59BA"/>
    <w:rsid w:val="008E5C0B"/>
    <w:rsid w:val="008E5DB3"/>
    <w:rsid w:val="008E64F2"/>
    <w:rsid w:val="008E65E1"/>
    <w:rsid w:val="008E7A10"/>
    <w:rsid w:val="008F01B7"/>
    <w:rsid w:val="008F0DFB"/>
    <w:rsid w:val="008F0EAE"/>
    <w:rsid w:val="008F17C5"/>
    <w:rsid w:val="008F1E19"/>
    <w:rsid w:val="008F26EF"/>
    <w:rsid w:val="008F3B99"/>
    <w:rsid w:val="008F3E11"/>
    <w:rsid w:val="008F44E3"/>
    <w:rsid w:val="008F4C24"/>
    <w:rsid w:val="008F5184"/>
    <w:rsid w:val="008F53BA"/>
    <w:rsid w:val="008F5841"/>
    <w:rsid w:val="008F5958"/>
    <w:rsid w:val="008F5999"/>
    <w:rsid w:val="008F6459"/>
    <w:rsid w:val="008F6461"/>
    <w:rsid w:val="008F7155"/>
    <w:rsid w:val="008F72DF"/>
    <w:rsid w:val="008F72EC"/>
    <w:rsid w:val="008F7499"/>
    <w:rsid w:val="008F7624"/>
    <w:rsid w:val="008F76C8"/>
    <w:rsid w:val="008F771A"/>
    <w:rsid w:val="008F7AF7"/>
    <w:rsid w:val="008F7E25"/>
    <w:rsid w:val="00900675"/>
    <w:rsid w:val="0090150E"/>
    <w:rsid w:val="00902723"/>
    <w:rsid w:val="00902926"/>
    <w:rsid w:val="009029C6"/>
    <w:rsid w:val="00902FF6"/>
    <w:rsid w:val="009031CE"/>
    <w:rsid w:val="0090344D"/>
    <w:rsid w:val="00903842"/>
    <w:rsid w:val="00905249"/>
    <w:rsid w:val="00905B1E"/>
    <w:rsid w:val="00905C1C"/>
    <w:rsid w:val="00905D91"/>
    <w:rsid w:val="00905E5E"/>
    <w:rsid w:val="00907F4F"/>
    <w:rsid w:val="0091009B"/>
    <w:rsid w:val="00910516"/>
    <w:rsid w:val="0091055F"/>
    <w:rsid w:val="009151FB"/>
    <w:rsid w:val="00915380"/>
    <w:rsid w:val="009162B4"/>
    <w:rsid w:val="00916C9A"/>
    <w:rsid w:val="00916F00"/>
    <w:rsid w:val="00916F46"/>
    <w:rsid w:val="00920BD2"/>
    <w:rsid w:val="00920C2C"/>
    <w:rsid w:val="00921217"/>
    <w:rsid w:val="009212B5"/>
    <w:rsid w:val="0092177D"/>
    <w:rsid w:val="0092190D"/>
    <w:rsid w:val="00921A67"/>
    <w:rsid w:val="00921D91"/>
    <w:rsid w:val="00922422"/>
    <w:rsid w:val="00922FC5"/>
    <w:rsid w:val="00923227"/>
    <w:rsid w:val="00923593"/>
    <w:rsid w:val="009236BA"/>
    <w:rsid w:val="009250CD"/>
    <w:rsid w:val="00925245"/>
    <w:rsid w:val="009255DD"/>
    <w:rsid w:val="00925A04"/>
    <w:rsid w:val="0092645B"/>
    <w:rsid w:val="009264F3"/>
    <w:rsid w:val="00930214"/>
    <w:rsid w:val="009308D9"/>
    <w:rsid w:val="0093165B"/>
    <w:rsid w:val="00932DE5"/>
    <w:rsid w:val="00934069"/>
    <w:rsid w:val="009340D1"/>
    <w:rsid w:val="00935504"/>
    <w:rsid w:val="00935D8F"/>
    <w:rsid w:val="0093610F"/>
    <w:rsid w:val="00936EBA"/>
    <w:rsid w:val="00936EF1"/>
    <w:rsid w:val="00937138"/>
    <w:rsid w:val="009371D8"/>
    <w:rsid w:val="0094049C"/>
    <w:rsid w:val="009406C4"/>
    <w:rsid w:val="00940952"/>
    <w:rsid w:val="00941914"/>
    <w:rsid w:val="00941AAD"/>
    <w:rsid w:val="00941DEA"/>
    <w:rsid w:val="009420CE"/>
    <w:rsid w:val="00942230"/>
    <w:rsid w:val="009433D5"/>
    <w:rsid w:val="009436FF"/>
    <w:rsid w:val="00943774"/>
    <w:rsid w:val="00943AC5"/>
    <w:rsid w:val="00944CAA"/>
    <w:rsid w:val="00945306"/>
    <w:rsid w:val="00945A09"/>
    <w:rsid w:val="00945C04"/>
    <w:rsid w:val="009466D3"/>
    <w:rsid w:val="00946AFE"/>
    <w:rsid w:val="00946B61"/>
    <w:rsid w:val="00947412"/>
    <w:rsid w:val="00947F16"/>
    <w:rsid w:val="0095020E"/>
    <w:rsid w:val="00950725"/>
    <w:rsid w:val="009509DE"/>
    <w:rsid w:val="0095229C"/>
    <w:rsid w:val="00952692"/>
    <w:rsid w:val="009527F4"/>
    <w:rsid w:val="009528E6"/>
    <w:rsid w:val="009529F8"/>
    <w:rsid w:val="00952BB6"/>
    <w:rsid w:val="00952CA6"/>
    <w:rsid w:val="00954210"/>
    <w:rsid w:val="00954A29"/>
    <w:rsid w:val="00955173"/>
    <w:rsid w:val="00955A8B"/>
    <w:rsid w:val="00955BD1"/>
    <w:rsid w:val="00957316"/>
    <w:rsid w:val="00957471"/>
    <w:rsid w:val="00957569"/>
    <w:rsid w:val="00957A89"/>
    <w:rsid w:val="00960FD3"/>
    <w:rsid w:val="009627B6"/>
    <w:rsid w:val="00962D32"/>
    <w:rsid w:val="00963564"/>
    <w:rsid w:val="009636F0"/>
    <w:rsid w:val="0096378D"/>
    <w:rsid w:val="00963790"/>
    <w:rsid w:val="009639DA"/>
    <w:rsid w:val="009643C8"/>
    <w:rsid w:val="009645F0"/>
    <w:rsid w:val="00964720"/>
    <w:rsid w:val="009651AA"/>
    <w:rsid w:val="00965A4B"/>
    <w:rsid w:val="00965C8E"/>
    <w:rsid w:val="00965EA0"/>
    <w:rsid w:val="0096615E"/>
    <w:rsid w:val="00966E41"/>
    <w:rsid w:val="009671DE"/>
    <w:rsid w:val="009673A4"/>
    <w:rsid w:val="00967ADF"/>
    <w:rsid w:val="00970171"/>
    <w:rsid w:val="0097049B"/>
    <w:rsid w:val="00970943"/>
    <w:rsid w:val="00970D08"/>
    <w:rsid w:val="00970F8B"/>
    <w:rsid w:val="009710FD"/>
    <w:rsid w:val="009720B2"/>
    <w:rsid w:val="009723C2"/>
    <w:rsid w:val="0097280A"/>
    <w:rsid w:val="00973501"/>
    <w:rsid w:val="00973F97"/>
    <w:rsid w:val="0097462E"/>
    <w:rsid w:val="00974A08"/>
    <w:rsid w:val="00974AE6"/>
    <w:rsid w:val="009753A5"/>
    <w:rsid w:val="009753F1"/>
    <w:rsid w:val="00975883"/>
    <w:rsid w:val="00975A6A"/>
    <w:rsid w:val="00976D6B"/>
    <w:rsid w:val="009773FF"/>
    <w:rsid w:val="00977BAE"/>
    <w:rsid w:val="00977C9A"/>
    <w:rsid w:val="00977CB5"/>
    <w:rsid w:val="0098018D"/>
    <w:rsid w:val="00980497"/>
    <w:rsid w:val="00980BC8"/>
    <w:rsid w:val="00981202"/>
    <w:rsid w:val="00981359"/>
    <w:rsid w:val="00981474"/>
    <w:rsid w:val="0098158B"/>
    <w:rsid w:val="00981D12"/>
    <w:rsid w:val="00981FCE"/>
    <w:rsid w:val="009821A1"/>
    <w:rsid w:val="00982300"/>
    <w:rsid w:val="00982700"/>
    <w:rsid w:val="00982802"/>
    <w:rsid w:val="00983055"/>
    <w:rsid w:val="0098329A"/>
    <w:rsid w:val="009833E6"/>
    <w:rsid w:val="00983552"/>
    <w:rsid w:val="009835DC"/>
    <w:rsid w:val="00983FC8"/>
    <w:rsid w:val="0098479F"/>
    <w:rsid w:val="009852EB"/>
    <w:rsid w:val="009859F4"/>
    <w:rsid w:val="00985EE3"/>
    <w:rsid w:val="009860A0"/>
    <w:rsid w:val="009865E6"/>
    <w:rsid w:val="00986EAF"/>
    <w:rsid w:val="0098742D"/>
    <w:rsid w:val="00987778"/>
    <w:rsid w:val="0099008D"/>
    <w:rsid w:val="009900D6"/>
    <w:rsid w:val="00990E11"/>
    <w:rsid w:val="0099121E"/>
    <w:rsid w:val="0099127F"/>
    <w:rsid w:val="009924B6"/>
    <w:rsid w:val="00992FF4"/>
    <w:rsid w:val="009939B0"/>
    <w:rsid w:val="00994B62"/>
    <w:rsid w:val="0099505C"/>
    <w:rsid w:val="0099517B"/>
    <w:rsid w:val="00995C35"/>
    <w:rsid w:val="0099743B"/>
    <w:rsid w:val="00997BF2"/>
    <w:rsid w:val="009A073A"/>
    <w:rsid w:val="009A0A57"/>
    <w:rsid w:val="009A0B72"/>
    <w:rsid w:val="009A15DC"/>
    <w:rsid w:val="009A1C8D"/>
    <w:rsid w:val="009A3F60"/>
    <w:rsid w:val="009A4051"/>
    <w:rsid w:val="009A4416"/>
    <w:rsid w:val="009A46A0"/>
    <w:rsid w:val="009A49DD"/>
    <w:rsid w:val="009A5008"/>
    <w:rsid w:val="009A5D7B"/>
    <w:rsid w:val="009A5DB3"/>
    <w:rsid w:val="009A6622"/>
    <w:rsid w:val="009A66CF"/>
    <w:rsid w:val="009A6CB6"/>
    <w:rsid w:val="009A6DD5"/>
    <w:rsid w:val="009A6DE1"/>
    <w:rsid w:val="009A713D"/>
    <w:rsid w:val="009A78E1"/>
    <w:rsid w:val="009A7935"/>
    <w:rsid w:val="009B0558"/>
    <w:rsid w:val="009B0C17"/>
    <w:rsid w:val="009B1032"/>
    <w:rsid w:val="009B1523"/>
    <w:rsid w:val="009B1CAE"/>
    <w:rsid w:val="009B1FF7"/>
    <w:rsid w:val="009B234A"/>
    <w:rsid w:val="009B2426"/>
    <w:rsid w:val="009B2444"/>
    <w:rsid w:val="009B3240"/>
    <w:rsid w:val="009B3D93"/>
    <w:rsid w:val="009B3FE0"/>
    <w:rsid w:val="009B55D1"/>
    <w:rsid w:val="009B6499"/>
    <w:rsid w:val="009C0A8B"/>
    <w:rsid w:val="009C0E60"/>
    <w:rsid w:val="009C17E6"/>
    <w:rsid w:val="009C19F5"/>
    <w:rsid w:val="009C1B35"/>
    <w:rsid w:val="009C2014"/>
    <w:rsid w:val="009C268E"/>
    <w:rsid w:val="009C2C44"/>
    <w:rsid w:val="009C3364"/>
    <w:rsid w:val="009C3AD4"/>
    <w:rsid w:val="009C440B"/>
    <w:rsid w:val="009C4416"/>
    <w:rsid w:val="009C44F2"/>
    <w:rsid w:val="009C486B"/>
    <w:rsid w:val="009C556D"/>
    <w:rsid w:val="009C56DD"/>
    <w:rsid w:val="009C5F70"/>
    <w:rsid w:val="009C62C6"/>
    <w:rsid w:val="009C65E6"/>
    <w:rsid w:val="009C6671"/>
    <w:rsid w:val="009C692F"/>
    <w:rsid w:val="009C6958"/>
    <w:rsid w:val="009C7216"/>
    <w:rsid w:val="009C7597"/>
    <w:rsid w:val="009C7E0F"/>
    <w:rsid w:val="009D001B"/>
    <w:rsid w:val="009D04F1"/>
    <w:rsid w:val="009D0B6E"/>
    <w:rsid w:val="009D0FD6"/>
    <w:rsid w:val="009D14B8"/>
    <w:rsid w:val="009D17D5"/>
    <w:rsid w:val="009D1998"/>
    <w:rsid w:val="009D24A1"/>
    <w:rsid w:val="009D38BD"/>
    <w:rsid w:val="009D4165"/>
    <w:rsid w:val="009D4A5F"/>
    <w:rsid w:val="009D4BA0"/>
    <w:rsid w:val="009D4D51"/>
    <w:rsid w:val="009D5DB3"/>
    <w:rsid w:val="009D5F5C"/>
    <w:rsid w:val="009D6038"/>
    <w:rsid w:val="009D61B1"/>
    <w:rsid w:val="009D681F"/>
    <w:rsid w:val="009D7156"/>
    <w:rsid w:val="009E048B"/>
    <w:rsid w:val="009E0793"/>
    <w:rsid w:val="009E0C0C"/>
    <w:rsid w:val="009E0DAF"/>
    <w:rsid w:val="009E0F16"/>
    <w:rsid w:val="009E10F2"/>
    <w:rsid w:val="009E1287"/>
    <w:rsid w:val="009E14E6"/>
    <w:rsid w:val="009E22DF"/>
    <w:rsid w:val="009E38E3"/>
    <w:rsid w:val="009E3AAE"/>
    <w:rsid w:val="009E3F1C"/>
    <w:rsid w:val="009E497C"/>
    <w:rsid w:val="009E4ACF"/>
    <w:rsid w:val="009E4C8F"/>
    <w:rsid w:val="009E5147"/>
    <w:rsid w:val="009E52CA"/>
    <w:rsid w:val="009E54EE"/>
    <w:rsid w:val="009E5847"/>
    <w:rsid w:val="009E5E12"/>
    <w:rsid w:val="009E5F5A"/>
    <w:rsid w:val="009E6410"/>
    <w:rsid w:val="009E6431"/>
    <w:rsid w:val="009E6561"/>
    <w:rsid w:val="009E6AE6"/>
    <w:rsid w:val="009E7618"/>
    <w:rsid w:val="009E7816"/>
    <w:rsid w:val="009E7D42"/>
    <w:rsid w:val="009E7E7C"/>
    <w:rsid w:val="009F0094"/>
    <w:rsid w:val="009F05E9"/>
    <w:rsid w:val="009F2568"/>
    <w:rsid w:val="009F3922"/>
    <w:rsid w:val="009F3CF8"/>
    <w:rsid w:val="009F43A4"/>
    <w:rsid w:val="009F5666"/>
    <w:rsid w:val="009F65A2"/>
    <w:rsid w:val="009F6E7F"/>
    <w:rsid w:val="009F7C92"/>
    <w:rsid w:val="00A004B2"/>
    <w:rsid w:val="00A00858"/>
    <w:rsid w:val="00A009D1"/>
    <w:rsid w:val="00A00A30"/>
    <w:rsid w:val="00A00CE8"/>
    <w:rsid w:val="00A00CF6"/>
    <w:rsid w:val="00A00EAA"/>
    <w:rsid w:val="00A00F5C"/>
    <w:rsid w:val="00A00F82"/>
    <w:rsid w:val="00A01461"/>
    <w:rsid w:val="00A01677"/>
    <w:rsid w:val="00A01B27"/>
    <w:rsid w:val="00A01CEA"/>
    <w:rsid w:val="00A01D9E"/>
    <w:rsid w:val="00A01EE2"/>
    <w:rsid w:val="00A0201F"/>
    <w:rsid w:val="00A023A0"/>
    <w:rsid w:val="00A028D6"/>
    <w:rsid w:val="00A036F0"/>
    <w:rsid w:val="00A03FEC"/>
    <w:rsid w:val="00A04982"/>
    <w:rsid w:val="00A06129"/>
    <w:rsid w:val="00A06522"/>
    <w:rsid w:val="00A06833"/>
    <w:rsid w:val="00A07413"/>
    <w:rsid w:val="00A07A4D"/>
    <w:rsid w:val="00A07B8A"/>
    <w:rsid w:val="00A10523"/>
    <w:rsid w:val="00A10AB2"/>
    <w:rsid w:val="00A10ADC"/>
    <w:rsid w:val="00A10CF8"/>
    <w:rsid w:val="00A11EAB"/>
    <w:rsid w:val="00A123AC"/>
    <w:rsid w:val="00A127A9"/>
    <w:rsid w:val="00A13005"/>
    <w:rsid w:val="00A137DE"/>
    <w:rsid w:val="00A138E1"/>
    <w:rsid w:val="00A141DD"/>
    <w:rsid w:val="00A1424B"/>
    <w:rsid w:val="00A147E3"/>
    <w:rsid w:val="00A14898"/>
    <w:rsid w:val="00A149F6"/>
    <w:rsid w:val="00A153B3"/>
    <w:rsid w:val="00A15795"/>
    <w:rsid w:val="00A158AE"/>
    <w:rsid w:val="00A15BC1"/>
    <w:rsid w:val="00A15E75"/>
    <w:rsid w:val="00A16545"/>
    <w:rsid w:val="00A166C9"/>
    <w:rsid w:val="00A17158"/>
    <w:rsid w:val="00A17371"/>
    <w:rsid w:val="00A17604"/>
    <w:rsid w:val="00A2007C"/>
    <w:rsid w:val="00A20DA0"/>
    <w:rsid w:val="00A213F6"/>
    <w:rsid w:val="00A220A4"/>
    <w:rsid w:val="00A249B1"/>
    <w:rsid w:val="00A258D0"/>
    <w:rsid w:val="00A25996"/>
    <w:rsid w:val="00A25DE9"/>
    <w:rsid w:val="00A2607A"/>
    <w:rsid w:val="00A26941"/>
    <w:rsid w:val="00A26BA7"/>
    <w:rsid w:val="00A30521"/>
    <w:rsid w:val="00A311F7"/>
    <w:rsid w:val="00A31205"/>
    <w:rsid w:val="00A31323"/>
    <w:rsid w:val="00A31382"/>
    <w:rsid w:val="00A32712"/>
    <w:rsid w:val="00A32CD4"/>
    <w:rsid w:val="00A32F78"/>
    <w:rsid w:val="00A337C3"/>
    <w:rsid w:val="00A33E5A"/>
    <w:rsid w:val="00A3418D"/>
    <w:rsid w:val="00A3605A"/>
    <w:rsid w:val="00A3756B"/>
    <w:rsid w:val="00A379DB"/>
    <w:rsid w:val="00A37EAF"/>
    <w:rsid w:val="00A401D7"/>
    <w:rsid w:val="00A4053D"/>
    <w:rsid w:val="00A40EE0"/>
    <w:rsid w:val="00A419EA"/>
    <w:rsid w:val="00A42A59"/>
    <w:rsid w:val="00A42AA0"/>
    <w:rsid w:val="00A43A84"/>
    <w:rsid w:val="00A43E3D"/>
    <w:rsid w:val="00A44811"/>
    <w:rsid w:val="00A4493E"/>
    <w:rsid w:val="00A449A2"/>
    <w:rsid w:val="00A455E3"/>
    <w:rsid w:val="00A45623"/>
    <w:rsid w:val="00A45890"/>
    <w:rsid w:val="00A45D1E"/>
    <w:rsid w:val="00A462A2"/>
    <w:rsid w:val="00A46723"/>
    <w:rsid w:val="00A47302"/>
    <w:rsid w:val="00A473C0"/>
    <w:rsid w:val="00A47E59"/>
    <w:rsid w:val="00A50053"/>
    <w:rsid w:val="00A5088E"/>
    <w:rsid w:val="00A509A2"/>
    <w:rsid w:val="00A50CDF"/>
    <w:rsid w:val="00A51A71"/>
    <w:rsid w:val="00A51CDF"/>
    <w:rsid w:val="00A51DDE"/>
    <w:rsid w:val="00A52106"/>
    <w:rsid w:val="00A5266C"/>
    <w:rsid w:val="00A52A30"/>
    <w:rsid w:val="00A52F56"/>
    <w:rsid w:val="00A5302A"/>
    <w:rsid w:val="00A53451"/>
    <w:rsid w:val="00A53A16"/>
    <w:rsid w:val="00A54262"/>
    <w:rsid w:val="00A54C2C"/>
    <w:rsid w:val="00A54C6D"/>
    <w:rsid w:val="00A55017"/>
    <w:rsid w:val="00A5586A"/>
    <w:rsid w:val="00A5597C"/>
    <w:rsid w:val="00A565F6"/>
    <w:rsid w:val="00A56A7A"/>
    <w:rsid w:val="00A5728B"/>
    <w:rsid w:val="00A5792A"/>
    <w:rsid w:val="00A57BE5"/>
    <w:rsid w:val="00A600AB"/>
    <w:rsid w:val="00A6037B"/>
    <w:rsid w:val="00A60563"/>
    <w:rsid w:val="00A60C77"/>
    <w:rsid w:val="00A61C23"/>
    <w:rsid w:val="00A6256F"/>
    <w:rsid w:val="00A62715"/>
    <w:rsid w:val="00A6282B"/>
    <w:rsid w:val="00A62C20"/>
    <w:rsid w:val="00A62C86"/>
    <w:rsid w:val="00A636EA"/>
    <w:rsid w:val="00A63888"/>
    <w:rsid w:val="00A63E8E"/>
    <w:rsid w:val="00A64267"/>
    <w:rsid w:val="00A6459A"/>
    <w:rsid w:val="00A65347"/>
    <w:rsid w:val="00A65447"/>
    <w:rsid w:val="00A65673"/>
    <w:rsid w:val="00A659C5"/>
    <w:rsid w:val="00A659EA"/>
    <w:rsid w:val="00A65AAD"/>
    <w:rsid w:val="00A65B85"/>
    <w:rsid w:val="00A66312"/>
    <w:rsid w:val="00A66A36"/>
    <w:rsid w:val="00A672D3"/>
    <w:rsid w:val="00A707B3"/>
    <w:rsid w:val="00A71122"/>
    <w:rsid w:val="00A71499"/>
    <w:rsid w:val="00A7164D"/>
    <w:rsid w:val="00A71719"/>
    <w:rsid w:val="00A71AB6"/>
    <w:rsid w:val="00A71C14"/>
    <w:rsid w:val="00A7233D"/>
    <w:rsid w:val="00A72475"/>
    <w:rsid w:val="00A72A4D"/>
    <w:rsid w:val="00A72BDC"/>
    <w:rsid w:val="00A7376A"/>
    <w:rsid w:val="00A73BA9"/>
    <w:rsid w:val="00A741FA"/>
    <w:rsid w:val="00A743E1"/>
    <w:rsid w:val="00A74A24"/>
    <w:rsid w:val="00A759D2"/>
    <w:rsid w:val="00A7601F"/>
    <w:rsid w:val="00A761F6"/>
    <w:rsid w:val="00A76254"/>
    <w:rsid w:val="00A763A7"/>
    <w:rsid w:val="00A76929"/>
    <w:rsid w:val="00A76976"/>
    <w:rsid w:val="00A76C8A"/>
    <w:rsid w:val="00A775DD"/>
    <w:rsid w:val="00A77B25"/>
    <w:rsid w:val="00A77C0A"/>
    <w:rsid w:val="00A80748"/>
    <w:rsid w:val="00A81ABD"/>
    <w:rsid w:val="00A82938"/>
    <w:rsid w:val="00A82A7C"/>
    <w:rsid w:val="00A83040"/>
    <w:rsid w:val="00A83F93"/>
    <w:rsid w:val="00A844F1"/>
    <w:rsid w:val="00A856C2"/>
    <w:rsid w:val="00A856F0"/>
    <w:rsid w:val="00A8595F"/>
    <w:rsid w:val="00A86414"/>
    <w:rsid w:val="00A86761"/>
    <w:rsid w:val="00A86F22"/>
    <w:rsid w:val="00A870C6"/>
    <w:rsid w:val="00A87402"/>
    <w:rsid w:val="00A904E2"/>
    <w:rsid w:val="00A90F1E"/>
    <w:rsid w:val="00A911B5"/>
    <w:rsid w:val="00A9134A"/>
    <w:rsid w:val="00A91655"/>
    <w:rsid w:val="00A91820"/>
    <w:rsid w:val="00A929D3"/>
    <w:rsid w:val="00A92E63"/>
    <w:rsid w:val="00A92FB3"/>
    <w:rsid w:val="00A93ED5"/>
    <w:rsid w:val="00A9497E"/>
    <w:rsid w:val="00A959F4"/>
    <w:rsid w:val="00A96B6E"/>
    <w:rsid w:val="00AA074D"/>
    <w:rsid w:val="00AA0CDA"/>
    <w:rsid w:val="00AA173C"/>
    <w:rsid w:val="00AA19EE"/>
    <w:rsid w:val="00AA1F73"/>
    <w:rsid w:val="00AA22B1"/>
    <w:rsid w:val="00AA24E0"/>
    <w:rsid w:val="00AA2A9A"/>
    <w:rsid w:val="00AA2D7E"/>
    <w:rsid w:val="00AA33D0"/>
    <w:rsid w:val="00AA3C96"/>
    <w:rsid w:val="00AA3E10"/>
    <w:rsid w:val="00AA471B"/>
    <w:rsid w:val="00AA4D53"/>
    <w:rsid w:val="00AA4E81"/>
    <w:rsid w:val="00AA4F98"/>
    <w:rsid w:val="00AA532E"/>
    <w:rsid w:val="00AA56B0"/>
    <w:rsid w:val="00AA6009"/>
    <w:rsid w:val="00AA61DE"/>
    <w:rsid w:val="00AA6390"/>
    <w:rsid w:val="00AA65B0"/>
    <w:rsid w:val="00AA6C36"/>
    <w:rsid w:val="00AA74F8"/>
    <w:rsid w:val="00AA77E8"/>
    <w:rsid w:val="00AA7E43"/>
    <w:rsid w:val="00AA7EA8"/>
    <w:rsid w:val="00AA7F57"/>
    <w:rsid w:val="00AB015A"/>
    <w:rsid w:val="00AB01D8"/>
    <w:rsid w:val="00AB04AA"/>
    <w:rsid w:val="00AB0DBE"/>
    <w:rsid w:val="00AB1176"/>
    <w:rsid w:val="00AB14BC"/>
    <w:rsid w:val="00AB151D"/>
    <w:rsid w:val="00AB2071"/>
    <w:rsid w:val="00AB26FD"/>
    <w:rsid w:val="00AB296E"/>
    <w:rsid w:val="00AB2B76"/>
    <w:rsid w:val="00AB303C"/>
    <w:rsid w:val="00AB3578"/>
    <w:rsid w:val="00AB3BC9"/>
    <w:rsid w:val="00AB4506"/>
    <w:rsid w:val="00AB4512"/>
    <w:rsid w:val="00AB4978"/>
    <w:rsid w:val="00AB5B1C"/>
    <w:rsid w:val="00AB6B4F"/>
    <w:rsid w:val="00AB6E1C"/>
    <w:rsid w:val="00AB72C3"/>
    <w:rsid w:val="00AB78C1"/>
    <w:rsid w:val="00AB7F5E"/>
    <w:rsid w:val="00AC0614"/>
    <w:rsid w:val="00AC0787"/>
    <w:rsid w:val="00AC09CE"/>
    <w:rsid w:val="00AC0BF2"/>
    <w:rsid w:val="00AC1253"/>
    <w:rsid w:val="00AC1D0C"/>
    <w:rsid w:val="00AC1DBE"/>
    <w:rsid w:val="00AC318D"/>
    <w:rsid w:val="00AC42B8"/>
    <w:rsid w:val="00AC47AA"/>
    <w:rsid w:val="00AC5127"/>
    <w:rsid w:val="00AC5158"/>
    <w:rsid w:val="00AC51D7"/>
    <w:rsid w:val="00AC777B"/>
    <w:rsid w:val="00AC7AFA"/>
    <w:rsid w:val="00AC7D31"/>
    <w:rsid w:val="00AC7FC4"/>
    <w:rsid w:val="00AD0682"/>
    <w:rsid w:val="00AD0B58"/>
    <w:rsid w:val="00AD13C7"/>
    <w:rsid w:val="00AD13FA"/>
    <w:rsid w:val="00AD3568"/>
    <w:rsid w:val="00AD359B"/>
    <w:rsid w:val="00AD3908"/>
    <w:rsid w:val="00AD45D4"/>
    <w:rsid w:val="00AD4627"/>
    <w:rsid w:val="00AD5390"/>
    <w:rsid w:val="00AD5B4C"/>
    <w:rsid w:val="00AD5C7D"/>
    <w:rsid w:val="00AD6C0A"/>
    <w:rsid w:val="00AD71D6"/>
    <w:rsid w:val="00AD720C"/>
    <w:rsid w:val="00AD7216"/>
    <w:rsid w:val="00AD7CCA"/>
    <w:rsid w:val="00AE0090"/>
    <w:rsid w:val="00AE01A0"/>
    <w:rsid w:val="00AE04C3"/>
    <w:rsid w:val="00AE09D3"/>
    <w:rsid w:val="00AE0EAB"/>
    <w:rsid w:val="00AE112B"/>
    <w:rsid w:val="00AE12EE"/>
    <w:rsid w:val="00AE18CB"/>
    <w:rsid w:val="00AE23B1"/>
    <w:rsid w:val="00AE2457"/>
    <w:rsid w:val="00AE2B0C"/>
    <w:rsid w:val="00AE2B60"/>
    <w:rsid w:val="00AE394C"/>
    <w:rsid w:val="00AE3C33"/>
    <w:rsid w:val="00AE3EBB"/>
    <w:rsid w:val="00AE41E1"/>
    <w:rsid w:val="00AE460A"/>
    <w:rsid w:val="00AE4639"/>
    <w:rsid w:val="00AE4843"/>
    <w:rsid w:val="00AE4B20"/>
    <w:rsid w:val="00AE5523"/>
    <w:rsid w:val="00AE5765"/>
    <w:rsid w:val="00AE66EF"/>
    <w:rsid w:val="00AE6732"/>
    <w:rsid w:val="00AE6ECF"/>
    <w:rsid w:val="00AE7091"/>
    <w:rsid w:val="00AE70A3"/>
    <w:rsid w:val="00AE727F"/>
    <w:rsid w:val="00AE7445"/>
    <w:rsid w:val="00AE7C64"/>
    <w:rsid w:val="00AE7F2C"/>
    <w:rsid w:val="00AF0494"/>
    <w:rsid w:val="00AF19DE"/>
    <w:rsid w:val="00AF1B53"/>
    <w:rsid w:val="00AF1C96"/>
    <w:rsid w:val="00AF1FF3"/>
    <w:rsid w:val="00AF4799"/>
    <w:rsid w:val="00AF4ADB"/>
    <w:rsid w:val="00AF5147"/>
    <w:rsid w:val="00AF57D6"/>
    <w:rsid w:val="00AF6688"/>
    <w:rsid w:val="00AF6769"/>
    <w:rsid w:val="00AF6DCC"/>
    <w:rsid w:val="00AF724B"/>
    <w:rsid w:val="00AF7A1B"/>
    <w:rsid w:val="00B00D5E"/>
    <w:rsid w:val="00B01631"/>
    <w:rsid w:val="00B01C01"/>
    <w:rsid w:val="00B0214E"/>
    <w:rsid w:val="00B02428"/>
    <w:rsid w:val="00B025F0"/>
    <w:rsid w:val="00B03B18"/>
    <w:rsid w:val="00B04351"/>
    <w:rsid w:val="00B04A2F"/>
    <w:rsid w:val="00B04B8C"/>
    <w:rsid w:val="00B0543B"/>
    <w:rsid w:val="00B05B63"/>
    <w:rsid w:val="00B05BA8"/>
    <w:rsid w:val="00B05D21"/>
    <w:rsid w:val="00B0680F"/>
    <w:rsid w:val="00B06E17"/>
    <w:rsid w:val="00B06F9B"/>
    <w:rsid w:val="00B07085"/>
    <w:rsid w:val="00B0762B"/>
    <w:rsid w:val="00B078BE"/>
    <w:rsid w:val="00B07FF0"/>
    <w:rsid w:val="00B111BD"/>
    <w:rsid w:val="00B1204E"/>
    <w:rsid w:val="00B1226C"/>
    <w:rsid w:val="00B12E73"/>
    <w:rsid w:val="00B138BB"/>
    <w:rsid w:val="00B139A9"/>
    <w:rsid w:val="00B13E33"/>
    <w:rsid w:val="00B140AB"/>
    <w:rsid w:val="00B14142"/>
    <w:rsid w:val="00B148D8"/>
    <w:rsid w:val="00B14BC4"/>
    <w:rsid w:val="00B14BC8"/>
    <w:rsid w:val="00B14CD6"/>
    <w:rsid w:val="00B14D42"/>
    <w:rsid w:val="00B151CB"/>
    <w:rsid w:val="00B1604C"/>
    <w:rsid w:val="00B1723A"/>
    <w:rsid w:val="00B17B79"/>
    <w:rsid w:val="00B20CA9"/>
    <w:rsid w:val="00B20D49"/>
    <w:rsid w:val="00B20FEE"/>
    <w:rsid w:val="00B210B7"/>
    <w:rsid w:val="00B21B0C"/>
    <w:rsid w:val="00B22391"/>
    <w:rsid w:val="00B224C8"/>
    <w:rsid w:val="00B22578"/>
    <w:rsid w:val="00B22766"/>
    <w:rsid w:val="00B227D7"/>
    <w:rsid w:val="00B235BD"/>
    <w:rsid w:val="00B238B2"/>
    <w:rsid w:val="00B23E05"/>
    <w:rsid w:val="00B23F0A"/>
    <w:rsid w:val="00B24B35"/>
    <w:rsid w:val="00B24C6C"/>
    <w:rsid w:val="00B2576E"/>
    <w:rsid w:val="00B2686A"/>
    <w:rsid w:val="00B2692E"/>
    <w:rsid w:val="00B27FBC"/>
    <w:rsid w:val="00B304DD"/>
    <w:rsid w:val="00B305CE"/>
    <w:rsid w:val="00B30F0E"/>
    <w:rsid w:val="00B31BF1"/>
    <w:rsid w:val="00B326C1"/>
    <w:rsid w:val="00B327C6"/>
    <w:rsid w:val="00B331DE"/>
    <w:rsid w:val="00B332CF"/>
    <w:rsid w:val="00B337B8"/>
    <w:rsid w:val="00B33A7E"/>
    <w:rsid w:val="00B33A96"/>
    <w:rsid w:val="00B34511"/>
    <w:rsid w:val="00B34B3F"/>
    <w:rsid w:val="00B34B96"/>
    <w:rsid w:val="00B34BD3"/>
    <w:rsid w:val="00B3507D"/>
    <w:rsid w:val="00B35833"/>
    <w:rsid w:val="00B3651E"/>
    <w:rsid w:val="00B37472"/>
    <w:rsid w:val="00B37687"/>
    <w:rsid w:val="00B4022E"/>
    <w:rsid w:val="00B4083B"/>
    <w:rsid w:val="00B41424"/>
    <w:rsid w:val="00B42232"/>
    <w:rsid w:val="00B43B91"/>
    <w:rsid w:val="00B44854"/>
    <w:rsid w:val="00B449D4"/>
    <w:rsid w:val="00B45AEE"/>
    <w:rsid w:val="00B465F2"/>
    <w:rsid w:val="00B46CD3"/>
    <w:rsid w:val="00B47A48"/>
    <w:rsid w:val="00B47AA5"/>
    <w:rsid w:val="00B47C3E"/>
    <w:rsid w:val="00B47DE1"/>
    <w:rsid w:val="00B47EB1"/>
    <w:rsid w:val="00B5001E"/>
    <w:rsid w:val="00B53397"/>
    <w:rsid w:val="00B5407D"/>
    <w:rsid w:val="00B54934"/>
    <w:rsid w:val="00B5540A"/>
    <w:rsid w:val="00B55EA5"/>
    <w:rsid w:val="00B5602B"/>
    <w:rsid w:val="00B56519"/>
    <w:rsid w:val="00B56F0A"/>
    <w:rsid w:val="00B56F1B"/>
    <w:rsid w:val="00B57FE6"/>
    <w:rsid w:val="00B6001C"/>
    <w:rsid w:val="00B601D9"/>
    <w:rsid w:val="00B61202"/>
    <w:rsid w:val="00B61610"/>
    <w:rsid w:val="00B61696"/>
    <w:rsid w:val="00B61ABD"/>
    <w:rsid w:val="00B625E7"/>
    <w:rsid w:val="00B6274D"/>
    <w:rsid w:val="00B6359A"/>
    <w:rsid w:val="00B6381F"/>
    <w:rsid w:val="00B63C24"/>
    <w:rsid w:val="00B64728"/>
    <w:rsid w:val="00B64781"/>
    <w:rsid w:val="00B64D81"/>
    <w:rsid w:val="00B64F90"/>
    <w:rsid w:val="00B6533D"/>
    <w:rsid w:val="00B6538E"/>
    <w:rsid w:val="00B65803"/>
    <w:rsid w:val="00B65A0D"/>
    <w:rsid w:val="00B66058"/>
    <w:rsid w:val="00B668E6"/>
    <w:rsid w:val="00B66D53"/>
    <w:rsid w:val="00B66DF0"/>
    <w:rsid w:val="00B675D3"/>
    <w:rsid w:val="00B67B81"/>
    <w:rsid w:val="00B7012C"/>
    <w:rsid w:val="00B70457"/>
    <w:rsid w:val="00B70848"/>
    <w:rsid w:val="00B716DC"/>
    <w:rsid w:val="00B71CD2"/>
    <w:rsid w:val="00B72A7A"/>
    <w:rsid w:val="00B73334"/>
    <w:rsid w:val="00B7376E"/>
    <w:rsid w:val="00B73F96"/>
    <w:rsid w:val="00B74E6A"/>
    <w:rsid w:val="00B75589"/>
    <w:rsid w:val="00B77181"/>
    <w:rsid w:val="00B7799D"/>
    <w:rsid w:val="00B77E74"/>
    <w:rsid w:val="00B80330"/>
    <w:rsid w:val="00B8058C"/>
    <w:rsid w:val="00B80B05"/>
    <w:rsid w:val="00B80B3E"/>
    <w:rsid w:val="00B80BA1"/>
    <w:rsid w:val="00B80E33"/>
    <w:rsid w:val="00B80F76"/>
    <w:rsid w:val="00B81990"/>
    <w:rsid w:val="00B820BD"/>
    <w:rsid w:val="00B820BE"/>
    <w:rsid w:val="00B82229"/>
    <w:rsid w:val="00B82558"/>
    <w:rsid w:val="00B825F2"/>
    <w:rsid w:val="00B82974"/>
    <w:rsid w:val="00B82E3D"/>
    <w:rsid w:val="00B82E60"/>
    <w:rsid w:val="00B83998"/>
    <w:rsid w:val="00B83A95"/>
    <w:rsid w:val="00B83D4E"/>
    <w:rsid w:val="00B84657"/>
    <w:rsid w:val="00B84E02"/>
    <w:rsid w:val="00B84E2E"/>
    <w:rsid w:val="00B85100"/>
    <w:rsid w:val="00B85A49"/>
    <w:rsid w:val="00B85B34"/>
    <w:rsid w:val="00B85C01"/>
    <w:rsid w:val="00B8617C"/>
    <w:rsid w:val="00B86A7E"/>
    <w:rsid w:val="00B871A8"/>
    <w:rsid w:val="00B87AAC"/>
    <w:rsid w:val="00B90087"/>
    <w:rsid w:val="00B90595"/>
    <w:rsid w:val="00B9066B"/>
    <w:rsid w:val="00B90E34"/>
    <w:rsid w:val="00B913AD"/>
    <w:rsid w:val="00B916DF"/>
    <w:rsid w:val="00B918F7"/>
    <w:rsid w:val="00B91E5A"/>
    <w:rsid w:val="00B92171"/>
    <w:rsid w:val="00B925EE"/>
    <w:rsid w:val="00B92E2A"/>
    <w:rsid w:val="00B93271"/>
    <w:rsid w:val="00B932B1"/>
    <w:rsid w:val="00B93B83"/>
    <w:rsid w:val="00B945DA"/>
    <w:rsid w:val="00B9477B"/>
    <w:rsid w:val="00B94872"/>
    <w:rsid w:val="00B95806"/>
    <w:rsid w:val="00B9602A"/>
    <w:rsid w:val="00B960FC"/>
    <w:rsid w:val="00B96828"/>
    <w:rsid w:val="00B96DE9"/>
    <w:rsid w:val="00B96E9B"/>
    <w:rsid w:val="00B96E9E"/>
    <w:rsid w:val="00B971B5"/>
    <w:rsid w:val="00B97474"/>
    <w:rsid w:val="00B97792"/>
    <w:rsid w:val="00B97CAD"/>
    <w:rsid w:val="00B97E80"/>
    <w:rsid w:val="00BA0410"/>
    <w:rsid w:val="00BA04BA"/>
    <w:rsid w:val="00BA0553"/>
    <w:rsid w:val="00BA086A"/>
    <w:rsid w:val="00BA0E27"/>
    <w:rsid w:val="00BA1944"/>
    <w:rsid w:val="00BA1CAB"/>
    <w:rsid w:val="00BA2149"/>
    <w:rsid w:val="00BA22A3"/>
    <w:rsid w:val="00BA25B2"/>
    <w:rsid w:val="00BA492D"/>
    <w:rsid w:val="00BA4931"/>
    <w:rsid w:val="00BA4BA8"/>
    <w:rsid w:val="00BA5507"/>
    <w:rsid w:val="00BA5814"/>
    <w:rsid w:val="00BA5BF8"/>
    <w:rsid w:val="00BA5F42"/>
    <w:rsid w:val="00BB058A"/>
    <w:rsid w:val="00BB0745"/>
    <w:rsid w:val="00BB0C02"/>
    <w:rsid w:val="00BB0F1E"/>
    <w:rsid w:val="00BB111C"/>
    <w:rsid w:val="00BB15FD"/>
    <w:rsid w:val="00BB179C"/>
    <w:rsid w:val="00BB1C35"/>
    <w:rsid w:val="00BB1E22"/>
    <w:rsid w:val="00BB2549"/>
    <w:rsid w:val="00BB2C88"/>
    <w:rsid w:val="00BB3328"/>
    <w:rsid w:val="00BB4194"/>
    <w:rsid w:val="00BB44A7"/>
    <w:rsid w:val="00BB61CC"/>
    <w:rsid w:val="00BB6268"/>
    <w:rsid w:val="00BB636B"/>
    <w:rsid w:val="00BB63CE"/>
    <w:rsid w:val="00BB67E2"/>
    <w:rsid w:val="00BB6BE9"/>
    <w:rsid w:val="00BB788A"/>
    <w:rsid w:val="00BB7D39"/>
    <w:rsid w:val="00BB7F58"/>
    <w:rsid w:val="00BC03EB"/>
    <w:rsid w:val="00BC09B4"/>
    <w:rsid w:val="00BC0A08"/>
    <w:rsid w:val="00BC1A95"/>
    <w:rsid w:val="00BC1EB5"/>
    <w:rsid w:val="00BC26A4"/>
    <w:rsid w:val="00BC2C5A"/>
    <w:rsid w:val="00BC35AE"/>
    <w:rsid w:val="00BC5883"/>
    <w:rsid w:val="00BC5F9C"/>
    <w:rsid w:val="00BC6117"/>
    <w:rsid w:val="00BC661A"/>
    <w:rsid w:val="00BC66D5"/>
    <w:rsid w:val="00BC7169"/>
    <w:rsid w:val="00BC742E"/>
    <w:rsid w:val="00BC7954"/>
    <w:rsid w:val="00BC7CB8"/>
    <w:rsid w:val="00BD01DA"/>
    <w:rsid w:val="00BD03E3"/>
    <w:rsid w:val="00BD0BA6"/>
    <w:rsid w:val="00BD0CC9"/>
    <w:rsid w:val="00BD0D9A"/>
    <w:rsid w:val="00BD10C3"/>
    <w:rsid w:val="00BD1124"/>
    <w:rsid w:val="00BD1577"/>
    <w:rsid w:val="00BD205C"/>
    <w:rsid w:val="00BD280C"/>
    <w:rsid w:val="00BD2B3B"/>
    <w:rsid w:val="00BD2C2B"/>
    <w:rsid w:val="00BD36BF"/>
    <w:rsid w:val="00BD3794"/>
    <w:rsid w:val="00BD3E70"/>
    <w:rsid w:val="00BD3FE4"/>
    <w:rsid w:val="00BD4730"/>
    <w:rsid w:val="00BD4BF3"/>
    <w:rsid w:val="00BD4D3B"/>
    <w:rsid w:val="00BD596D"/>
    <w:rsid w:val="00BD6137"/>
    <w:rsid w:val="00BD6B16"/>
    <w:rsid w:val="00BD70C7"/>
    <w:rsid w:val="00BD765F"/>
    <w:rsid w:val="00BD7C7C"/>
    <w:rsid w:val="00BE00AC"/>
    <w:rsid w:val="00BE04A8"/>
    <w:rsid w:val="00BE04B7"/>
    <w:rsid w:val="00BE1F37"/>
    <w:rsid w:val="00BE220C"/>
    <w:rsid w:val="00BE237F"/>
    <w:rsid w:val="00BE2822"/>
    <w:rsid w:val="00BE28CA"/>
    <w:rsid w:val="00BE2BAD"/>
    <w:rsid w:val="00BE2C7F"/>
    <w:rsid w:val="00BE2E1D"/>
    <w:rsid w:val="00BE2EC4"/>
    <w:rsid w:val="00BE35E3"/>
    <w:rsid w:val="00BE4097"/>
    <w:rsid w:val="00BE4D3C"/>
    <w:rsid w:val="00BE5D29"/>
    <w:rsid w:val="00BE5DBA"/>
    <w:rsid w:val="00BE635F"/>
    <w:rsid w:val="00BE6FBD"/>
    <w:rsid w:val="00BE731D"/>
    <w:rsid w:val="00BE7595"/>
    <w:rsid w:val="00BE75BB"/>
    <w:rsid w:val="00BE7616"/>
    <w:rsid w:val="00BE7796"/>
    <w:rsid w:val="00BF0A8C"/>
    <w:rsid w:val="00BF10FD"/>
    <w:rsid w:val="00BF1270"/>
    <w:rsid w:val="00BF16C2"/>
    <w:rsid w:val="00BF170B"/>
    <w:rsid w:val="00BF1852"/>
    <w:rsid w:val="00BF18DA"/>
    <w:rsid w:val="00BF1F57"/>
    <w:rsid w:val="00BF24F0"/>
    <w:rsid w:val="00BF2717"/>
    <w:rsid w:val="00BF28C0"/>
    <w:rsid w:val="00BF2B9D"/>
    <w:rsid w:val="00BF31F7"/>
    <w:rsid w:val="00BF38A7"/>
    <w:rsid w:val="00BF3CC7"/>
    <w:rsid w:val="00BF4446"/>
    <w:rsid w:val="00BF45BB"/>
    <w:rsid w:val="00BF46A1"/>
    <w:rsid w:val="00BF46AC"/>
    <w:rsid w:val="00BF5973"/>
    <w:rsid w:val="00BF5A61"/>
    <w:rsid w:val="00BF5D13"/>
    <w:rsid w:val="00BF601B"/>
    <w:rsid w:val="00BF65A5"/>
    <w:rsid w:val="00BF6605"/>
    <w:rsid w:val="00BF6A60"/>
    <w:rsid w:val="00BF6BB4"/>
    <w:rsid w:val="00C0040F"/>
    <w:rsid w:val="00C014ED"/>
    <w:rsid w:val="00C017A8"/>
    <w:rsid w:val="00C01A29"/>
    <w:rsid w:val="00C02053"/>
    <w:rsid w:val="00C02664"/>
    <w:rsid w:val="00C03733"/>
    <w:rsid w:val="00C03DFA"/>
    <w:rsid w:val="00C04086"/>
    <w:rsid w:val="00C04D89"/>
    <w:rsid w:val="00C05100"/>
    <w:rsid w:val="00C0690D"/>
    <w:rsid w:val="00C07BDF"/>
    <w:rsid w:val="00C07FEE"/>
    <w:rsid w:val="00C1046A"/>
    <w:rsid w:val="00C10BC2"/>
    <w:rsid w:val="00C11546"/>
    <w:rsid w:val="00C120EF"/>
    <w:rsid w:val="00C121C1"/>
    <w:rsid w:val="00C128AC"/>
    <w:rsid w:val="00C12B05"/>
    <w:rsid w:val="00C13325"/>
    <w:rsid w:val="00C13869"/>
    <w:rsid w:val="00C139C7"/>
    <w:rsid w:val="00C13AC8"/>
    <w:rsid w:val="00C1463F"/>
    <w:rsid w:val="00C16255"/>
    <w:rsid w:val="00C1723C"/>
    <w:rsid w:val="00C17834"/>
    <w:rsid w:val="00C20325"/>
    <w:rsid w:val="00C206A7"/>
    <w:rsid w:val="00C208E2"/>
    <w:rsid w:val="00C21577"/>
    <w:rsid w:val="00C21806"/>
    <w:rsid w:val="00C21C28"/>
    <w:rsid w:val="00C21EFA"/>
    <w:rsid w:val="00C22490"/>
    <w:rsid w:val="00C22594"/>
    <w:rsid w:val="00C22849"/>
    <w:rsid w:val="00C23047"/>
    <w:rsid w:val="00C239FE"/>
    <w:rsid w:val="00C247D7"/>
    <w:rsid w:val="00C24AE7"/>
    <w:rsid w:val="00C254D4"/>
    <w:rsid w:val="00C26213"/>
    <w:rsid w:val="00C26255"/>
    <w:rsid w:val="00C2625C"/>
    <w:rsid w:val="00C2662C"/>
    <w:rsid w:val="00C2669E"/>
    <w:rsid w:val="00C266AD"/>
    <w:rsid w:val="00C26FF0"/>
    <w:rsid w:val="00C27428"/>
    <w:rsid w:val="00C27701"/>
    <w:rsid w:val="00C277A7"/>
    <w:rsid w:val="00C27B08"/>
    <w:rsid w:val="00C30434"/>
    <w:rsid w:val="00C32047"/>
    <w:rsid w:val="00C320A7"/>
    <w:rsid w:val="00C32105"/>
    <w:rsid w:val="00C323F9"/>
    <w:rsid w:val="00C32D2A"/>
    <w:rsid w:val="00C3322B"/>
    <w:rsid w:val="00C332CD"/>
    <w:rsid w:val="00C33405"/>
    <w:rsid w:val="00C3364A"/>
    <w:rsid w:val="00C33796"/>
    <w:rsid w:val="00C33851"/>
    <w:rsid w:val="00C34B6B"/>
    <w:rsid w:val="00C3561A"/>
    <w:rsid w:val="00C3584B"/>
    <w:rsid w:val="00C35A18"/>
    <w:rsid w:val="00C35F83"/>
    <w:rsid w:val="00C363BF"/>
    <w:rsid w:val="00C36CB7"/>
    <w:rsid w:val="00C371D2"/>
    <w:rsid w:val="00C37C25"/>
    <w:rsid w:val="00C37F3D"/>
    <w:rsid w:val="00C40007"/>
    <w:rsid w:val="00C400DE"/>
    <w:rsid w:val="00C409E2"/>
    <w:rsid w:val="00C40A6F"/>
    <w:rsid w:val="00C40DE7"/>
    <w:rsid w:val="00C411FE"/>
    <w:rsid w:val="00C4131A"/>
    <w:rsid w:val="00C41408"/>
    <w:rsid w:val="00C41F00"/>
    <w:rsid w:val="00C4213E"/>
    <w:rsid w:val="00C425A7"/>
    <w:rsid w:val="00C429FD"/>
    <w:rsid w:val="00C42D1E"/>
    <w:rsid w:val="00C43560"/>
    <w:rsid w:val="00C43649"/>
    <w:rsid w:val="00C43DF0"/>
    <w:rsid w:val="00C4466F"/>
    <w:rsid w:val="00C45A33"/>
    <w:rsid w:val="00C4623F"/>
    <w:rsid w:val="00C46C21"/>
    <w:rsid w:val="00C46DA9"/>
    <w:rsid w:val="00C47E1F"/>
    <w:rsid w:val="00C50914"/>
    <w:rsid w:val="00C51A47"/>
    <w:rsid w:val="00C51D77"/>
    <w:rsid w:val="00C52498"/>
    <w:rsid w:val="00C53211"/>
    <w:rsid w:val="00C53913"/>
    <w:rsid w:val="00C5393C"/>
    <w:rsid w:val="00C53DFB"/>
    <w:rsid w:val="00C53F2F"/>
    <w:rsid w:val="00C53F7F"/>
    <w:rsid w:val="00C545CE"/>
    <w:rsid w:val="00C54E6B"/>
    <w:rsid w:val="00C5557F"/>
    <w:rsid w:val="00C556BB"/>
    <w:rsid w:val="00C57089"/>
    <w:rsid w:val="00C57583"/>
    <w:rsid w:val="00C60B64"/>
    <w:rsid w:val="00C60FD2"/>
    <w:rsid w:val="00C61238"/>
    <w:rsid w:val="00C6200B"/>
    <w:rsid w:val="00C62687"/>
    <w:rsid w:val="00C626E7"/>
    <w:rsid w:val="00C62F54"/>
    <w:rsid w:val="00C6306E"/>
    <w:rsid w:val="00C639AD"/>
    <w:rsid w:val="00C639CA"/>
    <w:rsid w:val="00C64201"/>
    <w:rsid w:val="00C64DA5"/>
    <w:rsid w:val="00C64F8D"/>
    <w:rsid w:val="00C654D7"/>
    <w:rsid w:val="00C65EE1"/>
    <w:rsid w:val="00C661FA"/>
    <w:rsid w:val="00C662AB"/>
    <w:rsid w:val="00C666A8"/>
    <w:rsid w:val="00C66C16"/>
    <w:rsid w:val="00C672C3"/>
    <w:rsid w:val="00C679D4"/>
    <w:rsid w:val="00C67AEC"/>
    <w:rsid w:val="00C70712"/>
    <w:rsid w:val="00C70870"/>
    <w:rsid w:val="00C70926"/>
    <w:rsid w:val="00C70CB6"/>
    <w:rsid w:val="00C70DD4"/>
    <w:rsid w:val="00C72A86"/>
    <w:rsid w:val="00C72CE8"/>
    <w:rsid w:val="00C734B0"/>
    <w:rsid w:val="00C73524"/>
    <w:rsid w:val="00C737E9"/>
    <w:rsid w:val="00C74004"/>
    <w:rsid w:val="00C7515C"/>
    <w:rsid w:val="00C76840"/>
    <w:rsid w:val="00C769A4"/>
    <w:rsid w:val="00C76B7A"/>
    <w:rsid w:val="00C76F1F"/>
    <w:rsid w:val="00C772F3"/>
    <w:rsid w:val="00C777DB"/>
    <w:rsid w:val="00C8046D"/>
    <w:rsid w:val="00C8091B"/>
    <w:rsid w:val="00C80FA2"/>
    <w:rsid w:val="00C813B9"/>
    <w:rsid w:val="00C81A30"/>
    <w:rsid w:val="00C82494"/>
    <w:rsid w:val="00C82A0D"/>
    <w:rsid w:val="00C82AF4"/>
    <w:rsid w:val="00C82BF2"/>
    <w:rsid w:val="00C83059"/>
    <w:rsid w:val="00C8319C"/>
    <w:rsid w:val="00C83F7D"/>
    <w:rsid w:val="00C8407B"/>
    <w:rsid w:val="00C8446C"/>
    <w:rsid w:val="00C849EA"/>
    <w:rsid w:val="00C85488"/>
    <w:rsid w:val="00C85AC9"/>
    <w:rsid w:val="00C85D5C"/>
    <w:rsid w:val="00C86D78"/>
    <w:rsid w:val="00C87936"/>
    <w:rsid w:val="00C87E2E"/>
    <w:rsid w:val="00C90AF9"/>
    <w:rsid w:val="00C9154E"/>
    <w:rsid w:val="00C915C8"/>
    <w:rsid w:val="00C91A05"/>
    <w:rsid w:val="00C91B74"/>
    <w:rsid w:val="00C92840"/>
    <w:rsid w:val="00C92BE6"/>
    <w:rsid w:val="00C92BF1"/>
    <w:rsid w:val="00C938D3"/>
    <w:rsid w:val="00C93D8C"/>
    <w:rsid w:val="00C94744"/>
    <w:rsid w:val="00C951B9"/>
    <w:rsid w:val="00C965C2"/>
    <w:rsid w:val="00C96C99"/>
    <w:rsid w:val="00C97027"/>
    <w:rsid w:val="00C9726E"/>
    <w:rsid w:val="00C97DCA"/>
    <w:rsid w:val="00C97E71"/>
    <w:rsid w:val="00CA0D7E"/>
    <w:rsid w:val="00CA111B"/>
    <w:rsid w:val="00CA1EAD"/>
    <w:rsid w:val="00CA23CF"/>
    <w:rsid w:val="00CA26A4"/>
    <w:rsid w:val="00CA278A"/>
    <w:rsid w:val="00CA291D"/>
    <w:rsid w:val="00CA2C16"/>
    <w:rsid w:val="00CA2FDC"/>
    <w:rsid w:val="00CA39F5"/>
    <w:rsid w:val="00CA3BD4"/>
    <w:rsid w:val="00CA447E"/>
    <w:rsid w:val="00CA57B4"/>
    <w:rsid w:val="00CA63DC"/>
    <w:rsid w:val="00CA6952"/>
    <w:rsid w:val="00CA6C99"/>
    <w:rsid w:val="00CA76E0"/>
    <w:rsid w:val="00CA7CB7"/>
    <w:rsid w:val="00CA7D50"/>
    <w:rsid w:val="00CA7DC7"/>
    <w:rsid w:val="00CB0F88"/>
    <w:rsid w:val="00CB1141"/>
    <w:rsid w:val="00CB17E2"/>
    <w:rsid w:val="00CB2A52"/>
    <w:rsid w:val="00CB2EDB"/>
    <w:rsid w:val="00CB3746"/>
    <w:rsid w:val="00CB3865"/>
    <w:rsid w:val="00CB3DB6"/>
    <w:rsid w:val="00CB5ECB"/>
    <w:rsid w:val="00CB62DF"/>
    <w:rsid w:val="00CB6713"/>
    <w:rsid w:val="00CB6A63"/>
    <w:rsid w:val="00CB6C3D"/>
    <w:rsid w:val="00CB71DD"/>
    <w:rsid w:val="00CC0F77"/>
    <w:rsid w:val="00CC1C54"/>
    <w:rsid w:val="00CC23ED"/>
    <w:rsid w:val="00CC26A0"/>
    <w:rsid w:val="00CC2BF2"/>
    <w:rsid w:val="00CC2DFC"/>
    <w:rsid w:val="00CC330B"/>
    <w:rsid w:val="00CC337A"/>
    <w:rsid w:val="00CC33CA"/>
    <w:rsid w:val="00CC3511"/>
    <w:rsid w:val="00CC3B47"/>
    <w:rsid w:val="00CC3EA2"/>
    <w:rsid w:val="00CC3FE5"/>
    <w:rsid w:val="00CC4140"/>
    <w:rsid w:val="00CC4B73"/>
    <w:rsid w:val="00CC4F81"/>
    <w:rsid w:val="00CC51E4"/>
    <w:rsid w:val="00CC5245"/>
    <w:rsid w:val="00CC5461"/>
    <w:rsid w:val="00CC54F8"/>
    <w:rsid w:val="00CC5E69"/>
    <w:rsid w:val="00CC6378"/>
    <w:rsid w:val="00CC678B"/>
    <w:rsid w:val="00CC67C5"/>
    <w:rsid w:val="00CC6A8E"/>
    <w:rsid w:val="00CC6B26"/>
    <w:rsid w:val="00CC7544"/>
    <w:rsid w:val="00CC75D0"/>
    <w:rsid w:val="00CD03D4"/>
    <w:rsid w:val="00CD06AA"/>
    <w:rsid w:val="00CD0748"/>
    <w:rsid w:val="00CD0DC1"/>
    <w:rsid w:val="00CD0EE9"/>
    <w:rsid w:val="00CD0FE2"/>
    <w:rsid w:val="00CD1D59"/>
    <w:rsid w:val="00CD2B5C"/>
    <w:rsid w:val="00CD307A"/>
    <w:rsid w:val="00CD38BB"/>
    <w:rsid w:val="00CD3F4F"/>
    <w:rsid w:val="00CD4F71"/>
    <w:rsid w:val="00CD6114"/>
    <w:rsid w:val="00CD6257"/>
    <w:rsid w:val="00CD6725"/>
    <w:rsid w:val="00CD6F97"/>
    <w:rsid w:val="00CE012D"/>
    <w:rsid w:val="00CE03D8"/>
    <w:rsid w:val="00CE050A"/>
    <w:rsid w:val="00CE1CC4"/>
    <w:rsid w:val="00CE2B77"/>
    <w:rsid w:val="00CE2BF6"/>
    <w:rsid w:val="00CE3131"/>
    <w:rsid w:val="00CE3146"/>
    <w:rsid w:val="00CE3A73"/>
    <w:rsid w:val="00CE489F"/>
    <w:rsid w:val="00CE4998"/>
    <w:rsid w:val="00CE4B4A"/>
    <w:rsid w:val="00CE4D92"/>
    <w:rsid w:val="00CE4EA9"/>
    <w:rsid w:val="00CE540C"/>
    <w:rsid w:val="00CE582B"/>
    <w:rsid w:val="00CE5A13"/>
    <w:rsid w:val="00CE6299"/>
    <w:rsid w:val="00CE754A"/>
    <w:rsid w:val="00CE78C0"/>
    <w:rsid w:val="00CE7B3F"/>
    <w:rsid w:val="00CF018D"/>
    <w:rsid w:val="00CF01E3"/>
    <w:rsid w:val="00CF10D8"/>
    <w:rsid w:val="00CF1173"/>
    <w:rsid w:val="00CF1618"/>
    <w:rsid w:val="00CF1863"/>
    <w:rsid w:val="00CF190A"/>
    <w:rsid w:val="00CF2457"/>
    <w:rsid w:val="00CF27FE"/>
    <w:rsid w:val="00CF37B2"/>
    <w:rsid w:val="00CF3C5E"/>
    <w:rsid w:val="00CF53AE"/>
    <w:rsid w:val="00CF59CC"/>
    <w:rsid w:val="00CF61D7"/>
    <w:rsid w:val="00CF6287"/>
    <w:rsid w:val="00CF65E6"/>
    <w:rsid w:val="00CF6955"/>
    <w:rsid w:val="00CF6F0C"/>
    <w:rsid w:val="00CF7DFF"/>
    <w:rsid w:val="00D0028A"/>
    <w:rsid w:val="00D00787"/>
    <w:rsid w:val="00D00963"/>
    <w:rsid w:val="00D0147D"/>
    <w:rsid w:val="00D01688"/>
    <w:rsid w:val="00D018B2"/>
    <w:rsid w:val="00D02347"/>
    <w:rsid w:val="00D02692"/>
    <w:rsid w:val="00D0321C"/>
    <w:rsid w:val="00D03293"/>
    <w:rsid w:val="00D03454"/>
    <w:rsid w:val="00D03901"/>
    <w:rsid w:val="00D041DC"/>
    <w:rsid w:val="00D0449A"/>
    <w:rsid w:val="00D04E82"/>
    <w:rsid w:val="00D057DD"/>
    <w:rsid w:val="00D059F1"/>
    <w:rsid w:val="00D0670C"/>
    <w:rsid w:val="00D06959"/>
    <w:rsid w:val="00D069A9"/>
    <w:rsid w:val="00D06CA6"/>
    <w:rsid w:val="00D06DCC"/>
    <w:rsid w:val="00D0793C"/>
    <w:rsid w:val="00D07DA4"/>
    <w:rsid w:val="00D10213"/>
    <w:rsid w:val="00D10DF1"/>
    <w:rsid w:val="00D1157E"/>
    <w:rsid w:val="00D11A19"/>
    <w:rsid w:val="00D12D2B"/>
    <w:rsid w:val="00D13400"/>
    <w:rsid w:val="00D13B8D"/>
    <w:rsid w:val="00D13D2A"/>
    <w:rsid w:val="00D1410D"/>
    <w:rsid w:val="00D14A24"/>
    <w:rsid w:val="00D14B36"/>
    <w:rsid w:val="00D14BD1"/>
    <w:rsid w:val="00D15261"/>
    <w:rsid w:val="00D152F3"/>
    <w:rsid w:val="00D153C1"/>
    <w:rsid w:val="00D15D75"/>
    <w:rsid w:val="00D15F5B"/>
    <w:rsid w:val="00D16125"/>
    <w:rsid w:val="00D1683A"/>
    <w:rsid w:val="00D16C07"/>
    <w:rsid w:val="00D16CA2"/>
    <w:rsid w:val="00D17042"/>
    <w:rsid w:val="00D1768D"/>
    <w:rsid w:val="00D17E63"/>
    <w:rsid w:val="00D20918"/>
    <w:rsid w:val="00D21009"/>
    <w:rsid w:val="00D2110F"/>
    <w:rsid w:val="00D220E1"/>
    <w:rsid w:val="00D222F7"/>
    <w:rsid w:val="00D224F0"/>
    <w:rsid w:val="00D22A3B"/>
    <w:rsid w:val="00D22F4E"/>
    <w:rsid w:val="00D239D1"/>
    <w:rsid w:val="00D24659"/>
    <w:rsid w:val="00D256C8"/>
    <w:rsid w:val="00D269D0"/>
    <w:rsid w:val="00D27038"/>
    <w:rsid w:val="00D270BA"/>
    <w:rsid w:val="00D27FF5"/>
    <w:rsid w:val="00D30106"/>
    <w:rsid w:val="00D303C0"/>
    <w:rsid w:val="00D30A06"/>
    <w:rsid w:val="00D30BCA"/>
    <w:rsid w:val="00D30E68"/>
    <w:rsid w:val="00D30F3F"/>
    <w:rsid w:val="00D31824"/>
    <w:rsid w:val="00D31978"/>
    <w:rsid w:val="00D32926"/>
    <w:rsid w:val="00D3583B"/>
    <w:rsid w:val="00D35912"/>
    <w:rsid w:val="00D35F5F"/>
    <w:rsid w:val="00D36366"/>
    <w:rsid w:val="00D36E84"/>
    <w:rsid w:val="00D37424"/>
    <w:rsid w:val="00D37BB8"/>
    <w:rsid w:val="00D37C74"/>
    <w:rsid w:val="00D40082"/>
    <w:rsid w:val="00D4119C"/>
    <w:rsid w:val="00D4134E"/>
    <w:rsid w:val="00D41433"/>
    <w:rsid w:val="00D41FB9"/>
    <w:rsid w:val="00D426AC"/>
    <w:rsid w:val="00D4306B"/>
    <w:rsid w:val="00D4353A"/>
    <w:rsid w:val="00D43A45"/>
    <w:rsid w:val="00D43A66"/>
    <w:rsid w:val="00D43B53"/>
    <w:rsid w:val="00D43F76"/>
    <w:rsid w:val="00D445E0"/>
    <w:rsid w:val="00D44BBD"/>
    <w:rsid w:val="00D44F7A"/>
    <w:rsid w:val="00D44FA6"/>
    <w:rsid w:val="00D454C5"/>
    <w:rsid w:val="00D454E1"/>
    <w:rsid w:val="00D458D8"/>
    <w:rsid w:val="00D467FB"/>
    <w:rsid w:val="00D46D2D"/>
    <w:rsid w:val="00D46EE4"/>
    <w:rsid w:val="00D47B75"/>
    <w:rsid w:val="00D47E10"/>
    <w:rsid w:val="00D47F3E"/>
    <w:rsid w:val="00D5039C"/>
    <w:rsid w:val="00D5093F"/>
    <w:rsid w:val="00D51372"/>
    <w:rsid w:val="00D5178D"/>
    <w:rsid w:val="00D51810"/>
    <w:rsid w:val="00D5224C"/>
    <w:rsid w:val="00D522E2"/>
    <w:rsid w:val="00D527B8"/>
    <w:rsid w:val="00D52BB2"/>
    <w:rsid w:val="00D53815"/>
    <w:rsid w:val="00D53F94"/>
    <w:rsid w:val="00D540BB"/>
    <w:rsid w:val="00D54429"/>
    <w:rsid w:val="00D54A0E"/>
    <w:rsid w:val="00D555A2"/>
    <w:rsid w:val="00D55AF7"/>
    <w:rsid w:val="00D55FE1"/>
    <w:rsid w:val="00D56AA0"/>
    <w:rsid w:val="00D56D13"/>
    <w:rsid w:val="00D57929"/>
    <w:rsid w:val="00D57C3C"/>
    <w:rsid w:val="00D57D0E"/>
    <w:rsid w:val="00D57E7F"/>
    <w:rsid w:val="00D607F0"/>
    <w:rsid w:val="00D60EEC"/>
    <w:rsid w:val="00D610CF"/>
    <w:rsid w:val="00D61893"/>
    <w:rsid w:val="00D628FC"/>
    <w:rsid w:val="00D62EC1"/>
    <w:rsid w:val="00D62F65"/>
    <w:rsid w:val="00D631DA"/>
    <w:rsid w:val="00D63224"/>
    <w:rsid w:val="00D63342"/>
    <w:rsid w:val="00D6382B"/>
    <w:rsid w:val="00D6468B"/>
    <w:rsid w:val="00D647D9"/>
    <w:rsid w:val="00D648BB"/>
    <w:rsid w:val="00D64BC7"/>
    <w:rsid w:val="00D64C09"/>
    <w:rsid w:val="00D6617B"/>
    <w:rsid w:val="00D661FA"/>
    <w:rsid w:val="00D66244"/>
    <w:rsid w:val="00D66905"/>
    <w:rsid w:val="00D66E9B"/>
    <w:rsid w:val="00D671A7"/>
    <w:rsid w:val="00D67306"/>
    <w:rsid w:val="00D70607"/>
    <w:rsid w:val="00D706B3"/>
    <w:rsid w:val="00D709A0"/>
    <w:rsid w:val="00D7114C"/>
    <w:rsid w:val="00D715EA"/>
    <w:rsid w:val="00D716F9"/>
    <w:rsid w:val="00D71ACF"/>
    <w:rsid w:val="00D71C57"/>
    <w:rsid w:val="00D722F5"/>
    <w:rsid w:val="00D725C8"/>
    <w:rsid w:val="00D73501"/>
    <w:rsid w:val="00D7362E"/>
    <w:rsid w:val="00D74035"/>
    <w:rsid w:val="00D746A8"/>
    <w:rsid w:val="00D74E05"/>
    <w:rsid w:val="00D74F4E"/>
    <w:rsid w:val="00D75D4B"/>
    <w:rsid w:val="00D766C0"/>
    <w:rsid w:val="00D76735"/>
    <w:rsid w:val="00D76DD8"/>
    <w:rsid w:val="00D76EB7"/>
    <w:rsid w:val="00D804FF"/>
    <w:rsid w:val="00D807D1"/>
    <w:rsid w:val="00D8081A"/>
    <w:rsid w:val="00D80B0E"/>
    <w:rsid w:val="00D811E9"/>
    <w:rsid w:val="00D817A8"/>
    <w:rsid w:val="00D818A0"/>
    <w:rsid w:val="00D81E60"/>
    <w:rsid w:val="00D81F34"/>
    <w:rsid w:val="00D827F9"/>
    <w:rsid w:val="00D82868"/>
    <w:rsid w:val="00D82B8C"/>
    <w:rsid w:val="00D835C6"/>
    <w:rsid w:val="00D83712"/>
    <w:rsid w:val="00D83BA5"/>
    <w:rsid w:val="00D83FDD"/>
    <w:rsid w:val="00D85362"/>
    <w:rsid w:val="00D87624"/>
    <w:rsid w:val="00D87A1F"/>
    <w:rsid w:val="00D87D0D"/>
    <w:rsid w:val="00D90A33"/>
    <w:rsid w:val="00D91325"/>
    <w:rsid w:val="00D918D7"/>
    <w:rsid w:val="00D9210C"/>
    <w:rsid w:val="00D9216B"/>
    <w:rsid w:val="00D93780"/>
    <w:rsid w:val="00D93AB4"/>
    <w:rsid w:val="00D93AD6"/>
    <w:rsid w:val="00D93B83"/>
    <w:rsid w:val="00D93F86"/>
    <w:rsid w:val="00D94D60"/>
    <w:rsid w:val="00D94FCF"/>
    <w:rsid w:val="00D95633"/>
    <w:rsid w:val="00D95CB0"/>
    <w:rsid w:val="00D9615F"/>
    <w:rsid w:val="00D9687F"/>
    <w:rsid w:val="00D97732"/>
    <w:rsid w:val="00DA001A"/>
    <w:rsid w:val="00DA0535"/>
    <w:rsid w:val="00DA0F2A"/>
    <w:rsid w:val="00DA1065"/>
    <w:rsid w:val="00DA1F98"/>
    <w:rsid w:val="00DA2906"/>
    <w:rsid w:val="00DA319F"/>
    <w:rsid w:val="00DA3C28"/>
    <w:rsid w:val="00DA3EAC"/>
    <w:rsid w:val="00DA43C6"/>
    <w:rsid w:val="00DA4957"/>
    <w:rsid w:val="00DA62B9"/>
    <w:rsid w:val="00DA684C"/>
    <w:rsid w:val="00DA6DC8"/>
    <w:rsid w:val="00DA7189"/>
    <w:rsid w:val="00DA7608"/>
    <w:rsid w:val="00DB0E08"/>
    <w:rsid w:val="00DB0F73"/>
    <w:rsid w:val="00DB1367"/>
    <w:rsid w:val="00DB147F"/>
    <w:rsid w:val="00DB1C63"/>
    <w:rsid w:val="00DB1CD4"/>
    <w:rsid w:val="00DB29E0"/>
    <w:rsid w:val="00DB2E90"/>
    <w:rsid w:val="00DB36EC"/>
    <w:rsid w:val="00DB3ED5"/>
    <w:rsid w:val="00DB56A0"/>
    <w:rsid w:val="00DB5A7E"/>
    <w:rsid w:val="00DB5CA2"/>
    <w:rsid w:val="00DB5F8D"/>
    <w:rsid w:val="00DB709E"/>
    <w:rsid w:val="00DC0227"/>
    <w:rsid w:val="00DC02DC"/>
    <w:rsid w:val="00DC0868"/>
    <w:rsid w:val="00DC17FA"/>
    <w:rsid w:val="00DC1CF7"/>
    <w:rsid w:val="00DC24FF"/>
    <w:rsid w:val="00DC2C6E"/>
    <w:rsid w:val="00DC33A6"/>
    <w:rsid w:val="00DC3DF5"/>
    <w:rsid w:val="00DC42B1"/>
    <w:rsid w:val="00DC4BA9"/>
    <w:rsid w:val="00DC5994"/>
    <w:rsid w:val="00DC5B0D"/>
    <w:rsid w:val="00DC6510"/>
    <w:rsid w:val="00DC6647"/>
    <w:rsid w:val="00DC6C4E"/>
    <w:rsid w:val="00DD01E9"/>
    <w:rsid w:val="00DD0212"/>
    <w:rsid w:val="00DD03F1"/>
    <w:rsid w:val="00DD0C1A"/>
    <w:rsid w:val="00DD0DAE"/>
    <w:rsid w:val="00DD0F90"/>
    <w:rsid w:val="00DD2090"/>
    <w:rsid w:val="00DD21DD"/>
    <w:rsid w:val="00DD2470"/>
    <w:rsid w:val="00DD2AFE"/>
    <w:rsid w:val="00DD2D19"/>
    <w:rsid w:val="00DD33F9"/>
    <w:rsid w:val="00DD3A1D"/>
    <w:rsid w:val="00DD4C4C"/>
    <w:rsid w:val="00DD547F"/>
    <w:rsid w:val="00DD5651"/>
    <w:rsid w:val="00DD5D61"/>
    <w:rsid w:val="00DD5FC7"/>
    <w:rsid w:val="00DD6ED5"/>
    <w:rsid w:val="00DD7805"/>
    <w:rsid w:val="00DD7E3C"/>
    <w:rsid w:val="00DE0317"/>
    <w:rsid w:val="00DE0A19"/>
    <w:rsid w:val="00DE0CE6"/>
    <w:rsid w:val="00DE0E30"/>
    <w:rsid w:val="00DE28AB"/>
    <w:rsid w:val="00DE2B24"/>
    <w:rsid w:val="00DE2EE9"/>
    <w:rsid w:val="00DE33B9"/>
    <w:rsid w:val="00DE38DC"/>
    <w:rsid w:val="00DE3E8A"/>
    <w:rsid w:val="00DE3F36"/>
    <w:rsid w:val="00DE418A"/>
    <w:rsid w:val="00DE43BC"/>
    <w:rsid w:val="00DE47B8"/>
    <w:rsid w:val="00DE4B35"/>
    <w:rsid w:val="00DE4FA3"/>
    <w:rsid w:val="00DE6B16"/>
    <w:rsid w:val="00DE6E15"/>
    <w:rsid w:val="00DE7386"/>
    <w:rsid w:val="00DF0278"/>
    <w:rsid w:val="00DF05D5"/>
    <w:rsid w:val="00DF0B64"/>
    <w:rsid w:val="00DF10C1"/>
    <w:rsid w:val="00DF1A74"/>
    <w:rsid w:val="00DF1BDA"/>
    <w:rsid w:val="00DF2D4B"/>
    <w:rsid w:val="00DF40B2"/>
    <w:rsid w:val="00DF48AA"/>
    <w:rsid w:val="00DF4D38"/>
    <w:rsid w:val="00DF4E50"/>
    <w:rsid w:val="00DF511E"/>
    <w:rsid w:val="00DF52CE"/>
    <w:rsid w:val="00DF569C"/>
    <w:rsid w:val="00DF5BA0"/>
    <w:rsid w:val="00DF67C8"/>
    <w:rsid w:val="00DF7350"/>
    <w:rsid w:val="00DF74C8"/>
    <w:rsid w:val="00DF74EE"/>
    <w:rsid w:val="00DF7701"/>
    <w:rsid w:val="00DF7893"/>
    <w:rsid w:val="00E002C3"/>
    <w:rsid w:val="00E002E9"/>
    <w:rsid w:val="00E00405"/>
    <w:rsid w:val="00E01013"/>
    <w:rsid w:val="00E01A24"/>
    <w:rsid w:val="00E02D12"/>
    <w:rsid w:val="00E02F2A"/>
    <w:rsid w:val="00E03AA2"/>
    <w:rsid w:val="00E03FBE"/>
    <w:rsid w:val="00E04866"/>
    <w:rsid w:val="00E048A5"/>
    <w:rsid w:val="00E0499F"/>
    <w:rsid w:val="00E04EE3"/>
    <w:rsid w:val="00E051E5"/>
    <w:rsid w:val="00E05352"/>
    <w:rsid w:val="00E0583E"/>
    <w:rsid w:val="00E05C46"/>
    <w:rsid w:val="00E05D93"/>
    <w:rsid w:val="00E06476"/>
    <w:rsid w:val="00E0745D"/>
    <w:rsid w:val="00E076D6"/>
    <w:rsid w:val="00E07853"/>
    <w:rsid w:val="00E078D4"/>
    <w:rsid w:val="00E07B90"/>
    <w:rsid w:val="00E1045B"/>
    <w:rsid w:val="00E108FD"/>
    <w:rsid w:val="00E109FD"/>
    <w:rsid w:val="00E10DA2"/>
    <w:rsid w:val="00E114F2"/>
    <w:rsid w:val="00E116C0"/>
    <w:rsid w:val="00E11A07"/>
    <w:rsid w:val="00E11B9A"/>
    <w:rsid w:val="00E12A97"/>
    <w:rsid w:val="00E13024"/>
    <w:rsid w:val="00E1428B"/>
    <w:rsid w:val="00E145C5"/>
    <w:rsid w:val="00E14AF4"/>
    <w:rsid w:val="00E155F6"/>
    <w:rsid w:val="00E15884"/>
    <w:rsid w:val="00E17AC4"/>
    <w:rsid w:val="00E17FD0"/>
    <w:rsid w:val="00E20535"/>
    <w:rsid w:val="00E2062E"/>
    <w:rsid w:val="00E20B31"/>
    <w:rsid w:val="00E217B8"/>
    <w:rsid w:val="00E218FD"/>
    <w:rsid w:val="00E21A07"/>
    <w:rsid w:val="00E21C49"/>
    <w:rsid w:val="00E21C57"/>
    <w:rsid w:val="00E23170"/>
    <w:rsid w:val="00E2358B"/>
    <w:rsid w:val="00E23618"/>
    <w:rsid w:val="00E242F9"/>
    <w:rsid w:val="00E2457C"/>
    <w:rsid w:val="00E24C73"/>
    <w:rsid w:val="00E25052"/>
    <w:rsid w:val="00E25585"/>
    <w:rsid w:val="00E259AE"/>
    <w:rsid w:val="00E27098"/>
    <w:rsid w:val="00E30300"/>
    <w:rsid w:val="00E316CE"/>
    <w:rsid w:val="00E324F5"/>
    <w:rsid w:val="00E32E57"/>
    <w:rsid w:val="00E32E90"/>
    <w:rsid w:val="00E33002"/>
    <w:rsid w:val="00E33142"/>
    <w:rsid w:val="00E33387"/>
    <w:rsid w:val="00E337F1"/>
    <w:rsid w:val="00E33AE7"/>
    <w:rsid w:val="00E33B93"/>
    <w:rsid w:val="00E34629"/>
    <w:rsid w:val="00E35612"/>
    <w:rsid w:val="00E35F21"/>
    <w:rsid w:val="00E35FBC"/>
    <w:rsid w:val="00E36507"/>
    <w:rsid w:val="00E36E68"/>
    <w:rsid w:val="00E36EDC"/>
    <w:rsid w:val="00E36FB1"/>
    <w:rsid w:val="00E374BC"/>
    <w:rsid w:val="00E37AA7"/>
    <w:rsid w:val="00E37AC3"/>
    <w:rsid w:val="00E37B98"/>
    <w:rsid w:val="00E403A1"/>
    <w:rsid w:val="00E4050E"/>
    <w:rsid w:val="00E40F1B"/>
    <w:rsid w:val="00E41DFA"/>
    <w:rsid w:val="00E4215C"/>
    <w:rsid w:val="00E42BE7"/>
    <w:rsid w:val="00E436C8"/>
    <w:rsid w:val="00E43C93"/>
    <w:rsid w:val="00E449C0"/>
    <w:rsid w:val="00E44F2E"/>
    <w:rsid w:val="00E45266"/>
    <w:rsid w:val="00E45754"/>
    <w:rsid w:val="00E4605B"/>
    <w:rsid w:val="00E462BD"/>
    <w:rsid w:val="00E46C83"/>
    <w:rsid w:val="00E47618"/>
    <w:rsid w:val="00E47FE0"/>
    <w:rsid w:val="00E50574"/>
    <w:rsid w:val="00E50A24"/>
    <w:rsid w:val="00E50AF2"/>
    <w:rsid w:val="00E51F02"/>
    <w:rsid w:val="00E5201F"/>
    <w:rsid w:val="00E526C1"/>
    <w:rsid w:val="00E528FF"/>
    <w:rsid w:val="00E52DBA"/>
    <w:rsid w:val="00E53030"/>
    <w:rsid w:val="00E536E8"/>
    <w:rsid w:val="00E538E8"/>
    <w:rsid w:val="00E53E7B"/>
    <w:rsid w:val="00E53EF0"/>
    <w:rsid w:val="00E53FD9"/>
    <w:rsid w:val="00E55225"/>
    <w:rsid w:val="00E55979"/>
    <w:rsid w:val="00E56282"/>
    <w:rsid w:val="00E563B2"/>
    <w:rsid w:val="00E56451"/>
    <w:rsid w:val="00E56662"/>
    <w:rsid w:val="00E56D43"/>
    <w:rsid w:val="00E57B7C"/>
    <w:rsid w:val="00E57DAE"/>
    <w:rsid w:val="00E57E1A"/>
    <w:rsid w:val="00E57EF2"/>
    <w:rsid w:val="00E601AE"/>
    <w:rsid w:val="00E612F6"/>
    <w:rsid w:val="00E61447"/>
    <w:rsid w:val="00E61D63"/>
    <w:rsid w:val="00E61F24"/>
    <w:rsid w:val="00E6353C"/>
    <w:rsid w:val="00E636E7"/>
    <w:rsid w:val="00E63A79"/>
    <w:rsid w:val="00E64340"/>
    <w:rsid w:val="00E6444B"/>
    <w:rsid w:val="00E6510C"/>
    <w:rsid w:val="00E655B1"/>
    <w:rsid w:val="00E66AE7"/>
    <w:rsid w:val="00E678BF"/>
    <w:rsid w:val="00E6793F"/>
    <w:rsid w:val="00E67B65"/>
    <w:rsid w:val="00E67E8F"/>
    <w:rsid w:val="00E67FD0"/>
    <w:rsid w:val="00E70BF4"/>
    <w:rsid w:val="00E72BDE"/>
    <w:rsid w:val="00E731C8"/>
    <w:rsid w:val="00E731CD"/>
    <w:rsid w:val="00E73C58"/>
    <w:rsid w:val="00E7422A"/>
    <w:rsid w:val="00E74363"/>
    <w:rsid w:val="00E7520B"/>
    <w:rsid w:val="00E75607"/>
    <w:rsid w:val="00E75F7E"/>
    <w:rsid w:val="00E76330"/>
    <w:rsid w:val="00E76E48"/>
    <w:rsid w:val="00E77018"/>
    <w:rsid w:val="00E77A49"/>
    <w:rsid w:val="00E77E2F"/>
    <w:rsid w:val="00E77ED2"/>
    <w:rsid w:val="00E80E16"/>
    <w:rsid w:val="00E8100D"/>
    <w:rsid w:val="00E812D1"/>
    <w:rsid w:val="00E819D2"/>
    <w:rsid w:val="00E820FD"/>
    <w:rsid w:val="00E82183"/>
    <w:rsid w:val="00E825E4"/>
    <w:rsid w:val="00E8316E"/>
    <w:rsid w:val="00E838AF"/>
    <w:rsid w:val="00E83D6F"/>
    <w:rsid w:val="00E84723"/>
    <w:rsid w:val="00E85172"/>
    <w:rsid w:val="00E85302"/>
    <w:rsid w:val="00E8568C"/>
    <w:rsid w:val="00E8598F"/>
    <w:rsid w:val="00E862B6"/>
    <w:rsid w:val="00E868AF"/>
    <w:rsid w:val="00E8698B"/>
    <w:rsid w:val="00E86ADB"/>
    <w:rsid w:val="00E86D15"/>
    <w:rsid w:val="00E87312"/>
    <w:rsid w:val="00E87626"/>
    <w:rsid w:val="00E87CD6"/>
    <w:rsid w:val="00E902BD"/>
    <w:rsid w:val="00E90B80"/>
    <w:rsid w:val="00E912A5"/>
    <w:rsid w:val="00E912FC"/>
    <w:rsid w:val="00E919B7"/>
    <w:rsid w:val="00E92149"/>
    <w:rsid w:val="00E93574"/>
    <w:rsid w:val="00E93946"/>
    <w:rsid w:val="00E941CD"/>
    <w:rsid w:val="00E94403"/>
    <w:rsid w:val="00E95771"/>
    <w:rsid w:val="00E9583B"/>
    <w:rsid w:val="00E95DA7"/>
    <w:rsid w:val="00E95E22"/>
    <w:rsid w:val="00E96236"/>
    <w:rsid w:val="00E96404"/>
    <w:rsid w:val="00E96E15"/>
    <w:rsid w:val="00E97AE8"/>
    <w:rsid w:val="00EA032A"/>
    <w:rsid w:val="00EA043F"/>
    <w:rsid w:val="00EA149D"/>
    <w:rsid w:val="00EA17D1"/>
    <w:rsid w:val="00EA3232"/>
    <w:rsid w:val="00EA3F0C"/>
    <w:rsid w:val="00EA3FDB"/>
    <w:rsid w:val="00EA41E9"/>
    <w:rsid w:val="00EA4780"/>
    <w:rsid w:val="00EA4B62"/>
    <w:rsid w:val="00EA4BFE"/>
    <w:rsid w:val="00EA4EEA"/>
    <w:rsid w:val="00EA5D33"/>
    <w:rsid w:val="00EA5FC3"/>
    <w:rsid w:val="00EA63FB"/>
    <w:rsid w:val="00EA66A2"/>
    <w:rsid w:val="00EA7D38"/>
    <w:rsid w:val="00EA7D3A"/>
    <w:rsid w:val="00EB028F"/>
    <w:rsid w:val="00EB0480"/>
    <w:rsid w:val="00EB09B1"/>
    <w:rsid w:val="00EB21C9"/>
    <w:rsid w:val="00EB2E70"/>
    <w:rsid w:val="00EB3466"/>
    <w:rsid w:val="00EB350D"/>
    <w:rsid w:val="00EB37DC"/>
    <w:rsid w:val="00EB387B"/>
    <w:rsid w:val="00EB4FFD"/>
    <w:rsid w:val="00EB5157"/>
    <w:rsid w:val="00EB635B"/>
    <w:rsid w:val="00EB6659"/>
    <w:rsid w:val="00EB67C1"/>
    <w:rsid w:val="00EB685F"/>
    <w:rsid w:val="00EB70DB"/>
    <w:rsid w:val="00EC1255"/>
    <w:rsid w:val="00EC1B49"/>
    <w:rsid w:val="00EC24D4"/>
    <w:rsid w:val="00EC2603"/>
    <w:rsid w:val="00EC283D"/>
    <w:rsid w:val="00EC2D9E"/>
    <w:rsid w:val="00EC3043"/>
    <w:rsid w:val="00EC3656"/>
    <w:rsid w:val="00EC3775"/>
    <w:rsid w:val="00EC4717"/>
    <w:rsid w:val="00EC47CC"/>
    <w:rsid w:val="00EC5BA2"/>
    <w:rsid w:val="00EC5CA5"/>
    <w:rsid w:val="00EC6908"/>
    <w:rsid w:val="00EC6D41"/>
    <w:rsid w:val="00EC6F12"/>
    <w:rsid w:val="00EC768B"/>
    <w:rsid w:val="00ED01F4"/>
    <w:rsid w:val="00ED1009"/>
    <w:rsid w:val="00ED1016"/>
    <w:rsid w:val="00ED117A"/>
    <w:rsid w:val="00ED1FC7"/>
    <w:rsid w:val="00ED22BF"/>
    <w:rsid w:val="00ED232C"/>
    <w:rsid w:val="00ED2398"/>
    <w:rsid w:val="00ED2B6C"/>
    <w:rsid w:val="00ED3281"/>
    <w:rsid w:val="00ED3432"/>
    <w:rsid w:val="00ED396E"/>
    <w:rsid w:val="00ED3D49"/>
    <w:rsid w:val="00ED4262"/>
    <w:rsid w:val="00ED4822"/>
    <w:rsid w:val="00ED4C39"/>
    <w:rsid w:val="00ED4D11"/>
    <w:rsid w:val="00ED4EF7"/>
    <w:rsid w:val="00ED531C"/>
    <w:rsid w:val="00ED5511"/>
    <w:rsid w:val="00ED603A"/>
    <w:rsid w:val="00ED69B8"/>
    <w:rsid w:val="00ED73F9"/>
    <w:rsid w:val="00ED7678"/>
    <w:rsid w:val="00EE04BB"/>
    <w:rsid w:val="00EE0548"/>
    <w:rsid w:val="00EE15DB"/>
    <w:rsid w:val="00EE189E"/>
    <w:rsid w:val="00EE1DCC"/>
    <w:rsid w:val="00EE22D0"/>
    <w:rsid w:val="00EE31E5"/>
    <w:rsid w:val="00EE3923"/>
    <w:rsid w:val="00EE39FD"/>
    <w:rsid w:val="00EE423D"/>
    <w:rsid w:val="00EE442E"/>
    <w:rsid w:val="00EE493B"/>
    <w:rsid w:val="00EE4A3D"/>
    <w:rsid w:val="00EE51C7"/>
    <w:rsid w:val="00EE52DB"/>
    <w:rsid w:val="00EE5337"/>
    <w:rsid w:val="00EE5A6C"/>
    <w:rsid w:val="00EE602A"/>
    <w:rsid w:val="00EE671C"/>
    <w:rsid w:val="00EE6A54"/>
    <w:rsid w:val="00EE6E3E"/>
    <w:rsid w:val="00EF00AA"/>
    <w:rsid w:val="00EF01CE"/>
    <w:rsid w:val="00EF0CE3"/>
    <w:rsid w:val="00EF0F2E"/>
    <w:rsid w:val="00EF0FF4"/>
    <w:rsid w:val="00EF138D"/>
    <w:rsid w:val="00EF23C9"/>
    <w:rsid w:val="00EF3407"/>
    <w:rsid w:val="00EF346B"/>
    <w:rsid w:val="00EF395E"/>
    <w:rsid w:val="00EF411B"/>
    <w:rsid w:val="00EF4C7D"/>
    <w:rsid w:val="00EF52FC"/>
    <w:rsid w:val="00EF5336"/>
    <w:rsid w:val="00EF577F"/>
    <w:rsid w:val="00EF59AA"/>
    <w:rsid w:val="00EF720C"/>
    <w:rsid w:val="00EF7ADA"/>
    <w:rsid w:val="00F00EA6"/>
    <w:rsid w:val="00F0129D"/>
    <w:rsid w:val="00F013AD"/>
    <w:rsid w:val="00F019AC"/>
    <w:rsid w:val="00F01DCB"/>
    <w:rsid w:val="00F02872"/>
    <w:rsid w:val="00F02AAC"/>
    <w:rsid w:val="00F02DD7"/>
    <w:rsid w:val="00F04573"/>
    <w:rsid w:val="00F0480C"/>
    <w:rsid w:val="00F0501F"/>
    <w:rsid w:val="00F05024"/>
    <w:rsid w:val="00F05118"/>
    <w:rsid w:val="00F052DC"/>
    <w:rsid w:val="00F05B2B"/>
    <w:rsid w:val="00F05E8D"/>
    <w:rsid w:val="00F0650E"/>
    <w:rsid w:val="00F065B2"/>
    <w:rsid w:val="00F06A84"/>
    <w:rsid w:val="00F07A19"/>
    <w:rsid w:val="00F07F8D"/>
    <w:rsid w:val="00F1017E"/>
    <w:rsid w:val="00F10634"/>
    <w:rsid w:val="00F10C1C"/>
    <w:rsid w:val="00F11AE2"/>
    <w:rsid w:val="00F11B24"/>
    <w:rsid w:val="00F12348"/>
    <w:rsid w:val="00F1287C"/>
    <w:rsid w:val="00F134E2"/>
    <w:rsid w:val="00F13C29"/>
    <w:rsid w:val="00F142C0"/>
    <w:rsid w:val="00F14612"/>
    <w:rsid w:val="00F1475D"/>
    <w:rsid w:val="00F15083"/>
    <w:rsid w:val="00F15A3D"/>
    <w:rsid w:val="00F15A9B"/>
    <w:rsid w:val="00F15F36"/>
    <w:rsid w:val="00F163E4"/>
    <w:rsid w:val="00F164BB"/>
    <w:rsid w:val="00F16AE2"/>
    <w:rsid w:val="00F1725F"/>
    <w:rsid w:val="00F1739D"/>
    <w:rsid w:val="00F1796C"/>
    <w:rsid w:val="00F17D59"/>
    <w:rsid w:val="00F17F84"/>
    <w:rsid w:val="00F20739"/>
    <w:rsid w:val="00F208DB"/>
    <w:rsid w:val="00F220C8"/>
    <w:rsid w:val="00F22862"/>
    <w:rsid w:val="00F22FE5"/>
    <w:rsid w:val="00F2313A"/>
    <w:rsid w:val="00F2322B"/>
    <w:rsid w:val="00F235CF"/>
    <w:rsid w:val="00F23F1C"/>
    <w:rsid w:val="00F249F4"/>
    <w:rsid w:val="00F256C6"/>
    <w:rsid w:val="00F25897"/>
    <w:rsid w:val="00F26A70"/>
    <w:rsid w:val="00F27052"/>
    <w:rsid w:val="00F270C3"/>
    <w:rsid w:val="00F2719B"/>
    <w:rsid w:val="00F2751E"/>
    <w:rsid w:val="00F27575"/>
    <w:rsid w:val="00F27DEF"/>
    <w:rsid w:val="00F27F1D"/>
    <w:rsid w:val="00F31E22"/>
    <w:rsid w:val="00F31FDB"/>
    <w:rsid w:val="00F3239C"/>
    <w:rsid w:val="00F3266B"/>
    <w:rsid w:val="00F3287F"/>
    <w:rsid w:val="00F32A89"/>
    <w:rsid w:val="00F32F04"/>
    <w:rsid w:val="00F3312E"/>
    <w:rsid w:val="00F3382C"/>
    <w:rsid w:val="00F33F7E"/>
    <w:rsid w:val="00F34129"/>
    <w:rsid w:val="00F34363"/>
    <w:rsid w:val="00F344EB"/>
    <w:rsid w:val="00F347D6"/>
    <w:rsid w:val="00F34E33"/>
    <w:rsid w:val="00F35948"/>
    <w:rsid w:val="00F359D0"/>
    <w:rsid w:val="00F35AF4"/>
    <w:rsid w:val="00F35CC2"/>
    <w:rsid w:val="00F360FD"/>
    <w:rsid w:val="00F3612B"/>
    <w:rsid w:val="00F36AB8"/>
    <w:rsid w:val="00F36B7A"/>
    <w:rsid w:val="00F36D84"/>
    <w:rsid w:val="00F37710"/>
    <w:rsid w:val="00F37A38"/>
    <w:rsid w:val="00F4010F"/>
    <w:rsid w:val="00F405CA"/>
    <w:rsid w:val="00F4078E"/>
    <w:rsid w:val="00F414EC"/>
    <w:rsid w:val="00F417E3"/>
    <w:rsid w:val="00F41BCE"/>
    <w:rsid w:val="00F426E9"/>
    <w:rsid w:val="00F42A90"/>
    <w:rsid w:val="00F42CDF"/>
    <w:rsid w:val="00F434EB"/>
    <w:rsid w:val="00F439CE"/>
    <w:rsid w:val="00F43F97"/>
    <w:rsid w:val="00F44591"/>
    <w:rsid w:val="00F448AF"/>
    <w:rsid w:val="00F44BA6"/>
    <w:rsid w:val="00F44C8F"/>
    <w:rsid w:val="00F4566D"/>
    <w:rsid w:val="00F46683"/>
    <w:rsid w:val="00F470C3"/>
    <w:rsid w:val="00F4721B"/>
    <w:rsid w:val="00F47D48"/>
    <w:rsid w:val="00F511E2"/>
    <w:rsid w:val="00F51AD8"/>
    <w:rsid w:val="00F51B4C"/>
    <w:rsid w:val="00F52909"/>
    <w:rsid w:val="00F53008"/>
    <w:rsid w:val="00F53105"/>
    <w:rsid w:val="00F53447"/>
    <w:rsid w:val="00F538BE"/>
    <w:rsid w:val="00F54829"/>
    <w:rsid w:val="00F54852"/>
    <w:rsid w:val="00F54A0D"/>
    <w:rsid w:val="00F550D8"/>
    <w:rsid w:val="00F55732"/>
    <w:rsid w:val="00F5674C"/>
    <w:rsid w:val="00F56894"/>
    <w:rsid w:val="00F56EFE"/>
    <w:rsid w:val="00F57347"/>
    <w:rsid w:val="00F5797F"/>
    <w:rsid w:val="00F57D44"/>
    <w:rsid w:val="00F6001D"/>
    <w:rsid w:val="00F6056E"/>
    <w:rsid w:val="00F607DC"/>
    <w:rsid w:val="00F60B89"/>
    <w:rsid w:val="00F60DBC"/>
    <w:rsid w:val="00F61050"/>
    <w:rsid w:val="00F61556"/>
    <w:rsid w:val="00F616B5"/>
    <w:rsid w:val="00F6199E"/>
    <w:rsid w:val="00F61F87"/>
    <w:rsid w:val="00F62154"/>
    <w:rsid w:val="00F62211"/>
    <w:rsid w:val="00F622DF"/>
    <w:rsid w:val="00F6580D"/>
    <w:rsid w:val="00F6592D"/>
    <w:rsid w:val="00F65E77"/>
    <w:rsid w:val="00F66DAB"/>
    <w:rsid w:val="00F66E8E"/>
    <w:rsid w:val="00F67088"/>
    <w:rsid w:val="00F67342"/>
    <w:rsid w:val="00F674F0"/>
    <w:rsid w:val="00F70242"/>
    <w:rsid w:val="00F7036D"/>
    <w:rsid w:val="00F70651"/>
    <w:rsid w:val="00F707D3"/>
    <w:rsid w:val="00F70A79"/>
    <w:rsid w:val="00F70CA2"/>
    <w:rsid w:val="00F7210C"/>
    <w:rsid w:val="00F7212A"/>
    <w:rsid w:val="00F722E8"/>
    <w:rsid w:val="00F725A2"/>
    <w:rsid w:val="00F726D0"/>
    <w:rsid w:val="00F72957"/>
    <w:rsid w:val="00F73466"/>
    <w:rsid w:val="00F734B5"/>
    <w:rsid w:val="00F736F5"/>
    <w:rsid w:val="00F73AA8"/>
    <w:rsid w:val="00F73C23"/>
    <w:rsid w:val="00F74608"/>
    <w:rsid w:val="00F74E7D"/>
    <w:rsid w:val="00F75ACE"/>
    <w:rsid w:val="00F76DAB"/>
    <w:rsid w:val="00F776D8"/>
    <w:rsid w:val="00F77F5E"/>
    <w:rsid w:val="00F80E73"/>
    <w:rsid w:val="00F80ED5"/>
    <w:rsid w:val="00F8116D"/>
    <w:rsid w:val="00F81CDE"/>
    <w:rsid w:val="00F81FE9"/>
    <w:rsid w:val="00F826A0"/>
    <w:rsid w:val="00F82C43"/>
    <w:rsid w:val="00F82C80"/>
    <w:rsid w:val="00F831D7"/>
    <w:rsid w:val="00F83CDD"/>
    <w:rsid w:val="00F83D3F"/>
    <w:rsid w:val="00F840CF"/>
    <w:rsid w:val="00F8449D"/>
    <w:rsid w:val="00F846F9"/>
    <w:rsid w:val="00F85711"/>
    <w:rsid w:val="00F85A08"/>
    <w:rsid w:val="00F86855"/>
    <w:rsid w:val="00F8720D"/>
    <w:rsid w:val="00F875C3"/>
    <w:rsid w:val="00F90410"/>
    <w:rsid w:val="00F90440"/>
    <w:rsid w:val="00F908CB"/>
    <w:rsid w:val="00F91851"/>
    <w:rsid w:val="00F91A90"/>
    <w:rsid w:val="00F93121"/>
    <w:rsid w:val="00F93138"/>
    <w:rsid w:val="00F932EA"/>
    <w:rsid w:val="00F9364B"/>
    <w:rsid w:val="00F93941"/>
    <w:rsid w:val="00F93EDE"/>
    <w:rsid w:val="00F9412D"/>
    <w:rsid w:val="00F941A1"/>
    <w:rsid w:val="00F94E88"/>
    <w:rsid w:val="00F95509"/>
    <w:rsid w:val="00F9636B"/>
    <w:rsid w:val="00F9674B"/>
    <w:rsid w:val="00F96CF4"/>
    <w:rsid w:val="00F97034"/>
    <w:rsid w:val="00F97129"/>
    <w:rsid w:val="00FA07D2"/>
    <w:rsid w:val="00FA0A5D"/>
    <w:rsid w:val="00FA0F4F"/>
    <w:rsid w:val="00FA0F66"/>
    <w:rsid w:val="00FA161C"/>
    <w:rsid w:val="00FA163F"/>
    <w:rsid w:val="00FA1F35"/>
    <w:rsid w:val="00FA1F3D"/>
    <w:rsid w:val="00FA21CA"/>
    <w:rsid w:val="00FA21F7"/>
    <w:rsid w:val="00FA289B"/>
    <w:rsid w:val="00FA31C3"/>
    <w:rsid w:val="00FA4035"/>
    <w:rsid w:val="00FA4EE8"/>
    <w:rsid w:val="00FA5AFD"/>
    <w:rsid w:val="00FA61CD"/>
    <w:rsid w:val="00FA7115"/>
    <w:rsid w:val="00FA7CDD"/>
    <w:rsid w:val="00FA7E37"/>
    <w:rsid w:val="00FB0A0A"/>
    <w:rsid w:val="00FB1A54"/>
    <w:rsid w:val="00FB1EE2"/>
    <w:rsid w:val="00FB259C"/>
    <w:rsid w:val="00FB3015"/>
    <w:rsid w:val="00FB3AE5"/>
    <w:rsid w:val="00FB3D19"/>
    <w:rsid w:val="00FB482D"/>
    <w:rsid w:val="00FB4DAA"/>
    <w:rsid w:val="00FB4EFB"/>
    <w:rsid w:val="00FB548D"/>
    <w:rsid w:val="00FB5D99"/>
    <w:rsid w:val="00FB5E23"/>
    <w:rsid w:val="00FB6101"/>
    <w:rsid w:val="00FB6247"/>
    <w:rsid w:val="00FB6EF0"/>
    <w:rsid w:val="00FB7E9F"/>
    <w:rsid w:val="00FB7F53"/>
    <w:rsid w:val="00FC045B"/>
    <w:rsid w:val="00FC0AFF"/>
    <w:rsid w:val="00FC1294"/>
    <w:rsid w:val="00FC1A8A"/>
    <w:rsid w:val="00FC45D2"/>
    <w:rsid w:val="00FC4700"/>
    <w:rsid w:val="00FC4808"/>
    <w:rsid w:val="00FC4E0B"/>
    <w:rsid w:val="00FC4FA1"/>
    <w:rsid w:val="00FC54A7"/>
    <w:rsid w:val="00FC55BC"/>
    <w:rsid w:val="00FC57EA"/>
    <w:rsid w:val="00FC5D22"/>
    <w:rsid w:val="00FC5EE3"/>
    <w:rsid w:val="00FC6238"/>
    <w:rsid w:val="00FC6325"/>
    <w:rsid w:val="00FC67F9"/>
    <w:rsid w:val="00FC725E"/>
    <w:rsid w:val="00FC7A88"/>
    <w:rsid w:val="00FC7D75"/>
    <w:rsid w:val="00FD0150"/>
    <w:rsid w:val="00FD04D4"/>
    <w:rsid w:val="00FD0C9C"/>
    <w:rsid w:val="00FD2B41"/>
    <w:rsid w:val="00FD2D37"/>
    <w:rsid w:val="00FD36A8"/>
    <w:rsid w:val="00FD38FB"/>
    <w:rsid w:val="00FD3E76"/>
    <w:rsid w:val="00FD3E99"/>
    <w:rsid w:val="00FD5793"/>
    <w:rsid w:val="00FD5A14"/>
    <w:rsid w:val="00FD61A9"/>
    <w:rsid w:val="00FD6B86"/>
    <w:rsid w:val="00FD6BE7"/>
    <w:rsid w:val="00FD7882"/>
    <w:rsid w:val="00FD7F16"/>
    <w:rsid w:val="00FE008C"/>
    <w:rsid w:val="00FE0D6A"/>
    <w:rsid w:val="00FE197A"/>
    <w:rsid w:val="00FE1C1E"/>
    <w:rsid w:val="00FE1FE0"/>
    <w:rsid w:val="00FE2080"/>
    <w:rsid w:val="00FE248B"/>
    <w:rsid w:val="00FE33D4"/>
    <w:rsid w:val="00FE3798"/>
    <w:rsid w:val="00FE382B"/>
    <w:rsid w:val="00FE3DA7"/>
    <w:rsid w:val="00FE4341"/>
    <w:rsid w:val="00FE4542"/>
    <w:rsid w:val="00FE4B3F"/>
    <w:rsid w:val="00FE4C91"/>
    <w:rsid w:val="00FE4D39"/>
    <w:rsid w:val="00FE5AA4"/>
    <w:rsid w:val="00FE622C"/>
    <w:rsid w:val="00FE783D"/>
    <w:rsid w:val="00FE7A7E"/>
    <w:rsid w:val="00FE7D06"/>
    <w:rsid w:val="00FE7DED"/>
    <w:rsid w:val="00FF05BD"/>
    <w:rsid w:val="00FF05F0"/>
    <w:rsid w:val="00FF0610"/>
    <w:rsid w:val="00FF1255"/>
    <w:rsid w:val="00FF12B0"/>
    <w:rsid w:val="00FF1B96"/>
    <w:rsid w:val="00FF2667"/>
    <w:rsid w:val="00FF3065"/>
    <w:rsid w:val="00FF44D6"/>
    <w:rsid w:val="00FF5465"/>
    <w:rsid w:val="00FF580E"/>
    <w:rsid w:val="00FF5857"/>
    <w:rsid w:val="00FF626D"/>
    <w:rsid w:val="00FF6A5F"/>
    <w:rsid w:val="00FF6EB1"/>
    <w:rsid w:val="00FF71F3"/>
    <w:rsid w:val="00FF7319"/>
    <w:rsid w:val="00FF7990"/>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3613"/>
  <w15:chartTrackingRefBased/>
  <w15:docId w15:val="{872968E5-4999-4A86-9424-73E59BCC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C"/>
    <w:pPr>
      <w:widowControl w:val="0"/>
      <w:autoSpaceDE w:val="0"/>
      <w:autoSpaceDN w:val="0"/>
      <w:adjustRightInd w:val="0"/>
      <w:spacing w:before="240" w:after="240"/>
      <w:jc w:val="both"/>
    </w:pPr>
  </w:style>
  <w:style w:type="paragraph" w:styleId="Heading1">
    <w:name w:val="heading 1"/>
    <w:aliases w:val="h1,new page/chapter,Heading 1 (NN),subhead 1,H1,1 ghost,g,Part"/>
    <w:basedOn w:val="Normal"/>
    <w:next w:val="Normal"/>
    <w:link w:val="Heading1Char"/>
    <w:uiPriority w:val="9"/>
    <w:qFormat/>
    <w:rsid w:val="00771E52"/>
    <w:pPr>
      <w:widowControl/>
      <w:numPr>
        <w:numId w:val="1"/>
      </w:numPr>
      <w:tabs>
        <w:tab w:val="left" w:pos="360"/>
      </w:tabs>
      <w:spacing w:before="0"/>
      <w:outlineLvl w:val="0"/>
    </w:pPr>
    <w:rPr>
      <w:b/>
      <w:bCs/>
      <w:color w:val="000066"/>
      <w:kern w:val="32"/>
      <w:u w:val="single"/>
    </w:rPr>
  </w:style>
  <w:style w:type="paragraph" w:styleId="Heading2">
    <w:name w:val="heading 2"/>
    <w:aliases w:val="Char"/>
    <w:basedOn w:val="Heading1"/>
    <w:next w:val="Normal"/>
    <w:link w:val="Heading2Char"/>
    <w:unhideWhenUsed/>
    <w:qFormat/>
    <w:rsid w:val="00482263"/>
    <w:pPr>
      <w:widowControl w:val="0"/>
      <w:numPr>
        <w:ilvl w:val="1"/>
      </w:numPr>
      <w:spacing w:before="240"/>
      <w:outlineLvl w:val="1"/>
    </w:pPr>
    <w:rPr>
      <w:kern w:val="2"/>
    </w:rPr>
  </w:style>
  <w:style w:type="paragraph" w:styleId="Heading3">
    <w:name w:val="heading 3"/>
    <w:basedOn w:val="Normal"/>
    <w:next w:val="Normal"/>
    <w:link w:val="Heading3Char"/>
    <w:unhideWhenUsed/>
    <w:qFormat/>
    <w:rsid w:val="002817D9"/>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817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l5"/>
    <w:basedOn w:val="Normal"/>
    <w:next w:val="Normal"/>
    <w:link w:val="Heading5Char"/>
    <w:qFormat/>
    <w:rsid w:val="00744D4C"/>
    <w:pPr>
      <w:spacing w:after="60"/>
      <w:outlineLvl w:val="4"/>
    </w:pPr>
    <w:rPr>
      <w:b/>
      <w:bCs/>
      <w:i/>
      <w:iCs/>
      <w:sz w:val="26"/>
      <w:szCs w:val="26"/>
    </w:rPr>
  </w:style>
  <w:style w:type="paragraph" w:styleId="Heading6">
    <w:name w:val="heading 6"/>
    <w:basedOn w:val="Normal"/>
    <w:next w:val="Normal"/>
    <w:link w:val="Heading6Char"/>
    <w:qFormat/>
    <w:rsid w:val="00744D4C"/>
    <w:pPr>
      <w:keepNext/>
      <w:spacing w:before="0" w:after="0"/>
      <w:jc w:val="center"/>
      <w:outlineLvl w:val="5"/>
    </w:pPr>
    <w:rPr>
      <w:b/>
      <w:bCs/>
      <w:sz w:val="28"/>
      <w:szCs w:val="28"/>
    </w:rPr>
  </w:style>
  <w:style w:type="paragraph" w:styleId="Heading7">
    <w:name w:val="heading 7"/>
    <w:basedOn w:val="Normal"/>
    <w:next w:val="Normal"/>
    <w:link w:val="Heading7Char"/>
    <w:qFormat/>
    <w:rsid w:val="00744D4C"/>
    <w:pPr>
      <w:keepNext/>
      <w:tabs>
        <w:tab w:val="left" w:pos="-1440"/>
      </w:tabs>
      <w:spacing w:before="0" w:after="0"/>
      <w:ind w:firstLine="720"/>
      <w:outlineLvl w:val="6"/>
    </w:pPr>
    <w:rPr>
      <w:b/>
      <w:bCs/>
      <w:sz w:val="24"/>
    </w:rPr>
  </w:style>
  <w:style w:type="paragraph" w:styleId="Heading8">
    <w:name w:val="heading 8"/>
    <w:aliases w:val="l8"/>
    <w:basedOn w:val="Normal"/>
    <w:next w:val="Normal"/>
    <w:link w:val="Heading8Char"/>
    <w:qFormat/>
    <w:rsid w:val="00744D4C"/>
    <w:pPr>
      <w:keepNext/>
      <w:spacing w:before="0" w:after="0"/>
      <w:ind w:left="720"/>
      <w:outlineLvl w:val="7"/>
    </w:pPr>
    <w:rPr>
      <w:b/>
      <w:bCs/>
      <w:sz w:val="24"/>
    </w:rPr>
  </w:style>
  <w:style w:type="paragraph" w:styleId="Heading9">
    <w:name w:val="heading 9"/>
    <w:aliases w:val="l9"/>
    <w:basedOn w:val="Normal"/>
    <w:next w:val="Normal"/>
    <w:link w:val="Heading9Char"/>
    <w:qFormat/>
    <w:rsid w:val="00744D4C"/>
    <w:pPr>
      <w:keepNext/>
      <w:tabs>
        <w:tab w:val="left" w:pos="600"/>
        <w:tab w:val="left" w:pos="1200"/>
        <w:tab w:val="left" w:pos="1800"/>
        <w:tab w:val="left" w:pos="2400"/>
        <w:tab w:val="left" w:pos="3180"/>
        <w:tab w:val="left" w:pos="4800"/>
      </w:tabs>
      <w:spacing w:before="0" w:after="0"/>
      <w:ind w:left="144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9DB"/>
    <w:rPr>
      <w:color w:val="003366"/>
      <w:u w:val="single"/>
    </w:rPr>
  </w:style>
  <w:style w:type="paragraph" w:styleId="TOC1">
    <w:name w:val="toc 1"/>
    <w:basedOn w:val="Normal"/>
    <w:next w:val="Normal"/>
    <w:autoRedefine/>
    <w:uiPriority w:val="39"/>
    <w:unhideWhenUsed/>
    <w:rsid w:val="003A770A"/>
    <w:pPr>
      <w:tabs>
        <w:tab w:val="left" w:pos="600"/>
        <w:tab w:val="right" w:leader="dot" w:pos="9350"/>
      </w:tabs>
      <w:spacing w:before="0" w:after="120"/>
      <w:jc w:val="center"/>
    </w:pPr>
    <w:rPr>
      <w:b/>
      <w:bCs/>
      <w:caps/>
    </w:rPr>
  </w:style>
  <w:style w:type="paragraph" w:styleId="TOC2">
    <w:name w:val="toc 2"/>
    <w:basedOn w:val="Normal"/>
    <w:next w:val="Normal"/>
    <w:autoRedefine/>
    <w:uiPriority w:val="39"/>
    <w:unhideWhenUsed/>
    <w:rsid w:val="00BD6137"/>
    <w:pPr>
      <w:tabs>
        <w:tab w:val="left" w:pos="800"/>
        <w:tab w:val="right" w:leader="dot" w:pos="9350"/>
      </w:tabs>
      <w:spacing w:before="0" w:after="120"/>
      <w:ind w:left="288"/>
      <w:jc w:val="left"/>
    </w:pPr>
    <w:rPr>
      <w:rFonts w:asciiTheme="minorHAnsi" w:hAnsiTheme="minorHAnsi"/>
      <w:smallCaps/>
    </w:rPr>
  </w:style>
  <w:style w:type="character" w:customStyle="1" w:styleId="Heading1Char">
    <w:name w:val="Heading 1 Char"/>
    <w:aliases w:val="h1 Char,new page/chapter Char,Heading 1 (NN) Char,subhead 1 Char,H1 Char,1 ghost Char,g Char,Part Char"/>
    <w:basedOn w:val="DefaultParagraphFont"/>
    <w:link w:val="Heading1"/>
    <w:uiPriority w:val="9"/>
    <w:rsid w:val="00771E52"/>
    <w:rPr>
      <w:b/>
      <w:bCs/>
      <w:color w:val="000066"/>
      <w:kern w:val="32"/>
      <w:u w:val="single"/>
    </w:rPr>
  </w:style>
  <w:style w:type="character" w:customStyle="1" w:styleId="Heading2Char">
    <w:name w:val="Heading 2 Char"/>
    <w:aliases w:val="Char Char"/>
    <w:basedOn w:val="DefaultParagraphFont"/>
    <w:link w:val="Heading2"/>
    <w:rsid w:val="00482263"/>
    <w:rPr>
      <w:b/>
      <w:bCs/>
      <w:color w:val="000066"/>
      <w:kern w:val="2"/>
      <w:u w:val="single"/>
    </w:rPr>
  </w:style>
  <w:style w:type="paragraph" w:styleId="CommentText">
    <w:name w:val="annotation text"/>
    <w:basedOn w:val="Normal"/>
    <w:link w:val="CommentTextChar"/>
    <w:uiPriority w:val="99"/>
    <w:unhideWhenUsed/>
    <w:rsid w:val="00A379DB"/>
  </w:style>
  <w:style w:type="character" w:customStyle="1" w:styleId="CommentTextChar">
    <w:name w:val="Comment Text Char"/>
    <w:basedOn w:val="DefaultParagraphFont"/>
    <w:link w:val="CommentText"/>
    <w:uiPriority w:val="99"/>
    <w:rsid w:val="00A379DB"/>
    <w:rPr>
      <w:rFonts w:eastAsia="Times New Roman" w:cs="Times New Roman"/>
      <w:sz w:val="20"/>
      <w:szCs w:val="20"/>
    </w:rPr>
  </w:style>
  <w:style w:type="paragraph" w:customStyle="1" w:styleId="ListParagraph1">
    <w:name w:val="List Paragraph1"/>
    <w:basedOn w:val="Normal"/>
    <w:uiPriority w:val="1"/>
    <w:qFormat/>
    <w:rsid w:val="00A379DB"/>
    <w:pPr>
      <w:ind w:left="720"/>
    </w:pPr>
  </w:style>
  <w:style w:type="character" w:styleId="CommentReference">
    <w:name w:val="annotation reference"/>
    <w:basedOn w:val="DefaultParagraphFont"/>
    <w:uiPriority w:val="99"/>
    <w:unhideWhenUsed/>
    <w:rsid w:val="00A379DB"/>
    <w:rPr>
      <w:sz w:val="16"/>
      <w:szCs w:val="16"/>
    </w:rPr>
  </w:style>
  <w:style w:type="character" w:styleId="FootnoteReference">
    <w:name w:val="footnote reference"/>
    <w:basedOn w:val="DefaultParagraphFont"/>
    <w:unhideWhenUsed/>
    <w:rsid w:val="00A379DB"/>
  </w:style>
  <w:style w:type="paragraph" w:styleId="CommentSubject">
    <w:name w:val="annotation subject"/>
    <w:basedOn w:val="CommentText"/>
    <w:next w:val="CommentText"/>
    <w:link w:val="CommentSubjectChar"/>
    <w:uiPriority w:val="99"/>
    <w:unhideWhenUsed/>
    <w:rsid w:val="00A379DB"/>
    <w:rPr>
      <w:b/>
      <w:bCs/>
    </w:rPr>
  </w:style>
  <w:style w:type="character" w:customStyle="1" w:styleId="CommentSubjectChar">
    <w:name w:val="Comment Subject Char"/>
    <w:basedOn w:val="CommentTextChar"/>
    <w:link w:val="CommentSubject"/>
    <w:uiPriority w:val="99"/>
    <w:rsid w:val="00A379DB"/>
    <w:rPr>
      <w:rFonts w:eastAsia="Times New Roman" w:cs="Times New Roman"/>
      <w:b/>
      <w:bCs/>
      <w:sz w:val="20"/>
      <w:szCs w:val="20"/>
    </w:rPr>
  </w:style>
  <w:style w:type="character" w:customStyle="1" w:styleId="Level1Char">
    <w:name w:val="Level 1 Char"/>
    <w:link w:val="Level1"/>
    <w:locked/>
    <w:rsid w:val="00A379DB"/>
    <w:rPr>
      <w:sz w:val="24"/>
    </w:rPr>
  </w:style>
  <w:style w:type="paragraph" w:customStyle="1" w:styleId="Level1">
    <w:name w:val="Level 1"/>
    <w:link w:val="Level1Char"/>
    <w:rsid w:val="00A379DB"/>
    <w:pPr>
      <w:tabs>
        <w:tab w:val="num" w:pos="720"/>
      </w:tabs>
      <w:spacing w:before="240"/>
      <w:ind w:left="720" w:hanging="720"/>
      <w:outlineLvl w:val="0"/>
    </w:pPr>
    <w:rPr>
      <w:sz w:val="24"/>
    </w:rPr>
  </w:style>
  <w:style w:type="paragraph" w:styleId="BodyText">
    <w:name w:val="Body Text"/>
    <w:basedOn w:val="Normal"/>
    <w:link w:val="BodyTextChar"/>
    <w:unhideWhenUsed/>
    <w:qFormat/>
    <w:rsid w:val="001A6856"/>
    <w:pPr>
      <w:spacing w:after="120"/>
    </w:pPr>
  </w:style>
  <w:style w:type="character" w:customStyle="1" w:styleId="BodyTextChar">
    <w:name w:val="Body Text Char"/>
    <w:basedOn w:val="DefaultParagraphFont"/>
    <w:link w:val="BodyText"/>
    <w:rsid w:val="001A6856"/>
    <w:rPr>
      <w:rFonts w:eastAsia="Times New Roman" w:cs="Times New Roman"/>
      <w:sz w:val="20"/>
      <w:szCs w:val="24"/>
    </w:rPr>
  </w:style>
  <w:style w:type="character" w:customStyle="1" w:styleId="ListParagraphChar">
    <w:name w:val="List Paragraph Char"/>
    <w:aliases w:val="Clean Titles By G Char,Numbered list 1 Char"/>
    <w:basedOn w:val="DefaultParagraphFont"/>
    <w:link w:val="ListParagraph"/>
    <w:uiPriority w:val="1"/>
    <w:locked/>
    <w:rsid w:val="001A6856"/>
    <w:rPr>
      <w:szCs w:val="24"/>
    </w:rPr>
  </w:style>
  <w:style w:type="paragraph" w:styleId="ListParagraph">
    <w:name w:val="List Paragraph"/>
    <w:aliases w:val="Clean Titles By G,Numbered list 1"/>
    <w:basedOn w:val="Normal"/>
    <w:link w:val="ListParagraphChar"/>
    <w:uiPriority w:val="1"/>
    <w:qFormat/>
    <w:rsid w:val="001A6856"/>
    <w:pPr>
      <w:ind w:left="720"/>
      <w:contextualSpacing/>
    </w:pPr>
    <w:rPr>
      <w:sz w:val="22"/>
    </w:rPr>
  </w:style>
  <w:style w:type="numbering" w:customStyle="1" w:styleId="RFPStyle1">
    <w:name w:val="RFP Style1"/>
    <w:rsid w:val="001A6856"/>
    <w:pPr>
      <w:numPr>
        <w:numId w:val="2"/>
      </w:numPr>
    </w:pPr>
  </w:style>
  <w:style w:type="paragraph" w:styleId="FootnoteText">
    <w:name w:val="footnote text"/>
    <w:basedOn w:val="Normal"/>
    <w:link w:val="FootnoteTextChar"/>
    <w:unhideWhenUsed/>
    <w:rsid w:val="004C1968"/>
  </w:style>
  <w:style w:type="character" w:customStyle="1" w:styleId="FootnoteTextChar">
    <w:name w:val="Footnote Text Char"/>
    <w:basedOn w:val="DefaultParagraphFont"/>
    <w:link w:val="FootnoteText"/>
    <w:rsid w:val="004C1968"/>
    <w:rPr>
      <w:rFonts w:eastAsia="Times New Roman" w:cs="Times New Roman"/>
      <w:sz w:val="20"/>
      <w:szCs w:val="20"/>
    </w:rPr>
  </w:style>
  <w:style w:type="character" w:styleId="FollowedHyperlink">
    <w:name w:val="FollowedHyperlink"/>
    <w:basedOn w:val="DefaultParagraphFont"/>
    <w:uiPriority w:val="99"/>
    <w:unhideWhenUsed/>
    <w:rsid w:val="00713690"/>
    <w:rPr>
      <w:color w:val="954F72" w:themeColor="followedHyperlink"/>
      <w:u w:val="single"/>
    </w:rPr>
  </w:style>
  <w:style w:type="numbering" w:customStyle="1" w:styleId="RFPStyle">
    <w:name w:val="RFP Style"/>
    <w:basedOn w:val="NoList"/>
    <w:rsid w:val="00142234"/>
    <w:pPr>
      <w:numPr>
        <w:numId w:val="24"/>
      </w:numPr>
    </w:pPr>
  </w:style>
  <w:style w:type="paragraph" w:customStyle="1" w:styleId="Style2">
    <w:name w:val="Style2"/>
    <w:basedOn w:val="Index2"/>
    <w:link w:val="Style2Char"/>
    <w:qFormat/>
    <w:rsid w:val="00713690"/>
    <w:pPr>
      <w:spacing w:after="160" w:line="256" w:lineRule="auto"/>
    </w:pPr>
  </w:style>
  <w:style w:type="paragraph" w:styleId="Index2">
    <w:name w:val="index 2"/>
    <w:basedOn w:val="Normal"/>
    <w:next w:val="Normal"/>
    <w:autoRedefine/>
    <w:unhideWhenUsed/>
    <w:rsid w:val="00713690"/>
    <w:pPr>
      <w:spacing w:after="0"/>
      <w:ind w:left="400" w:hanging="200"/>
    </w:pPr>
  </w:style>
  <w:style w:type="character" w:customStyle="1" w:styleId="normaltextrun">
    <w:name w:val="normaltextrun"/>
    <w:basedOn w:val="DefaultParagraphFont"/>
    <w:rsid w:val="006D22CC"/>
  </w:style>
  <w:style w:type="table" w:styleId="TableGrid">
    <w:name w:val="Table Grid"/>
    <w:basedOn w:val="TableNormal"/>
    <w:rsid w:val="00EC377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2817D9"/>
    <w:pPr>
      <w:numPr>
        <w:numId w:val="3"/>
      </w:numPr>
      <w:spacing w:line="259" w:lineRule="auto"/>
      <w:ind w:left="1200" w:hanging="600"/>
    </w:pPr>
  </w:style>
  <w:style w:type="character" w:customStyle="1" w:styleId="Heading3Char">
    <w:name w:val="Heading 3 Char"/>
    <w:basedOn w:val="DefaultParagraphFont"/>
    <w:link w:val="Heading3"/>
    <w:rsid w:val="002817D9"/>
    <w:rPr>
      <w:rFonts w:asciiTheme="majorHAnsi" w:eastAsiaTheme="majorEastAsia" w:hAnsiTheme="majorHAnsi" w:cstheme="majorBidi"/>
      <w:color w:val="1F3763" w:themeColor="accent1" w:themeShade="7F"/>
      <w:sz w:val="24"/>
      <w:szCs w:val="24"/>
    </w:rPr>
  </w:style>
  <w:style w:type="paragraph" w:styleId="Header">
    <w:name w:val="header"/>
    <w:aliases w:val="h,TP header"/>
    <w:basedOn w:val="Normal"/>
    <w:link w:val="HeaderChar"/>
    <w:uiPriority w:val="99"/>
    <w:unhideWhenUsed/>
    <w:rsid w:val="002817D9"/>
    <w:pPr>
      <w:tabs>
        <w:tab w:val="center" w:pos="4680"/>
        <w:tab w:val="right" w:pos="9360"/>
      </w:tabs>
      <w:spacing w:after="0"/>
    </w:pPr>
  </w:style>
  <w:style w:type="character" w:customStyle="1" w:styleId="HeaderChar">
    <w:name w:val="Header Char"/>
    <w:aliases w:val="h Char,TP header Char"/>
    <w:basedOn w:val="DefaultParagraphFont"/>
    <w:link w:val="Header"/>
    <w:uiPriority w:val="99"/>
    <w:rsid w:val="002817D9"/>
    <w:rPr>
      <w:rFonts w:eastAsia="Times New Roman" w:cs="Times New Roman"/>
      <w:sz w:val="20"/>
      <w:szCs w:val="24"/>
    </w:rPr>
  </w:style>
  <w:style w:type="paragraph" w:styleId="Footer">
    <w:name w:val="footer"/>
    <w:basedOn w:val="Normal"/>
    <w:link w:val="FooterChar"/>
    <w:uiPriority w:val="99"/>
    <w:unhideWhenUsed/>
    <w:qFormat/>
    <w:rsid w:val="002817D9"/>
    <w:pPr>
      <w:tabs>
        <w:tab w:val="center" w:pos="4680"/>
        <w:tab w:val="right" w:pos="9360"/>
      </w:tabs>
      <w:spacing w:after="0"/>
    </w:pPr>
  </w:style>
  <w:style w:type="character" w:customStyle="1" w:styleId="FooterChar">
    <w:name w:val="Footer Char"/>
    <w:basedOn w:val="DefaultParagraphFont"/>
    <w:link w:val="Footer"/>
    <w:uiPriority w:val="99"/>
    <w:qFormat/>
    <w:rsid w:val="002817D9"/>
    <w:rPr>
      <w:rFonts w:eastAsia="Times New Roman" w:cs="Times New Roman"/>
      <w:sz w:val="20"/>
      <w:szCs w:val="24"/>
    </w:rPr>
  </w:style>
  <w:style w:type="character" w:customStyle="1" w:styleId="Heading4Char">
    <w:name w:val="Heading 4 Char"/>
    <w:basedOn w:val="DefaultParagraphFont"/>
    <w:link w:val="Heading4"/>
    <w:uiPriority w:val="9"/>
    <w:rsid w:val="002817D9"/>
    <w:rPr>
      <w:rFonts w:asciiTheme="majorHAnsi" w:eastAsiaTheme="majorEastAsia" w:hAnsiTheme="majorHAnsi" w:cstheme="majorBidi"/>
      <w:i/>
      <w:iCs/>
      <w:color w:val="2F5496" w:themeColor="accent1" w:themeShade="BF"/>
      <w:sz w:val="20"/>
      <w:szCs w:val="24"/>
    </w:rPr>
  </w:style>
  <w:style w:type="character" w:customStyle="1" w:styleId="StyleHeading3Arial10ptNounderlineChar">
    <w:name w:val="Style Heading 3 + Arial 10 pt No underline Char"/>
    <w:basedOn w:val="DefaultParagraphFont"/>
    <w:link w:val="StyleHeading3Arial10ptNounderline"/>
    <w:locked/>
    <w:rsid w:val="002817D9"/>
    <w:rPr>
      <w:bCs/>
      <w:szCs w:val="24"/>
    </w:rPr>
  </w:style>
  <w:style w:type="paragraph" w:customStyle="1" w:styleId="StyleHeading3Arial10ptNounderline">
    <w:name w:val="Style Heading 3 + Arial 10 pt No underline"/>
    <w:basedOn w:val="Heading3"/>
    <w:next w:val="Normal"/>
    <w:link w:val="StyleHeading3Arial10ptNounderlineChar"/>
    <w:rsid w:val="002817D9"/>
    <w:pPr>
      <w:keepLines w:val="0"/>
      <w:widowControl/>
      <w:autoSpaceDE/>
      <w:autoSpaceDN/>
      <w:adjustRightInd/>
      <w:spacing w:before="0" w:line="259" w:lineRule="auto"/>
    </w:pPr>
    <w:rPr>
      <w:rFonts w:ascii="Arial" w:eastAsiaTheme="minorHAnsi" w:hAnsi="Arial" w:cs="Arial"/>
      <w:bCs/>
      <w:color w:val="auto"/>
      <w:sz w:val="22"/>
    </w:rPr>
  </w:style>
  <w:style w:type="character" w:styleId="Strong">
    <w:name w:val="Strong"/>
    <w:basedOn w:val="DefaultParagraphFont"/>
    <w:qFormat/>
    <w:rsid w:val="00C66C16"/>
    <w:rPr>
      <w:b/>
      <w:bCs/>
    </w:rPr>
  </w:style>
  <w:style w:type="table" w:customStyle="1" w:styleId="TableGrid1">
    <w:name w:val="Table Grid1"/>
    <w:basedOn w:val="TableNormal"/>
    <w:next w:val="TableGrid"/>
    <w:uiPriority w:val="39"/>
    <w:rsid w:val="004E12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73822"/>
    <w:pPr>
      <w:spacing w:after="160" w:line="259"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3F6C"/>
    <w:pPr>
      <w:widowControl/>
      <w:autoSpaceDE/>
      <w:autoSpaceDN/>
      <w:adjustRightInd/>
      <w:spacing w:before="0" w:after="160" w:line="259" w:lineRule="auto"/>
      <w:jc w:val="center"/>
    </w:pPr>
    <w:rPr>
      <w:b/>
      <w:bCs/>
      <w:sz w:val="24"/>
      <w:u w:val="single"/>
    </w:rPr>
  </w:style>
  <w:style w:type="character" w:customStyle="1" w:styleId="TitleChar">
    <w:name w:val="Title Char"/>
    <w:basedOn w:val="DefaultParagraphFont"/>
    <w:link w:val="Title"/>
    <w:rsid w:val="00083F6C"/>
    <w:rPr>
      <w:rFonts w:eastAsia="Times New Roman" w:cs="Times New Roman"/>
      <w:b/>
      <w:bCs/>
      <w:sz w:val="24"/>
      <w:szCs w:val="24"/>
      <w:u w:val="single"/>
    </w:rPr>
  </w:style>
  <w:style w:type="character" w:styleId="PageNumber">
    <w:name w:val="page number"/>
    <w:basedOn w:val="DefaultParagraphFont"/>
    <w:rsid w:val="00DD2D19"/>
  </w:style>
  <w:style w:type="paragraph" w:customStyle="1" w:styleId="Default">
    <w:name w:val="Default"/>
    <w:rsid w:val="00DD2D19"/>
    <w:pPr>
      <w:autoSpaceDE w:val="0"/>
      <w:autoSpaceDN w:val="0"/>
      <w:adjustRightInd w:val="0"/>
      <w:spacing w:after="160" w:line="259"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2600F"/>
    <w:pPr>
      <w:keepNext/>
      <w:keepLines/>
      <w:numPr>
        <w:numId w:val="0"/>
      </w:numPr>
      <w:tabs>
        <w:tab w:val="clear" w:pos="360"/>
      </w:tabs>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u w:val="none"/>
    </w:rPr>
  </w:style>
  <w:style w:type="paragraph" w:styleId="TOC3">
    <w:name w:val="toc 3"/>
    <w:basedOn w:val="Normal"/>
    <w:next w:val="Normal"/>
    <w:autoRedefine/>
    <w:uiPriority w:val="39"/>
    <w:unhideWhenUsed/>
    <w:rsid w:val="0062600F"/>
    <w:pPr>
      <w:spacing w:after="100"/>
      <w:ind w:left="400"/>
    </w:pPr>
  </w:style>
  <w:style w:type="table" w:customStyle="1" w:styleId="TableGrid12">
    <w:name w:val="Table Grid12"/>
    <w:basedOn w:val="TableNormal"/>
    <w:next w:val="TableGrid"/>
    <w:uiPriority w:val="39"/>
    <w:rsid w:val="007478A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BB8"/>
    <w:rPr>
      <w:rFonts w:eastAsia="Times New Roman" w:cs="Times New Roman"/>
      <w:szCs w:val="24"/>
    </w:rPr>
  </w:style>
  <w:style w:type="character" w:customStyle="1" w:styleId="Style2Char">
    <w:name w:val="Style2 Char"/>
    <w:basedOn w:val="Heading1Char"/>
    <w:link w:val="Style2"/>
    <w:rsid w:val="00142234"/>
    <w:rPr>
      <w:rFonts w:eastAsia="Times New Roman" w:cs="Times New Roman"/>
      <w:b w:val="0"/>
      <w:bCs w:val="0"/>
      <w:color w:val="000066"/>
      <w:kern w:val="32"/>
      <w:sz w:val="20"/>
      <w:szCs w:val="24"/>
      <w:u w:val="single"/>
    </w:rPr>
  </w:style>
  <w:style w:type="paragraph" w:styleId="BodyTextIndent">
    <w:name w:val="Body Text Indent"/>
    <w:basedOn w:val="Normal"/>
    <w:link w:val="BodyTextIndentChar"/>
    <w:unhideWhenUsed/>
    <w:rsid w:val="005E1CB7"/>
    <w:pPr>
      <w:spacing w:after="120"/>
      <w:ind w:left="360"/>
    </w:pPr>
  </w:style>
  <w:style w:type="character" w:customStyle="1" w:styleId="BodyTextIndentChar">
    <w:name w:val="Body Text Indent Char"/>
    <w:basedOn w:val="DefaultParagraphFont"/>
    <w:link w:val="BodyTextIndent"/>
    <w:rsid w:val="005E1CB7"/>
    <w:rPr>
      <w:rFonts w:eastAsia="Times New Roman" w:cs="Times New Roman"/>
      <w:sz w:val="20"/>
      <w:szCs w:val="24"/>
    </w:rPr>
  </w:style>
  <w:style w:type="character" w:customStyle="1" w:styleId="Heading5Char">
    <w:name w:val="Heading 5 Char"/>
    <w:aliases w:val="l5 Char"/>
    <w:basedOn w:val="DefaultParagraphFont"/>
    <w:link w:val="Heading5"/>
    <w:rsid w:val="00744D4C"/>
    <w:rPr>
      <w:rFonts w:eastAsia="Times New Roman" w:cs="Times New Roman"/>
      <w:b/>
      <w:bCs/>
      <w:i/>
      <w:iCs/>
      <w:sz w:val="26"/>
      <w:szCs w:val="26"/>
    </w:rPr>
  </w:style>
  <w:style w:type="character" w:customStyle="1" w:styleId="Heading6Char">
    <w:name w:val="Heading 6 Char"/>
    <w:basedOn w:val="DefaultParagraphFont"/>
    <w:link w:val="Heading6"/>
    <w:rsid w:val="00744D4C"/>
    <w:rPr>
      <w:rFonts w:eastAsia="Times New Roman" w:cs="Times New Roman"/>
      <w:b/>
      <w:bCs/>
      <w:sz w:val="28"/>
      <w:szCs w:val="28"/>
    </w:rPr>
  </w:style>
  <w:style w:type="character" w:customStyle="1" w:styleId="Heading7Char">
    <w:name w:val="Heading 7 Char"/>
    <w:basedOn w:val="DefaultParagraphFont"/>
    <w:link w:val="Heading7"/>
    <w:rsid w:val="00744D4C"/>
    <w:rPr>
      <w:rFonts w:eastAsia="Times New Roman" w:cs="Times New Roman"/>
      <w:b/>
      <w:bCs/>
      <w:sz w:val="24"/>
      <w:szCs w:val="24"/>
    </w:rPr>
  </w:style>
  <w:style w:type="character" w:customStyle="1" w:styleId="Heading8Char">
    <w:name w:val="Heading 8 Char"/>
    <w:aliases w:val="l8 Char"/>
    <w:basedOn w:val="DefaultParagraphFont"/>
    <w:link w:val="Heading8"/>
    <w:rsid w:val="00744D4C"/>
    <w:rPr>
      <w:rFonts w:eastAsia="Times New Roman" w:cs="Times New Roman"/>
      <w:b/>
      <w:bCs/>
      <w:sz w:val="24"/>
      <w:szCs w:val="24"/>
    </w:rPr>
  </w:style>
  <w:style w:type="character" w:customStyle="1" w:styleId="Heading9Char">
    <w:name w:val="Heading 9 Char"/>
    <w:aliases w:val="l9 Char"/>
    <w:basedOn w:val="DefaultParagraphFont"/>
    <w:link w:val="Heading9"/>
    <w:rsid w:val="00744D4C"/>
    <w:rPr>
      <w:rFonts w:eastAsia="Times New Roman" w:cs="Times New Roman"/>
      <w:sz w:val="24"/>
      <w:szCs w:val="24"/>
    </w:rPr>
  </w:style>
  <w:style w:type="numbering" w:customStyle="1" w:styleId="NoList1">
    <w:name w:val="No List1"/>
    <w:next w:val="NoList"/>
    <w:uiPriority w:val="99"/>
    <w:semiHidden/>
    <w:unhideWhenUsed/>
    <w:rsid w:val="00744D4C"/>
  </w:style>
  <w:style w:type="paragraph" w:styleId="List">
    <w:name w:val="List"/>
    <w:basedOn w:val="Normal"/>
    <w:rsid w:val="00744D4C"/>
    <w:pPr>
      <w:spacing w:before="0" w:after="0"/>
      <w:ind w:left="360" w:hanging="360"/>
    </w:pPr>
  </w:style>
  <w:style w:type="paragraph" w:styleId="List2">
    <w:name w:val="List 2"/>
    <w:basedOn w:val="Normal"/>
    <w:rsid w:val="00744D4C"/>
    <w:pPr>
      <w:spacing w:before="0" w:after="0"/>
      <w:ind w:left="720" w:hanging="360"/>
    </w:pPr>
  </w:style>
  <w:style w:type="paragraph" w:styleId="List3">
    <w:name w:val="List 3"/>
    <w:basedOn w:val="Normal"/>
    <w:rsid w:val="00744D4C"/>
    <w:pPr>
      <w:spacing w:before="0" w:after="0"/>
      <w:ind w:left="1080" w:hanging="360"/>
    </w:pPr>
  </w:style>
  <w:style w:type="paragraph" w:styleId="List4">
    <w:name w:val="List 4"/>
    <w:basedOn w:val="Normal"/>
    <w:rsid w:val="00744D4C"/>
    <w:pPr>
      <w:spacing w:before="0" w:after="0"/>
      <w:ind w:left="1440" w:hanging="360"/>
    </w:pPr>
  </w:style>
  <w:style w:type="paragraph" w:styleId="Date">
    <w:name w:val="Date"/>
    <w:basedOn w:val="Normal"/>
    <w:next w:val="Normal"/>
    <w:link w:val="DateChar"/>
    <w:rsid w:val="00744D4C"/>
    <w:pPr>
      <w:spacing w:before="0" w:after="0"/>
    </w:pPr>
  </w:style>
  <w:style w:type="character" w:customStyle="1" w:styleId="DateChar">
    <w:name w:val="Date Char"/>
    <w:basedOn w:val="DefaultParagraphFont"/>
    <w:link w:val="Date"/>
    <w:rsid w:val="00744D4C"/>
    <w:rPr>
      <w:rFonts w:eastAsia="Times New Roman" w:cs="Times New Roman"/>
      <w:sz w:val="20"/>
      <w:szCs w:val="24"/>
    </w:rPr>
  </w:style>
  <w:style w:type="paragraph" w:styleId="BodyTextIndent2">
    <w:name w:val="Body Text Indent 2"/>
    <w:basedOn w:val="Normal"/>
    <w:link w:val="BodyTextIndent2Char"/>
    <w:rsid w:val="00744D4C"/>
    <w:pPr>
      <w:spacing w:before="0" w:after="0"/>
      <w:ind w:left="1200"/>
    </w:pPr>
    <w:rPr>
      <w:sz w:val="24"/>
    </w:rPr>
  </w:style>
  <w:style w:type="character" w:customStyle="1" w:styleId="BodyTextIndent2Char">
    <w:name w:val="Body Text Indent 2 Char"/>
    <w:basedOn w:val="DefaultParagraphFont"/>
    <w:link w:val="BodyTextIndent2"/>
    <w:rsid w:val="00744D4C"/>
    <w:rPr>
      <w:rFonts w:eastAsia="Times New Roman" w:cs="Times New Roman"/>
      <w:sz w:val="24"/>
      <w:szCs w:val="24"/>
    </w:rPr>
  </w:style>
  <w:style w:type="paragraph" w:styleId="BodyText2">
    <w:name w:val="Body Text 2"/>
    <w:basedOn w:val="Normal"/>
    <w:link w:val="BodyText2Char"/>
    <w:rsid w:val="00744D4C"/>
    <w:pPr>
      <w:keepNext/>
      <w:keepLines/>
      <w:spacing w:before="0" w:after="0"/>
    </w:pPr>
    <w:rPr>
      <w:sz w:val="24"/>
    </w:rPr>
  </w:style>
  <w:style w:type="character" w:customStyle="1" w:styleId="BodyText2Char">
    <w:name w:val="Body Text 2 Char"/>
    <w:basedOn w:val="DefaultParagraphFont"/>
    <w:link w:val="BodyText2"/>
    <w:rsid w:val="00744D4C"/>
    <w:rPr>
      <w:rFonts w:eastAsia="Times New Roman" w:cs="Times New Roman"/>
      <w:sz w:val="24"/>
      <w:szCs w:val="24"/>
    </w:rPr>
  </w:style>
  <w:style w:type="paragraph" w:styleId="BodyText3">
    <w:name w:val="Body Text 3"/>
    <w:basedOn w:val="Normal"/>
    <w:link w:val="BodyText3Char"/>
    <w:rsid w:val="00744D4C"/>
    <w:pPr>
      <w:spacing w:before="0" w:after="0"/>
    </w:pPr>
    <w:rPr>
      <w:sz w:val="24"/>
    </w:rPr>
  </w:style>
  <w:style w:type="character" w:customStyle="1" w:styleId="BodyText3Char">
    <w:name w:val="Body Text 3 Char"/>
    <w:basedOn w:val="DefaultParagraphFont"/>
    <w:link w:val="BodyText3"/>
    <w:rsid w:val="00744D4C"/>
    <w:rPr>
      <w:rFonts w:eastAsia="Times New Roman" w:cs="Times New Roman"/>
      <w:sz w:val="24"/>
      <w:szCs w:val="24"/>
    </w:rPr>
  </w:style>
  <w:style w:type="paragraph" w:styleId="BodyTextIndent3">
    <w:name w:val="Body Text Indent 3"/>
    <w:basedOn w:val="Normal"/>
    <w:link w:val="BodyTextIndent3Char"/>
    <w:rsid w:val="00744D4C"/>
    <w:pPr>
      <w:spacing w:before="0" w:after="0"/>
      <w:ind w:left="1440"/>
    </w:pPr>
    <w:rPr>
      <w:b/>
      <w:bCs/>
      <w:sz w:val="24"/>
    </w:rPr>
  </w:style>
  <w:style w:type="character" w:customStyle="1" w:styleId="BodyTextIndent3Char">
    <w:name w:val="Body Text Indent 3 Char"/>
    <w:basedOn w:val="DefaultParagraphFont"/>
    <w:link w:val="BodyTextIndent3"/>
    <w:rsid w:val="00744D4C"/>
    <w:rPr>
      <w:rFonts w:eastAsia="Times New Roman" w:cs="Times New Roman"/>
      <w:b/>
      <w:bCs/>
      <w:sz w:val="24"/>
      <w:szCs w:val="24"/>
    </w:rPr>
  </w:style>
  <w:style w:type="paragraph" w:styleId="BalloonText">
    <w:name w:val="Balloon Text"/>
    <w:basedOn w:val="Normal"/>
    <w:link w:val="BalloonTextChar"/>
    <w:rsid w:val="00744D4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4D4C"/>
    <w:rPr>
      <w:rFonts w:ascii="Tahoma" w:eastAsia="Times New Roman" w:hAnsi="Tahoma" w:cs="Tahoma"/>
      <w:sz w:val="16"/>
      <w:szCs w:val="16"/>
    </w:rPr>
  </w:style>
  <w:style w:type="paragraph" w:styleId="z-TopofForm">
    <w:name w:val="HTML Top of Form"/>
    <w:basedOn w:val="Normal"/>
    <w:next w:val="Normal"/>
    <w:link w:val="z-TopofFormChar"/>
    <w:hidden/>
    <w:rsid w:val="00744D4C"/>
    <w:pPr>
      <w:widowControl/>
      <w:pBdr>
        <w:bottom w:val="single" w:sz="6" w:space="1" w:color="auto"/>
      </w:pBdr>
      <w:autoSpaceDE/>
      <w:autoSpaceDN/>
      <w:adjustRightInd/>
      <w:spacing w:before="0" w:after="0"/>
      <w:jc w:val="center"/>
    </w:pPr>
    <w:rPr>
      <w:vanish/>
      <w:sz w:val="16"/>
      <w:szCs w:val="16"/>
    </w:rPr>
  </w:style>
  <w:style w:type="character" w:customStyle="1" w:styleId="z-TopofFormChar">
    <w:name w:val="z-Top of Form Char"/>
    <w:basedOn w:val="DefaultParagraphFont"/>
    <w:link w:val="z-TopofForm"/>
    <w:rsid w:val="00744D4C"/>
    <w:rPr>
      <w:rFonts w:eastAsia="Times New Roman"/>
      <w:vanish/>
      <w:sz w:val="16"/>
      <w:szCs w:val="16"/>
    </w:rPr>
  </w:style>
  <w:style w:type="paragraph" w:styleId="z-BottomofForm">
    <w:name w:val="HTML Bottom of Form"/>
    <w:basedOn w:val="Normal"/>
    <w:next w:val="Normal"/>
    <w:link w:val="z-BottomofFormChar"/>
    <w:hidden/>
    <w:rsid w:val="00744D4C"/>
    <w:pPr>
      <w:widowControl/>
      <w:pBdr>
        <w:top w:val="single" w:sz="6" w:space="1" w:color="auto"/>
      </w:pBdr>
      <w:autoSpaceDE/>
      <w:autoSpaceDN/>
      <w:adjustRightInd/>
      <w:spacing w:before="0" w:after="0"/>
      <w:jc w:val="center"/>
    </w:pPr>
    <w:rPr>
      <w:vanish/>
      <w:sz w:val="16"/>
      <w:szCs w:val="16"/>
    </w:rPr>
  </w:style>
  <w:style w:type="character" w:customStyle="1" w:styleId="z-BottomofFormChar">
    <w:name w:val="z-Bottom of Form Char"/>
    <w:basedOn w:val="DefaultParagraphFont"/>
    <w:link w:val="z-BottomofForm"/>
    <w:rsid w:val="00744D4C"/>
    <w:rPr>
      <w:rFonts w:eastAsia="Times New Roman"/>
      <w:vanish/>
      <w:sz w:val="16"/>
      <w:szCs w:val="16"/>
    </w:rPr>
  </w:style>
  <w:style w:type="paragraph" w:styleId="NormalWeb">
    <w:name w:val="Normal (Web)"/>
    <w:basedOn w:val="Normal"/>
    <w:rsid w:val="00744D4C"/>
    <w:pPr>
      <w:widowControl/>
      <w:autoSpaceDE/>
      <w:autoSpaceDN/>
      <w:adjustRightInd/>
      <w:spacing w:before="100" w:beforeAutospacing="1" w:after="100" w:afterAutospacing="1"/>
    </w:pPr>
    <w:rPr>
      <w:rFonts w:ascii="Trebuchet MS" w:hAnsi="Trebuchet MS"/>
    </w:rPr>
  </w:style>
  <w:style w:type="table" w:customStyle="1" w:styleId="TableGrid3">
    <w:name w:val="Table Grid3"/>
    <w:basedOn w:val="TableNormal"/>
    <w:next w:val="TableGrid"/>
    <w:rsid w:val="00744D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2">
    <w:name w:val="RFP Style2"/>
    <w:basedOn w:val="NoList"/>
    <w:rsid w:val="00744D4C"/>
  </w:style>
  <w:style w:type="paragraph" w:customStyle="1" w:styleId="Procurements">
    <w:name w:val="Procurements"/>
    <w:basedOn w:val="Normal"/>
    <w:rsid w:val="00744D4C"/>
    <w:pPr>
      <w:widowControl/>
      <w:numPr>
        <w:numId w:val="25"/>
      </w:numPr>
      <w:autoSpaceDE/>
      <w:autoSpaceDN/>
      <w:adjustRightInd/>
      <w:spacing w:before="0" w:after="0"/>
    </w:pPr>
    <w:rPr>
      <w:b/>
      <w:sz w:val="24"/>
      <w:u w:val="single"/>
    </w:rPr>
  </w:style>
  <w:style w:type="paragraph" w:customStyle="1" w:styleId="Style1">
    <w:name w:val="Style1"/>
    <w:basedOn w:val="Heading2"/>
    <w:rsid w:val="00744D4C"/>
    <w:pPr>
      <w:widowControl/>
      <w:numPr>
        <w:numId w:val="26"/>
      </w:numPr>
      <w:tabs>
        <w:tab w:val="clear" w:pos="1440"/>
        <w:tab w:val="num" w:pos="360"/>
        <w:tab w:val="left" w:pos="1987"/>
      </w:tabs>
      <w:autoSpaceDE/>
      <w:autoSpaceDN/>
      <w:adjustRightInd/>
      <w:spacing w:before="120" w:after="120"/>
      <w:ind w:left="360" w:hanging="360"/>
    </w:pPr>
    <w:rPr>
      <w:i/>
      <w:sz w:val="24"/>
    </w:rPr>
  </w:style>
  <w:style w:type="paragraph" w:customStyle="1" w:styleId="p4">
    <w:name w:val="p4"/>
    <w:basedOn w:val="Normal"/>
    <w:rsid w:val="00744D4C"/>
    <w:pPr>
      <w:tabs>
        <w:tab w:val="left" w:pos="720"/>
      </w:tabs>
      <w:autoSpaceDE/>
      <w:autoSpaceDN/>
      <w:adjustRightInd/>
      <w:spacing w:before="0" w:after="0" w:line="240" w:lineRule="atLeast"/>
    </w:pPr>
    <w:rPr>
      <w:rFonts w:ascii="Chicago" w:hAnsi="Chicago"/>
      <w:sz w:val="24"/>
    </w:rPr>
  </w:style>
  <w:style w:type="paragraph" w:customStyle="1" w:styleId="TOC41">
    <w:name w:val="TOC 41"/>
    <w:basedOn w:val="Normal"/>
    <w:next w:val="Normal"/>
    <w:autoRedefine/>
    <w:uiPriority w:val="39"/>
    <w:rsid w:val="00744D4C"/>
    <w:pPr>
      <w:spacing w:before="0" w:after="0"/>
      <w:ind w:left="600"/>
      <w:jc w:val="left"/>
    </w:pPr>
    <w:rPr>
      <w:rFonts w:ascii="Calibri" w:hAnsi="Calibri"/>
      <w:sz w:val="18"/>
      <w:szCs w:val="18"/>
    </w:rPr>
  </w:style>
  <w:style w:type="paragraph" w:customStyle="1" w:styleId="TOC51">
    <w:name w:val="TOC 51"/>
    <w:basedOn w:val="Normal"/>
    <w:next w:val="Normal"/>
    <w:autoRedefine/>
    <w:uiPriority w:val="39"/>
    <w:rsid w:val="00744D4C"/>
    <w:pPr>
      <w:spacing w:before="0" w:after="0"/>
      <w:ind w:left="800"/>
      <w:jc w:val="left"/>
    </w:pPr>
    <w:rPr>
      <w:rFonts w:ascii="Calibri" w:hAnsi="Calibri"/>
      <w:sz w:val="18"/>
      <w:szCs w:val="18"/>
    </w:rPr>
  </w:style>
  <w:style w:type="paragraph" w:customStyle="1" w:styleId="TOC61">
    <w:name w:val="TOC 61"/>
    <w:basedOn w:val="Normal"/>
    <w:next w:val="Normal"/>
    <w:autoRedefine/>
    <w:uiPriority w:val="39"/>
    <w:rsid w:val="00744D4C"/>
    <w:pPr>
      <w:spacing w:before="0" w:after="0"/>
      <w:ind w:left="1000"/>
      <w:jc w:val="left"/>
    </w:pPr>
    <w:rPr>
      <w:rFonts w:ascii="Calibri" w:hAnsi="Calibri"/>
      <w:sz w:val="18"/>
      <w:szCs w:val="18"/>
    </w:rPr>
  </w:style>
  <w:style w:type="paragraph" w:customStyle="1" w:styleId="TOC71">
    <w:name w:val="TOC 71"/>
    <w:basedOn w:val="Normal"/>
    <w:next w:val="Normal"/>
    <w:autoRedefine/>
    <w:uiPriority w:val="39"/>
    <w:rsid w:val="00744D4C"/>
    <w:pPr>
      <w:spacing w:before="0" w:after="0"/>
      <w:ind w:left="1200"/>
      <w:jc w:val="left"/>
    </w:pPr>
    <w:rPr>
      <w:rFonts w:ascii="Calibri" w:hAnsi="Calibri"/>
      <w:sz w:val="18"/>
      <w:szCs w:val="18"/>
    </w:rPr>
  </w:style>
  <w:style w:type="paragraph" w:customStyle="1" w:styleId="TOC81">
    <w:name w:val="TOC 81"/>
    <w:basedOn w:val="Normal"/>
    <w:next w:val="Normal"/>
    <w:autoRedefine/>
    <w:uiPriority w:val="39"/>
    <w:rsid w:val="00744D4C"/>
    <w:pPr>
      <w:spacing w:before="0" w:after="0"/>
      <w:ind w:left="1400"/>
      <w:jc w:val="left"/>
    </w:pPr>
    <w:rPr>
      <w:rFonts w:ascii="Calibri" w:hAnsi="Calibri"/>
      <w:sz w:val="18"/>
      <w:szCs w:val="18"/>
    </w:rPr>
  </w:style>
  <w:style w:type="paragraph" w:customStyle="1" w:styleId="TOC91">
    <w:name w:val="TOC 91"/>
    <w:basedOn w:val="Normal"/>
    <w:next w:val="Normal"/>
    <w:autoRedefine/>
    <w:uiPriority w:val="39"/>
    <w:rsid w:val="00744D4C"/>
    <w:pPr>
      <w:spacing w:before="0" w:after="0"/>
      <w:ind w:left="1600"/>
      <w:jc w:val="left"/>
    </w:pPr>
    <w:rPr>
      <w:rFonts w:ascii="Calibri" w:hAnsi="Calibri"/>
      <w:sz w:val="18"/>
      <w:szCs w:val="18"/>
    </w:rPr>
  </w:style>
  <w:style w:type="paragraph" w:styleId="Caption">
    <w:name w:val="caption"/>
    <w:basedOn w:val="Normal"/>
    <w:next w:val="Normal"/>
    <w:qFormat/>
    <w:rsid w:val="00744D4C"/>
    <w:pPr>
      <w:widowControl/>
      <w:autoSpaceDE/>
      <w:autoSpaceDN/>
      <w:adjustRightInd/>
      <w:spacing w:before="0" w:after="0"/>
    </w:pPr>
    <w:rPr>
      <w:b/>
      <w:bCs/>
      <w:sz w:val="16"/>
    </w:rPr>
  </w:style>
  <w:style w:type="paragraph" w:customStyle="1" w:styleId="QuickI">
    <w:name w:val="Quick I."/>
    <w:basedOn w:val="Normal"/>
    <w:rsid w:val="00744D4C"/>
    <w:pPr>
      <w:tabs>
        <w:tab w:val="num" w:pos="360"/>
      </w:tabs>
      <w:spacing w:before="0" w:after="0"/>
      <w:ind w:left="1440" w:hanging="720"/>
    </w:pPr>
  </w:style>
  <w:style w:type="paragraph" w:customStyle="1" w:styleId="StyleHeading1Centered">
    <w:name w:val="Style Heading 1 + Centered"/>
    <w:basedOn w:val="Heading1"/>
    <w:rsid w:val="00744D4C"/>
    <w:pPr>
      <w:numPr>
        <w:numId w:val="0"/>
      </w:numPr>
      <w:tabs>
        <w:tab w:val="clear" w:pos="360"/>
      </w:tabs>
      <w:autoSpaceDE/>
      <w:autoSpaceDN/>
      <w:adjustRightInd/>
      <w:spacing w:before="120" w:after="120"/>
      <w:jc w:val="center"/>
    </w:pPr>
    <w:rPr>
      <w:rFonts w:cs="Times New Roman"/>
      <w:kern w:val="24"/>
      <w:sz w:val="24"/>
      <w:szCs w:val="24"/>
    </w:rPr>
  </w:style>
  <w:style w:type="paragraph" w:styleId="EndnoteText">
    <w:name w:val="endnote text"/>
    <w:basedOn w:val="Normal"/>
    <w:link w:val="EndnoteTextChar"/>
    <w:rsid w:val="00744D4C"/>
    <w:pPr>
      <w:widowControl/>
      <w:autoSpaceDE/>
      <w:autoSpaceDN/>
      <w:adjustRightInd/>
      <w:spacing w:before="0" w:after="0"/>
    </w:pPr>
  </w:style>
  <w:style w:type="character" w:customStyle="1" w:styleId="EndnoteTextChar">
    <w:name w:val="Endnote Text Char"/>
    <w:basedOn w:val="DefaultParagraphFont"/>
    <w:link w:val="EndnoteText"/>
    <w:rsid w:val="00744D4C"/>
    <w:rPr>
      <w:rFonts w:eastAsia="Times New Roman" w:cs="Times New Roman"/>
      <w:sz w:val="20"/>
      <w:szCs w:val="20"/>
    </w:rPr>
  </w:style>
  <w:style w:type="character" w:styleId="EndnoteReference">
    <w:name w:val="endnote reference"/>
    <w:basedOn w:val="DefaultParagraphFont"/>
    <w:rsid w:val="00744D4C"/>
    <w:rPr>
      <w:vertAlign w:val="superscript"/>
    </w:rPr>
  </w:style>
  <w:style w:type="paragraph" w:styleId="Subtitle">
    <w:name w:val="Subtitle"/>
    <w:basedOn w:val="Normal"/>
    <w:link w:val="SubtitleChar"/>
    <w:qFormat/>
    <w:rsid w:val="00744D4C"/>
    <w:pPr>
      <w:widowControl/>
      <w:autoSpaceDE/>
      <w:autoSpaceDN/>
      <w:adjustRightInd/>
      <w:spacing w:before="0" w:after="0"/>
      <w:jc w:val="center"/>
    </w:pPr>
    <w:rPr>
      <w:b/>
      <w:bCs/>
      <w:sz w:val="24"/>
    </w:rPr>
  </w:style>
  <w:style w:type="character" w:customStyle="1" w:styleId="SubtitleChar">
    <w:name w:val="Subtitle Char"/>
    <w:basedOn w:val="DefaultParagraphFont"/>
    <w:link w:val="Subtitle"/>
    <w:rsid w:val="00744D4C"/>
    <w:rPr>
      <w:rFonts w:eastAsia="Times New Roman" w:cs="Times New Roman"/>
      <w:b/>
      <w:bCs/>
      <w:sz w:val="24"/>
      <w:szCs w:val="24"/>
    </w:rPr>
  </w:style>
  <w:style w:type="paragraph" w:customStyle="1" w:styleId="DefaultText">
    <w:name w:val="Default Text"/>
    <w:basedOn w:val="Normal"/>
    <w:rsid w:val="00744D4C"/>
    <w:pPr>
      <w:widowControl/>
      <w:overflowPunct w:val="0"/>
      <w:spacing w:before="0" w:after="0" w:line="360" w:lineRule="auto"/>
      <w:ind w:firstLine="360"/>
      <w:textAlignment w:val="baseline"/>
    </w:pPr>
  </w:style>
  <w:style w:type="paragraph" w:customStyle="1" w:styleId="StyleHeading2Nounderline">
    <w:name w:val="Style Heading 2 + No underline"/>
    <w:basedOn w:val="Heading2"/>
    <w:rsid w:val="00744D4C"/>
    <w:pPr>
      <w:widowControl/>
      <w:numPr>
        <w:ilvl w:val="0"/>
        <w:numId w:val="0"/>
      </w:numPr>
      <w:autoSpaceDE/>
      <w:autoSpaceDN/>
      <w:adjustRightInd/>
      <w:spacing w:before="120" w:after="120"/>
    </w:pPr>
    <w:rPr>
      <w:i/>
      <w:iCs/>
      <w:sz w:val="24"/>
    </w:rPr>
  </w:style>
  <w:style w:type="table" w:styleId="TableSimple3">
    <w:name w:val="Table Simple 3"/>
    <w:basedOn w:val="TableNormal"/>
    <w:rsid w:val="00744D4C"/>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744D4C"/>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Heading1h112ptAllcapsCenteredLeft0Firstli">
    <w:name w:val="Style Heading 1h1 + 12 pt All caps Centered Left:  0&quot; First li..."/>
    <w:basedOn w:val="Heading1"/>
    <w:rsid w:val="00744D4C"/>
    <w:pPr>
      <w:numPr>
        <w:numId w:val="0"/>
      </w:numPr>
      <w:tabs>
        <w:tab w:val="clear" w:pos="360"/>
      </w:tabs>
      <w:spacing w:before="120" w:after="120"/>
      <w:jc w:val="center"/>
    </w:pPr>
    <w:rPr>
      <w:rFonts w:cs="Times New Roman"/>
      <w:caps/>
      <w:sz w:val="24"/>
    </w:rPr>
  </w:style>
  <w:style w:type="paragraph" w:customStyle="1" w:styleId="Quick1">
    <w:name w:val="Quick 1."/>
    <w:basedOn w:val="Normal"/>
    <w:rsid w:val="00744D4C"/>
    <w:pPr>
      <w:spacing w:before="0" w:after="0"/>
      <w:ind w:left="720" w:hanging="720"/>
    </w:pPr>
  </w:style>
  <w:style w:type="paragraph" w:customStyle="1" w:styleId="Level4">
    <w:name w:val="Level 4"/>
    <w:basedOn w:val="Normal"/>
    <w:rsid w:val="00744D4C"/>
    <w:pPr>
      <w:numPr>
        <w:numId w:val="27"/>
      </w:numPr>
      <w:tabs>
        <w:tab w:val="left" w:pos="432"/>
      </w:tabs>
      <w:autoSpaceDE/>
      <w:autoSpaceDN/>
      <w:adjustRightInd/>
      <w:spacing w:before="0" w:after="0"/>
      <w:outlineLvl w:val="3"/>
    </w:pPr>
    <w:rPr>
      <w:snapToGrid w:val="0"/>
      <w:sz w:val="24"/>
    </w:rPr>
  </w:style>
  <w:style w:type="paragraph" w:styleId="BlockText">
    <w:name w:val="Block Text"/>
    <w:basedOn w:val="Index2"/>
    <w:rsid w:val="00744D4C"/>
    <w:pPr>
      <w:widowControl/>
      <w:tabs>
        <w:tab w:val="left" w:pos="-576"/>
        <w:tab w:val="left" w:pos="0"/>
      </w:tabs>
      <w:suppressAutoHyphens/>
      <w:autoSpaceDE/>
      <w:autoSpaceDN/>
      <w:adjustRightInd/>
      <w:spacing w:before="0"/>
      <w:ind w:left="1296" w:right="576" w:firstLine="0"/>
    </w:pPr>
    <w:rPr>
      <w:spacing w:val="-3"/>
      <w:sz w:val="24"/>
    </w:rPr>
  </w:style>
  <w:style w:type="paragraph" w:customStyle="1" w:styleId="Resume1">
    <w:name w:val="Resume 1"/>
    <w:basedOn w:val="Normal"/>
    <w:rsid w:val="00744D4C"/>
    <w:pPr>
      <w:widowControl/>
      <w:tabs>
        <w:tab w:val="center" w:pos="4320"/>
        <w:tab w:val="right" w:pos="8640"/>
      </w:tabs>
      <w:autoSpaceDE/>
      <w:autoSpaceDN/>
      <w:adjustRightInd/>
      <w:spacing w:before="0" w:after="120"/>
    </w:pPr>
    <w:rPr>
      <w:b/>
      <w:noProof/>
      <w:sz w:val="24"/>
    </w:rPr>
  </w:style>
  <w:style w:type="character" w:styleId="PlaceholderText">
    <w:name w:val="Placeholder Text"/>
    <w:basedOn w:val="DefaultParagraphFont"/>
    <w:uiPriority w:val="99"/>
    <w:semiHidden/>
    <w:rsid w:val="00744D4C"/>
    <w:rPr>
      <w:color w:val="808080"/>
    </w:rPr>
  </w:style>
  <w:style w:type="paragraph" w:styleId="NoSpacing">
    <w:name w:val="No Spacing"/>
    <w:link w:val="NoSpacingChar"/>
    <w:uiPriority w:val="1"/>
    <w:qFormat/>
    <w:rsid w:val="00744D4C"/>
    <w:pPr>
      <w:widowControl w:val="0"/>
      <w:autoSpaceDE w:val="0"/>
      <w:autoSpaceDN w:val="0"/>
      <w:adjustRightInd w:val="0"/>
      <w:jc w:val="both"/>
    </w:pPr>
    <w:rPr>
      <w:rFonts w:eastAsia="Times New Roman" w:cs="Times New Roman"/>
      <w:szCs w:val="24"/>
    </w:rPr>
  </w:style>
  <w:style w:type="paragraph" w:customStyle="1" w:styleId="Normal1">
    <w:name w:val="Normal1"/>
    <w:basedOn w:val="Normal"/>
    <w:link w:val="NormalChar"/>
    <w:qFormat/>
    <w:rsid w:val="00744D4C"/>
    <w:pPr>
      <w:widowControl/>
      <w:spacing w:before="120" w:after="120"/>
      <w:jc w:val="left"/>
    </w:pPr>
  </w:style>
  <w:style w:type="character" w:customStyle="1" w:styleId="NormalChar">
    <w:name w:val="Normal Char"/>
    <w:basedOn w:val="DefaultParagraphFont"/>
    <w:link w:val="Normal1"/>
    <w:rsid w:val="00744D4C"/>
    <w:rPr>
      <w:rFonts w:eastAsia="Times New Roman"/>
      <w:sz w:val="20"/>
      <w:szCs w:val="20"/>
    </w:rPr>
  </w:style>
  <w:style w:type="character" w:customStyle="1" w:styleId="Style10pt">
    <w:name w:val="Style 10 pt"/>
    <w:rsid w:val="00744D4C"/>
    <w:rPr>
      <w:rFonts w:ascii="Arial" w:hAnsi="Arial"/>
      <w:sz w:val="20"/>
    </w:rPr>
  </w:style>
  <w:style w:type="paragraph" w:customStyle="1" w:styleId="EYnumbered2column">
    <w:name w:val="EY numbered 2 column"/>
    <w:basedOn w:val="Normal"/>
    <w:rsid w:val="00744D4C"/>
    <w:pPr>
      <w:widowControl/>
      <w:tabs>
        <w:tab w:val="left" w:pos="480"/>
      </w:tabs>
      <w:autoSpaceDE/>
      <w:autoSpaceDN/>
      <w:adjustRightInd/>
      <w:spacing w:before="120" w:line="320" w:lineRule="exact"/>
      <w:ind w:left="480" w:hanging="480"/>
      <w:jc w:val="left"/>
    </w:pPr>
    <w:rPr>
      <w:rFonts w:ascii="Times New Roman" w:hAnsi="Times New Roman"/>
      <w:sz w:val="18"/>
      <w:szCs w:val="18"/>
    </w:rPr>
  </w:style>
  <w:style w:type="paragraph" w:customStyle="1" w:styleId="EYindentedbody">
    <w:name w:val="EY indented body"/>
    <w:basedOn w:val="Normal"/>
    <w:rsid w:val="00744D4C"/>
    <w:pPr>
      <w:widowControl/>
      <w:suppressAutoHyphens/>
      <w:autoSpaceDE/>
      <w:autoSpaceDN/>
      <w:adjustRightInd/>
      <w:spacing w:before="120" w:after="280" w:line="280" w:lineRule="atLeast"/>
      <w:ind w:left="360"/>
      <w:jc w:val="left"/>
    </w:pPr>
    <w:rPr>
      <w:rFonts w:ascii="Times New Roman" w:hAnsi="Times New Roman"/>
      <w:kern w:val="12"/>
      <w:sz w:val="24"/>
      <w:szCs w:val="22"/>
    </w:rPr>
  </w:style>
  <w:style w:type="paragraph" w:customStyle="1" w:styleId="Level2">
    <w:name w:val="Level 2"/>
    <w:basedOn w:val="Normal"/>
    <w:rsid w:val="00744D4C"/>
    <w:pPr>
      <w:widowControl/>
      <w:tabs>
        <w:tab w:val="num" w:pos="792"/>
      </w:tabs>
      <w:autoSpaceDE/>
      <w:autoSpaceDN/>
      <w:adjustRightInd/>
      <w:spacing w:before="120" w:after="120" w:line="320" w:lineRule="exact"/>
      <w:ind w:left="403" w:hanging="403"/>
      <w:jc w:val="left"/>
    </w:pPr>
    <w:rPr>
      <w:rFonts w:ascii="Times New Roman" w:hAnsi="Times New Roman"/>
      <w:sz w:val="24"/>
    </w:rPr>
  </w:style>
  <w:style w:type="paragraph" w:customStyle="1" w:styleId="Level3">
    <w:name w:val="Level 3"/>
    <w:basedOn w:val="Normal"/>
    <w:rsid w:val="00744D4C"/>
    <w:pPr>
      <w:widowControl/>
      <w:tabs>
        <w:tab w:val="num" w:pos="1195"/>
      </w:tabs>
      <w:autoSpaceDE/>
      <w:autoSpaceDN/>
      <w:adjustRightInd/>
      <w:spacing w:before="120" w:after="120" w:line="320" w:lineRule="exact"/>
      <w:ind w:left="1195" w:hanging="403"/>
      <w:jc w:val="left"/>
    </w:pPr>
    <w:rPr>
      <w:rFonts w:ascii="Times New Roman" w:hAnsi="Times New Roman"/>
      <w:sz w:val="24"/>
    </w:rPr>
  </w:style>
  <w:style w:type="paragraph" w:customStyle="1" w:styleId="Level5">
    <w:name w:val="Level 5"/>
    <w:basedOn w:val="Normal"/>
    <w:rsid w:val="00744D4C"/>
    <w:pPr>
      <w:widowControl/>
      <w:tabs>
        <w:tab w:val="num" w:pos="3289"/>
      </w:tabs>
      <w:autoSpaceDE/>
      <w:autoSpaceDN/>
      <w:adjustRightInd/>
      <w:spacing w:before="120" w:after="120" w:line="320" w:lineRule="exact"/>
      <w:ind w:left="3289" w:hanging="567"/>
      <w:jc w:val="left"/>
    </w:pPr>
    <w:rPr>
      <w:rFonts w:ascii="Times New Roman" w:hAnsi="Times New Roman"/>
      <w:sz w:val="24"/>
    </w:rPr>
  </w:style>
  <w:style w:type="paragraph" w:customStyle="1" w:styleId="Level6">
    <w:name w:val="Level 6"/>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7">
    <w:name w:val="Level 7"/>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8">
    <w:name w:val="Level 8"/>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9">
    <w:name w:val="Level 9"/>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character" w:customStyle="1" w:styleId="apple-converted-space">
    <w:name w:val="apple-converted-space"/>
    <w:basedOn w:val="DefaultParagraphFont"/>
    <w:rsid w:val="00744D4C"/>
  </w:style>
  <w:style w:type="character" w:styleId="Emphasis">
    <w:name w:val="Emphasis"/>
    <w:basedOn w:val="DefaultParagraphFont"/>
    <w:uiPriority w:val="20"/>
    <w:qFormat/>
    <w:rsid w:val="00744D4C"/>
    <w:rPr>
      <w:i/>
      <w:iCs/>
    </w:rPr>
  </w:style>
  <w:style w:type="paragraph" w:customStyle="1" w:styleId="PARA1">
    <w:name w:val="PARA 1"/>
    <w:basedOn w:val="Normal"/>
    <w:rsid w:val="00744D4C"/>
    <w:pPr>
      <w:widowControl/>
      <w:autoSpaceDE/>
      <w:autoSpaceDN/>
      <w:adjustRightInd/>
      <w:spacing w:after="0" w:line="240" w:lineRule="atLeast"/>
    </w:pPr>
    <w:rPr>
      <w:rFonts w:ascii="Times New Roman" w:hAnsi="Times New Roman"/>
      <w:sz w:val="24"/>
    </w:rPr>
  </w:style>
  <w:style w:type="numbering" w:customStyle="1" w:styleId="NoList11">
    <w:name w:val="No List11"/>
    <w:next w:val="NoList"/>
    <w:uiPriority w:val="99"/>
    <w:semiHidden/>
    <w:unhideWhenUsed/>
    <w:rsid w:val="00744D4C"/>
  </w:style>
  <w:style w:type="paragraph" w:customStyle="1" w:styleId="TableParagraph">
    <w:name w:val="Table Paragraph"/>
    <w:basedOn w:val="Normal"/>
    <w:uiPriority w:val="1"/>
    <w:qFormat/>
    <w:rsid w:val="00744D4C"/>
    <w:pPr>
      <w:autoSpaceDE/>
      <w:autoSpaceDN/>
      <w:adjustRightInd/>
      <w:spacing w:before="0" w:after="0"/>
      <w:jc w:val="left"/>
    </w:pPr>
    <w:rPr>
      <w:rFonts w:ascii="Calibri" w:eastAsia="Calibri" w:hAnsi="Calibri"/>
      <w:sz w:val="22"/>
      <w:szCs w:val="22"/>
    </w:rPr>
  </w:style>
  <w:style w:type="numbering" w:customStyle="1" w:styleId="NoList2">
    <w:name w:val="No List2"/>
    <w:next w:val="NoList"/>
    <w:semiHidden/>
    <w:unhideWhenUsed/>
    <w:rsid w:val="00744D4C"/>
  </w:style>
  <w:style w:type="paragraph" w:customStyle="1" w:styleId="FirmSingle05">
    <w:name w:val="Firm Single 05"/>
    <w:basedOn w:val="Normal"/>
    <w:link w:val="FirmSingle05Char"/>
    <w:rsid w:val="00744D4C"/>
    <w:pPr>
      <w:widowControl/>
      <w:autoSpaceDE/>
      <w:autoSpaceDN/>
      <w:adjustRightInd/>
      <w:spacing w:before="0"/>
      <w:ind w:firstLine="720"/>
    </w:pPr>
    <w:rPr>
      <w:rFonts w:ascii="Times New Roman" w:hAnsi="Times New Roman"/>
      <w:sz w:val="24"/>
    </w:rPr>
  </w:style>
  <w:style w:type="character" w:customStyle="1" w:styleId="FirmSingle05Char">
    <w:name w:val="Firm Single 05 Char"/>
    <w:basedOn w:val="DefaultParagraphFont"/>
    <w:link w:val="FirmSingle05"/>
    <w:rsid w:val="00744D4C"/>
    <w:rPr>
      <w:rFonts w:ascii="Times New Roman" w:eastAsia="Times New Roman" w:hAnsi="Times New Roman" w:cs="Times New Roman"/>
      <w:sz w:val="24"/>
      <w:szCs w:val="24"/>
    </w:rPr>
  </w:style>
  <w:style w:type="paragraph" w:customStyle="1" w:styleId="TabbedL1">
    <w:name w:val="Tabbed_L1"/>
    <w:basedOn w:val="Normal"/>
    <w:rsid w:val="00744D4C"/>
    <w:pPr>
      <w:widowControl/>
      <w:numPr>
        <w:numId w:val="28"/>
      </w:numPr>
      <w:autoSpaceDE/>
      <w:autoSpaceDN/>
      <w:adjustRightInd/>
      <w:spacing w:before="0"/>
      <w:jc w:val="left"/>
      <w:outlineLvl w:val="0"/>
    </w:pPr>
    <w:rPr>
      <w:rFonts w:ascii="Times New Roman" w:hAnsi="Times New Roman"/>
      <w:sz w:val="24"/>
    </w:rPr>
  </w:style>
  <w:style w:type="paragraph" w:customStyle="1" w:styleId="TabbedL2">
    <w:name w:val="Tabbed_L2"/>
    <w:basedOn w:val="TabbedL1"/>
    <w:rsid w:val="00744D4C"/>
    <w:pPr>
      <w:numPr>
        <w:ilvl w:val="1"/>
      </w:numPr>
      <w:outlineLvl w:val="1"/>
    </w:pPr>
  </w:style>
  <w:style w:type="paragraph" w:customStyle="1" w:styleId="TabbedL3">
    <w:name w:val="Tabbed_L3"/>
    <w:basedOn w:val="TabbedL2"/>
    <w:rsid w:val="00744D4C"/>
    <w:pPr>
      <w:numPr>
        <w:ilvl w:val="2"/>
      </w:numPr>
      <w:outlineLvl w:val="2"/>
    </w:pPr>
  </w:style>
  <w:style w:type="paragraph" w:customStyle="1" w:styleId="TabbedL4">
    <w:name w:val="Tabbed_L4"/>
    <w:basedOn w:val="TabbedL3"/>
    <w:rsid w:val="00744D4C"/>
    <w:pPr>
      <w:numPr>
        <w:ilvl w:val="3"/>
      </w:numPr>
      <w:outlineLvl w:val="3"/>
    </w:pPr>
  </w:style>
  <w:style w:type="paragraph" w:customStyle="1" w:styleId="TabbedL5">
    <w:name w:val="Tabbed_L5"/>
    <w:basedOn w:val="TabbedL4"/>
    <w:rsid w:val="00744D4C"/>
    <w:pPr>
      <w:numPr>
        <w:ilvl w:val="4"/>
      </w:numPr>
      <w:outlineLvl w:val="4"/>
    </w:pPr>
  </w:style>
  <w:style w:type="paragraph" w:customStyle="1" w:styleId="TabbedL6">
    <w:name w:val="Tabbed_L6"/>
    <w:basedOn w:val="TabbedL5"/>
    <w:rsid w:val="00744D4C"/>
    <w:pPr>
      <w:numPr>
        <w:ilvl w:val="5"/>
      </w:numPr>
      <w:outlineLvl w:val="5"/>
    </w:pPr>
  </w:style>
  <w:style w:type="paragraph" w:customStyle="1" w:styleId="TabbedL7">
    <w:name w:val="Tabbed_L7"/>
    <w:basedOn w:val="TabbedL6"/>
    <w:rsid w:val="00744D4C"/>
    <w:pPr>
      <w:numPr>
        <w:ilvl w:val="6"/>
      </w:numPr>
      <w:outlineLvl w:val="6"/>
    </w:pPr>
  </w:style>
  <w:style w:type="paragraph" w:customStyle="1" w:styleId="TabbedL8">
    <w:name w:val="Tabbed_L8"/>
    <w:basedOn w:val="TabbedL7"/>
    <w:rsid w:val="00744D4C"/>
    <w:pPr>
      <w:numPr>
        <w:ilvl w:val="7"/>
      </w:numPr>
      <w:outlineLvl w:val="7"/>
    </w:pPr>
  </w:style>
  <w:style w:type="paragraph" w:customStyle="1" w:styleId="TabbedL9">
    <w:name w:val="Tabbed_L9"/>
    <w:basedOn w:val="TabbedL8"/>
    <w:rsid w:val="00744D4C"/>
    <w:pPr>
      <w:numPr>
        <w:ilvl w:val="8"/>
      </w:numPr>
      <w:outlineLvl w:val="8"/>
    </w:pPr>
  </w:style>
  <w:style w:type="paragraph" w:customStyle="1" w:styleId="a">
    <w:name w:val="_"/>
    <w:basedOn w:val="Normal"/>
    <w:rsid w:val="00744D4C"/>
    <w:pPr>
      <w:spacing w:before="0" w:after="0"/>
      <w:ind w:left="720" w:hanging="720"/>
      <w:jc w:val="left"/>
    </w:pPr>
    <w:rPr>
      <w:rFonts w:ascii="Times New Roman" w:hAnsi="Times New Roman"/>
    </w:rPr>
  </w:style>
  <w:style w:type="paragraph" w:customStyle="1" w:styleId="FirmTitleCBU">
    <w:name w:val="Firm Title CBU"/>
    <w:basedOn w:val="Normal"/>
    <w:rsid w:val="00744D4C"/>
    <w:pPr>
      <w:keepNext/>
      <w:keepLines/>
      <w:widowControl/>
      <w:autoSpaceDE/>
      <w:autoSpaceDN/>
      <w:adjustRightInd/>
      <w:spacing w:before="0"/>
      <w:jc w:val="center"/>
      <w:outlineLvl w:val="0"/>
    </w:pPr>
    <w:rPr>
      <w:rFonts w:ascii="Times New Roman" w:hAnsi="Times New Roman"/>
      <w:b/>
      <w:sz w:val="24"/>
      <w:u w:val="single"/>
    </w:rPr>
  </w:style>
  <w:style w:type="paragraph" w:customStyle="1" w:styleId="FirmTitleCB">
    <w:name w:val="Firm Title CB"/>
    <w:basedOn w:val="Normal"/>
    <w:rsid w:val="00744D4C"/>
    <w:pPr>
      <w:keepNext/>
      <w:keepLines/>
      <w:widowControl/>
      <w:autoSpaceDE/>
      <w:autoSpaceDN/>
      <w:adjustRightInd/>
      <w:spacing w:before="0"/>
      <w:jc w:val="center"/>
      <w:outlineLvl w:val="0"/>
    </w:pPr>
    <w:rPr>
      <w:rFonts w:ascii="Times New Roman" w:hAnsi="Times New Roman"/>
      <w:b/>
      <w:sz w:val="24"/>
    </w:rPr>
  </w:style>
  <w:style w:type="paragraph" w:customStyle="1" w:styleId="FirmSingle1">
    <w:name w:val="Firm Single 1"/>
    <w:basedOn w:val="Normal"/>
    <w:rsid w:val="00744D4C"/>
    <w:pPr>
      <w:widowControl/>
      <w:autoSpaceDE/>
      <w:autoSpaceDN/>
      <w:adjustRightInd/>
      <w:spacing w:before="0"/>
      <w:ind w:firstLine="1440"/>
      <w:jc w:val="left"/>
    </w:pPr>
    <w:rPr>
      <w:rFonts w:ascii="Times New Roman" w:hAnsi="Times New Roman"/>
      <w:sz w:val="24"/>
    </w:rPr>
  </w:style>
  <w:style w:type="paragraph" w:customStyle="1" w:styleId="OutlineL1">
    <w:name w:val="Outline_L1"/>
    <w:basedOn w:val="Normal"/>
    <w:rsid w:val="00744D4C"/>
    <w:pPr>
      <w:widowControl/>
      <w:numPr>
        <w:numId w:val="29"/>
      </w:numPr>
      <w:autoSpaceDE/>
      <w:autoSpaceDN/>
      <w:adjustRightInd/>
      <w:spacing w:before="0"/>
      <w:outlineLvl w:val="0"/>
    </w:pPr>
    <w:rPr>
      <w:rFonts w:ascii="Times New Roman" w:hAnsi="Times New Roman"/>
      <w:sz w:val="24"/>
    </w:rPr>
  </w:style>
  <w:style w:type="paragraph" w:customStyle="1" w:styleId="OutlineL2">
    <w:name w:val="Outline_L2"/>
    <w:basedOn w:val="OutlineL1"/>
    <w:rsid w:val="00744D4C"/>
    <w:pPr>
      <w:numPr>
        <w:ilvl w:val="1"/>
      </w:numPr>
      <w:outlineLvl w:val="1"/>
    </w:pPr>
  </w:style>
  <w:style w:type="paragraph" w:customStyle="1" w:styleId="OutlineL3">
    <w:name w:val="Outline_L3"/>
    <w:basedOn w:val="OutlineL2"/>
    <w:rsid w:val="00744D4C"/>
    <w:pPr>
      <w:numPr>
        <w:ilvl w:val="2"/>
      </w:numPr>
      <w:outlineLvl w:val="2"/>
    </w:pPr>
  </w:style>
  <w:style w:type="paragraph" w:customStyle="1" w:styleId="OutlineL4">
    <w:name w:val="Outline_L4"/>
    <w:basedOn w:val="OutlineL3"/>
    <w:rsid w:val="00744D4C"/>
    <w:pPr>
      <w:numPr>
        <w:ilvl w:val="3"/>
      </w:numPr>
      <w:jc w:val="left"/>
      <w:outlineLvl w:val="3"/>
    </w:pPr>
  </w:style>
  <w:style w:type="paragraph" w:customStyle="1" w:styleId="OutlineL5">
    <w:name w:val="Outline_L5"/>
    <w:basedOn w:val="OutlineL4"/>
    <w:rsid w:val="00744D4C"/>
    <w:pPr>
      <w:numPr>
        <w:ilvl w:val="4"/>
      </w:numPr>
      <w:outlineLvl w:val="4"/>
    </w:pPr>
  </w:style>
  <w:style w:type="paragraph" w:customStyle="1" w:styleId="OutlineL6">
    <w:name w:val="Outline_L6"/>
    <w:basedOn w:val="OutlineL5"/>
    <w:rsid w:val="00744D4C"/>
    <w:pPr>
      <w:numPr>
        <w:ilvl w:val="5"/>
      </w:numPr>
      <w:outlineLvl w:val="5"/>
    </w:pPr>
  </w:style>
  <w:style w:type="paragraph" w:customStyle="1" w:styleId="OutlineL7">
    <w:name w:val="Outline_L7"/>
    <w:basedOn w:val="OutlineL6"/>
    <w:rsid w:val="00744D4C"/>
    <w:pPr>
      <w:numPr>
        <w:ilvl w:val="6"/>
      </w:numPr>
      <w:outlineLvl w:val="6"/>
    </w:pPr>
  </w:style>
  <w:style w:type="paragraph" w:customStyle="1" w:styleId="OutlineL8">
    <w:name w:val="Outline_L8"/>
    <w:basedOn w:val="OutlineL7"/>
    <w:rsid w:val="00744D4C"/>
    <w:pPr>
      <w:numPr>
        <w:ilvl w:val="7"/>
      </w:numPr>
      <w:outlineLvl w:val="7"/>
    </w:pPr>
  </w:style>
  <w:style w:type="paragraph" w:customStyle="1" w:styleId="OutlineL9">
    <w:name w:val="Outline_L9"/>
    <w:basedOn w:val="OutlineL8"/>
    <w:rsid w:val="00744D4C"/>
    <w:pPr>
      <w:numPr>
        <w:ilvl w:val="8"/>
      </w:numPr>
      <w:outlineLvl w:val="8"/>
    </w:pPr>
  </w:style>
  <w:style w:type="paragraph" w:customStyle="1" w:styleId="FIRM05H05">
    <w:name w:val="FIRM 0.5 H0.5"/>
    <w:basedOn w:val="Normal"/>
    <w:rsid w:val="00744D4C"/>
    <w:pPr>
      <w:widowControl/>
      <w:autoSpaceDE/>
      <w:autoSpaceDN/>
      <w:adjustRightInd/>
      <w:spacing w:before="0"/>
      <w:ind w:left="720" w:hanging="720"/>
    </w:pPr>
    <w:rPr>
      <w:rFonts w:ascii="Times New Roman" w:hAnsi="Times New Roman"/>
      <w:sz w:val="24"/>
    </w:rPr>
  </w:style>
  <w:style w:type="paragraph" w:customStyle="1" w:styleId="FF">
    <w:name w:val="FF"/>
    <w:basedOn w:val="Normal"/>
    <w:rsid w:val="00744D4C"/>
    <w:pPr>
      <w:widowControl/>
      <w:autoSpaceDE/>
      <w:autoSpaceDN/>
      <w:adjustRightInd/>
      <w:spacing w:before="0"/>
      <w:ind w:left="1440"/>
    </w:pPr>
    <w:rPr>
      <w:rFonts w:ascii="Times New Roman" w:hAnsi="Times New Roman"/>
      <w:sz w:val="24"/>
      <w:szCs w:val="21"/>
    </w:rPr>
  </w:style>
  <w:style w:type="paragraph" w:customStyle="1" w:styleId="F1">
    <w:name w:val="F1"/>
    <w:basedOn w:val="FirmSingle05"/>
    <w:rsid w:val="00744D4C"/>
    <w:pPr>
      <w:ind w:left="720" w:firstLine="0"/>
      <w:jc w:val="left"/>
    </w:pPr>
  </w:style>
  <w:style w:type="paragraph" w:styleId="HTMLPreformatted">
    <w:name w:val="HTML Preformatted"/>
    <w:basedOn w:val="Normal"/>
    <w:link w:val="HTMLPreformattedChar"/>
    <w:rsid w:val="00744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jc w:val="left"/>
    </w:pPr>
    <w:rPr>
      <w:rFonts w:ascii="Courier New" w:hAnsi="Courier New" w:cs="Courier New"/>
    </w:rPr>
  </w:style>
  <w:style w:type="character" w:customStyle="1" w:styleId="HTMLPreformattedChar">
    <w:name w:val="HTML Preformatted Char"/>
    <w:basedOn w:val="DefaultParagraphFont"/>
    <w:link w:val="HTMLPreformatted"/>
    <w:rsid w:val="00744D4C"/>
    <w:rPr>
      <w:rFonts w:ascii="Courier New" w:eastAsia="Times New Roman" w:hAnsi="Courier New" w:cs="Courier New"/>
      <w:sz w:val="20"/>
      <w:szCs w:val="20"/>
    </w:rPr>
  </w:style>
  <w:style w:type="paragraph" w:customStyle="1" w:styleId="FirmSingle">
    <w:name w:val="Firm Single"/>
    <w:basedOn w:val="Normal"/>
    <w:rsid w:val="00744D4C"/>
    <w:pPr>
      <w:widowControl/>
      <w:autoSpaceDE/>
      <w:autoSpaceDN/>
      <w:adjustRightInd/>
      <w:spacing w:before="0"/>
    </w:pPr>
    <w:rPr>
      <w:rFonts w:ascii="Times New Roman" w:hAnsi="Times New Roman"/>
      <w:sz w:val="24"/>
    </w:rPr>
  </w:style>
  <w:style w:type="paragraph" w:customStyle="1" w:styleId="BulletList2Indented">
    <w:name w:val="Bullet List 2 Indented"/>
    <w:basedOn w:val="Normal"/>
    <w:rsid w:val="00744D4C"/>
    <w:pPr>
      <w:widowControl/>
      <w:numPr>
        <w:numId w:val="30"/>
      </w:numPr>
      <w:autoSpaceDE/>
      <w:autoSpaceDN/>
      <w:adjustRightInd/>
      <w:spacing w:before="120" w:after="0"/>
      <w:ind w:left="1620"/>
      <w:jc w:val="left"/>
    </w:pPr>
    <w:rPr>
      <w:rFonts w:ascii="Times New Roman" w:hAnsi="Times New Roman"/>
    </w:rPr>
  </w:style>
  <w:style w:type="paragraph" w:customStyle="1" w:styleId="levnl11">
    <w:name w:val="_levnl11"/>
    <w:basedOn w:val="Normal"/>
    <w:rsid w:val="0074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0" w:after="0"/>
      <w:ind w:left="360" w:hanging="360"/>
      <w:jc w:val="left"/>
    </w:pPr>
    <w:rPr>
      <w:rFonts w:ascii="Times New Roman" w:hAnsi="Times New Roman"/>
      <w:sz w:val="24"/>
    </w:rPr>
  </w:style>
  <w:style w:type="numbering" w:customStyle="1" w:styleId="RFPStyle11">
    <w:name w:val="RFP Style11"/>
    <w:basedOn w:val="NoList"/>
    <w:rsid w:val="00744D4C"/>
  </w:style>
  <w:style w:type="paragraph" w:customStyle="1" w:styleId="Legal2L1">
    <w:name w:val="Legal2_L1"/>
    <w:basedOn w:val="Normal"/>
    <w:rsid w:val="00744D4C"/>
    <w:pPr>
      <w:keepNext/>
      <w:widowControl/>
      <w:numPr>
        <w:numId w:val="31"/>
      </w:numPr>
      <w:autoSpaceDE/>
      <w:autoSpaceDN/>
      <w:adjustRightInd/>
      <w:spacing w:before="0"/>
      <w:jc w:val="left"/>
      <w:outlineLvl w:val="0"/>
    </w:pPr>
    <w:rPr>
      <w:rFonts w:ascii="Times New Roman" w:hAnsi="Times New Roman"/>
      <w:b/>
      <w:caps/>
      <w:sz w:val="24"/>
    </w:rPr>
  </w:style>
  <w:style w:type="paragraph" w:customStyle="1" w:styleId="Legal2L2">
    <w:name w:val="Legal2_L2"/>
    <w:basedOn w:val="Legal2L1"/>
    <w:rsid w:val="00744D4C"/>
    <w:pPr>
      <w:keepNext w:val="0"/>
      <w:numPr>
        <w:ilvl w:val="1"/>
      </w:numPr>
      <w:jc w:val="both"/>
      <w:outlineLvl w:val="1"/>
    </w:pPr>
    <w:rPr>
      <w:b w:val="0"/>
      <w:caps w:val="0"/>
    </w:rPr>
  </w:style>
  <w:style w:type="paragraph" w:customStyle="1" w:styleId="Legal2L3">
    <w:name w:val="Legal2_L3"/>
    <w:basedOn w:val="Legal2L2"/>
    <w:rsid w:val="00744D4C"/>
    <w:pPr>
      <w:numPr>
        <w:ilvl w:val="2"/>
      </w:numPr>
      <w:outlineLvl w:val="2"/>
    </w:pPr>
  </w:style>
  <w:style w:type="paragraph" w:customStyle="1" w:styleId="Legal2L4">
    <w:name w:val="Legal2_L4"/>
    <w:basedOn w:val="Legal2L3"/>
    <w:rsid w:val="00744D4C"/>
    <w:pPr>
      <w:numPr>
        <w:ilvl w:val="3"/>
      </w:numPr>
      <w:outlineLvl w:val="3"/>
    </w:pPr>
  </w:style>
  <w:style w:type="paragraph" w:customStyle="1" w:styleId="Legal2L5">
    <w:name w:val="Legal2_L5"/>
    <w:basedOn w:val="Legal2L4"/>
    <w:rsid w:val="00744D4C"/>
    <w:pPr>
      <w:numPr>
        <w:ilvl w:val="4"/>
      </w:numPr>
      <w:outlineLvl w:val="4"/>
    </w:pPr>
  </w:style>
  <w:style w:type="paragraph" w:customStyle="1" w:styleId="Legal2L6">
    <w:name w:val="Legal2_L6"/>
    <w:basedOn w:val="Legal2L5"/>
    <w:rsid w:val="00744D4C"/>
    <w:pPr>
      <w:numPr>
        <w:ilvl w:val="5"/>
      </w:numPr>
      <w:outlineLvl w:val="5"/>
    </w:pPr>
  </w:style>
  <w:style w:type="paragraph" w:customStyle="1" w:styleId="Legal2L7">
    <w:name w:val="Legal2_L7"/>
    <w:basedOn w:val="Legal2L6"/>
    <w:rsid w:val="00744D4C"/>
    <w:pPr>
      <w:numPr>
        <w:ilvl w:val="6"/>
      </w:numPr>
      <w:jc w:val="left"/>
      <w:outlineLvl w:val="6"/>
    </w:pPr>
  </w:style>
  <w:style w:type="paragraph" w:customStyle="1" w:styleId="Legal2L8">
    <w:name w:val="Legal2_L8"/>
    <w:basedOn w:val="Legal2L7"/>
    <w:rsid w:val="00744D4C"/>
    <w:pPr>
      <w:numPr>
        <w:ilvl w:val="7"/>
      </w:numPr>
      <w:outlineLvl w:val="7"/>
    </w:pPr>
  </w:style>
  <w:style w:type="paragraph" w:customStyle="1" w:styleId="Legal2L9">
    <w:name w:val="Legal2_L9"/>
    <w:basedOn w:val="Legal2L8"/>
    <w:rsid w:val="00744D4C"/>
    <w:pPr>
      <w:numPr>
        <w:ilvl w:val="8"/>
      </w:numPr>
      <w:outlineLvl w:val="8"/>
    </w:pPr>
  </w:style>
  <w:style w:type="paragraph" w:customStyle="1" w:styleId="1">
    <w:name w:val="1"/>
    <w:aliases w:val="2,3"/>
    <w:rsid w:val="00744D4C"/>
    <w:pPr>
      <w:spacing w:line="240" w:lineRule="atLeast"/>
      <w:ind w:left="720"/>
    </w:pPr>
    <w:rPr>
      <w:rFonts w:ascii="Times New Roman" w:eastAsia="Times New Roman" w:hAnsi="Times New Roman" w:cs="Times New Roman"/>
      <w:color w:val="000000"/>
    </w:rPr>
  </w:style>
  <w:style w:type="paragraph" w:customStyle="1" w:styleId="p22">
    <w:name w:val="p22"/>
    <w:basedOn w:val="Normal"/>
    <w:rsid w:val="00744D4C"/>
    <w:pPr>
      <w:tabs>
        <w:tab w:val="left" w:pos="204"/>
      </w:tabs>
      <w:spacing w:before="0" w:after="0"/>
      <w:jc w:val="left"/>
    </w:pPr>
    <w:rPr>
      <w:rFonts w:ascii="Times New Roman" w:hAnsi="Times New Roman"/>
      <w:sz w:val="24"/>
    </w:rPr>
  </w:style>
  <w:style w:type="paragraph" w:customStyle="1" w:styleId="xxmsolist3">
    <w:name w:val="x_x_msolist3"/>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xmsonormal">
    <w:name w:val="x_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msonormal">
    <w:name w:val="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numbering" w:styleId="111111">
    <w:name w:val="Outline List 2"/>
    <w:aliases w:val="1.0 / 1.1 / 1.1.1"/>
    <w:basedOn w:val="NoList"/>
    <w:rsid w:val="00744D4C"/>
    <w:pPr>
      <w:numPr>
        <w:numId w:val="32"/>
      </w:numPr>
    </w:pPr>
  </w:style>
  <w:style w:type="table" w:customStyle="1" w:styleId="TableGrid4">
    <w:name w:val="Table Grid4"/>
    <w:basedOn w:val="TableNormal"/>
    <w:next w:val="TableGrid"/>
    <w:rsid w:val="00AC7AF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aralabel">
    <w:name w:val="ss_paralabel"/>
    <w:basedOn w:val="DefaultParagraphFont"/>
    <w:rsid w:val="00D5039C"/>
  </w:style>
  <w:style w:type="character" w:customStyle="1" w:styleId="ssbf">
    <w:name w:val="ss_bf"/>
    <w:basedOn w:val="DefaultParagraphFont"/>
    <w:rsid w:val="00D5039C"/>
  </w:style>
  <w:style w:type="character" w:customStyle="1" w:styleId="ssparacontent">
    <w:name w:val="ss_paracontent"/>
    <w:basedOn w:val="DefaultParagraphFont"/>
    <w:rsid w:val="00D5039C"/>
  </w:style>
  <w:style w:type="paragraph" w:styleId="TOC4">
    <w:name w:val="toc 4"/>
    <w:basedOn w:val="Normal"/>
    <w:next w:val="Normal"/>
    <w:autoRedefine/>
    <w:uiPriority w:val="39"/>
    <w:unhideWhenUsed/>
    <w:rsid w:val="009F5666"/>
    <w:pPr>
      <w:widowControl/>
      <w:autoSpaceDE/>
      <w:autoSpaceDN/>
      <w:adjustRightInd/>
      <w:spacing w:before="0" w:after="100" w:line="259" w:lineRule="auto"/>
      <w:ind w:left="660"/>
      <w:jc w:val="left"/>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9F5666"/>
    <w:pPr>
      <w:widowControl/>
      <w:autoSpaceDE/>
      <w:autoSpaceDN/>
      <w:adjustRightInd/>
      <w:spacing w:before="0"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9F5666"/>
    <w:pPr>
      <w:widowControl/>
      <w:autoSpaceDE/>
      <w:autoSpaceDN/>
      <w:adjustRightInd/>
      <w:spacing w:before="0"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9F5666"/>
    <w:pPr>
      <w:widowControl/>
      <w:autoSpaceDE/>
      <w:autoSpaceDN/>
      <w:adjustRightInd/>
      <w:spacing w:before="0"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9F5666"/>
    <w:pPr>
      <w:widowControl/>
      <w:autoSpaceDE/>
      <w:autoSpaceDN/>
      <w:adjustRightInd/>
      <w:spacing w:before="0"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9F5666"/>
    <w:pPr>
      <w:widowControl/>
      <w:autoSpaceDE/>
      <w:autoSpaceDN/>
      <w:adjustRightInd/>
      <w:spacing w:before="0"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9F5666"/>
    <w:rPr>
      <w:color w:val="605E5C"/>
      <w:shd w:val="clear" w:color="auto" w:fill="E1DFDD"/>
    </w:rPr>
  </w:style>
  <w:style w:type="paragraph" w:customStyle="1" w:styleId="Body">
    <w:name w:val="Body"/>
    <w:basedOn w:val="Normal"/>
    <w:uiPriority w:val="99"/>
    <w:semiHidden/>
    <w:rsid w:val="009A4416"/>
    <w:pPr>
      <w:widowControl/>
      <w:autoSpaceDE/>
      <w:autoSpaceDN/>
      <w:adjustRightInd/>
      <w:spacing w:before="0" w:after="0"/>
      <w:jc w:val="left"/>
    </w:pPr>
    <w:rPr>
      <w:b/>
      <w:bCs/>
    </w:rPr>
  </w:style>
  <w:style w:type="character" w:customStyle="1" w:styleId="ui-provider">
    <w:name w:val="ui-provider"/>
    <w:basedOn w:val="DefaultParagraphFont"/>
    <w:rsid w:val="002903E9"/>
  </w:style>
  <w:style w:type="table" w:customStyle="1" w:styleId="TableGrid5">
    <w:name w:val="Table Grid5"/>
    <w:basedOn w:val="TableNormal"/>
    <w:next w:val="TableGrid"/>
    <w:rsid w:val="00C12B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B41DB"/>
    <w:pPr>
      <w:widowControl/>
      <w:autoSpaceDE/>
      <w:autoSpaceDN/>
      <w:adjustRightInd/>
      <w:spacing w:before="100" w:beforeAutospacing="1" w:after="100" w:afterAutospacing="1"/>
      <w:jc w:val="left"/>
    </w:pPr>
    <w:rPr>
      <w:rFonts w:ascii="Times New Roman" w:hAnsi="Times New Roman"/>
      <w:sz w:val="24"/>
    </w:rPr>
  </w:style>
  <w:style w:type="character" w:customStyle="1" w:styleId="cf01">
    <w:name w:val="cf01"/>
    <w:basedOn w:val="DefaultParagraphFont"/>
    <w:rsid w:val="005B41DB"/>
    <w:rPr>
      <w:rFonts w:ascii="Segoe UI" w:hAnsi="Segoe UI" w:cs="Segoe UI" w:hint="default"/>
      <w:sz w:val="18"/>
      <w:szCs w:val="18"/>
      <w:shd w:val="clear" w:color="auto" w:fill="FF00FF"/>
    </w:rPr>
  </w:style>
  <w:style w:type="character" w:customStyle="1" w:styleId="cf21">
    <w:name w:val="cf21"/>
    <w:basedOn w:val="DefaultParagraphFont"/>
    <w:rsid w:val="005B41DB"/>
    <w:rPr>
      <w:rFonts w:ascii="Segoe UI" w:hAnsi="Segoe UI" w:cs="Segoe UI" w:hint="default"/>
      <w:sz w:val="18"/>
      <w:szCs w:val="18"/>
      <w:shd w:val="clear" w:color="auto" w:fill="FF00FF"/>
    </w:rPr>
  </w:style>
  <w:style w:type="character" w:customStyle="1" w:styleId="vrquestiontext">
    <w:name w:val="vr_questiontext"/>
    <w:basedOn w:val="DefaultParagraphFont"/>
    <w:rsid w:val="00AA6009"/>
    <w:rPr>
      <w:rFonts w:ascii="Verdana" w:hAnsi="Verdana" w:hint="default"/>
    </w:rPr>
  </w:style>
  <w:style w:type="paragraph" w:customStyle="1" w:styleId="Quicka0">
    <w:name w:val="Quick a."/>
    <w:basedOn w:val="Normal"/>
    <w:rsid w:val="00AA6009"/>
    <w:pPr>
      <w:spacing w:before="0" w:after="0"/>
      <w:ind w:left="720" w:hanging="720"/>
      <w:jc w:val="left"/>
    </w:pPr>
  </w:style>
  <w:style w:type="paragraph" w:styleId="DocumentMap">
    <w:name w:val="Document Map"/>
    <w:basedOn w:val="Normal"/>
    <w:link w:val="DocumentMapChar"/>
    <w:semiHidden/>
    <w:rsid w:val="00AA6009"/>
    <w:pPr>
      <w:widowControl/>
      <w:shd w:val="clear" w:color="auto" w:fill="000080"/>
      <w:autoSpaceDE/>
      <w:autoSpaceDN/>
      <w:adjustRightInd/>
      <w:spacing w:before="0" w:after="0"/>
      <w:jc w:val="left"/>
    </w:pPr>
    <w:rPr>
      <w:rFonts w:ascii="Tahoma" w:hAnsi="Tahoma" w:cs="Tahoma"/>
    </w:rPr>
  </w:style>
  <w:style w:type="character" w:customStyle="1" w:styleId="DocumentMapChar">
    <w:name w:val="Document Map Char"/>
    <w:basedOn w:val="DefaultParagraphFont"/>
    <w:link w:val="DocumentMap"/>
    <w:semiHidden/>
    <w:rsid w:val="00AA6009"/>
    <w:rPr>
      <w:rFonts w:ascii="Tahoma" w:eastAsia="Times New Roman" w:hAnsi="Tahoma" w:cs="Tahoma"/>
      <w:sz w:val="20"/>
      <w:szCs w:val="20"/>
      <w:shd w:val="clear" w:color="auto" w:fill="000080"/>
    </w:rPr>
  </w:style>
  <w:style w:type="character" w:customStyle="1" w:styleId="Heading2CharCharChar">
    <w:name w:val="Heading 2 Char Char Char"/>
    <w:basedOn w:val="DefaultParagraphFont"/>
    <w:rsid w:val="00AA6009"/>
    <w:rPr>
      <w:rFonts w:ascii="Arial" w:hAnsi="Arial" w:cs="Arial"/>
      <w:b/>
      <w:bCs/>
      <w:iCs/>
      <w:sz w:val="24"/>
      <w:szCs w:val="28"/>
      <w:u w:val="single"/>
      <w:lang w:val="en-US" w:eastAsia="en-US" w:bidi="ar-SA"/>
    </w:rPr>
  </w:style>
  <w:style w:type="paragraph" w:customStyle="1" w:styleId="StyleHeading3DarkBlue">
    <w:name w:val="Style Heading 3 + Dark Blue"/>
    <w:basedOn w:val="Heading3"/>
    <w:rsid w:val="00AA6009"/>
    <w:pPr>
      <w:keepLines w:val="0"/>
      <w:widowControl/>
      <w:autoSpaceDE/>
      <w:autoSpaceDN/>
      <w:adjustRightInd/>
      <w:spacing w:before="240" w:after="60"/>
    </w:pPr>
    <w:rPr>
      <w:rFonts w:ascii="Arial" w:eastAsia="Times New Roman" w:hAnsi="Arial" w:cs="Arial"/>
      <w:b/>
      <w:bCs/>
      <w:color w:val="000080"/>
      <w:sz w:val="20"/>
      <w:szCs w:val="26"/>
    </w:rPr>
  </w:style>
  <w:style w:type="character" w:customStyle="1" w:styleId="NoSpacingChar">
    <w:name w:val="No Spacing Char"/>
    <w:basedOn w:val="DefaultParagraphFont"/>
    <w:link w:val="NoSpacing"/>
    <w:uiPriority w:val="1"/>
    <w:rsid w:val="00AA6009"/>
    <w:rPr>
      <w:rFonts w:eastAsia="Times New Roman" w:cs="Times New Roman"/>
      <w:sz w:val="20"/>
      <w:szCs w:val="24"/>
    </w:rPr>
  </w:style>
  <w:style w:type="paragraph" w:customStyle="1" w:styleId="Heading1a">
    <w:name w:val="Heading 1a"/>
    <w:basedOn w:val="Heading6"/>
    <w:rsid w:val="00AA6009"/>
    <w:pPr>
      <w:keepNext w:val="0"/>
      <w:spacing w:before="240" w:after="60"/>
      <w:ind w:left="2520" w:hanging="720"/>
      <w:jc w:val="left"/>
    </w:pPr>
    <w:rPr>
      <w:rFonts w:ascii="Times New Roman" w:hAnsi="Times New Roman"/>
      <w:bCs w:val="0"/>
      <w:sz w:val="24"/>
      <w:szCs w:val="22"/>
    </w:rPr>
  </w:style>
  <w:style w:type="paragraph" w:styleId="PlainText">
    <w:name w:val="Plain Text"/>
    <w:basedOn w:val="Normal"/>
    <w:link w:val="PlainTextChar"/>
    <w:uiPriority w:val="99"/>
    <w:unhideWhenUsed/>
    <w:rsid w:val="00AA6009"/>
    <w:pPr>
      <w:widowControl/>
      <w:autoSpaceDE/>
      <w:autoSpaceDN/>
      <w:adjustRightInd/>
      <w:spacing w:before="0" w:after="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A6009"/>
    <w:rPr>
      <w:rFonts w:ascii="Consolas" w:eastAsiaTheme="minorEastAsia" w:hAnsi="Consolas" w:cs="Times New Roman"/>
      <w:sz w:val="21"/>
      <w:szCs w:val="21"/>
    </w:rPr>
  </w:style>
  <w:style w:type="table" w:customStyle="1" w:styleId="TableGrid121">
    <w:name w:val="Table Grid121"/>
    <w:basedOn w:val="TableNormal"/>
    <w:next w:val="TableGrid"/>
    <w:uiPriority w:val="39"/>
    <w:rsid w:val="00AA6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0">
    <w:name w:val="x_xmsonormal"/>
    <w:basedOn w:val="Normal"/>
    <w:rsid w:val="00E00405"/>
    <w:pPr>
      <w:widowControl/>
      <w:autoSpaceDE/>
      <w:autoSpaceDN/>
      <w:adjustRightInd/>
      <w:spacing w:before="0" w:after="0"/>
      <w:jc w:val="left"/>
    </w:pPr>
    <w:rPr>
      <w:rFonts w:ascii="MS PGothic" w:eastAsia="MS PGothic" w:hAnsi="MS PGothic" w:cs="MS PGothic"/>
      <w:sz w:val="24"/>
      <w:szCs w:val="24"/>
      <w:lang w:eastAsia="ja-JP"/>
    </w:rPr>
  </w:style>
  <w:style w:type="table" w:customStyle="1" w:styleId="TableGrid6">
    <w:name w:val="Table Grid6"/>
    <w:basedOn w:val="TableNormal"/>
    <w:next w:val="TableGrid"/>
    <w:rsid w:val="00DD547F"/>
    <w:rPr>
      <w:rFonts w:ascii="Tahoma" w:eastAsia="Times New Roman" w:hAnsi="Tahoma" w:cs="Tahom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7E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4E4F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D7C64"/>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3">
    <w:name w:val="RFP Style3"/>
    <w:basedOn w:val="NoList"/>
    <w:rsid w:val="00A60563"/>
    <w:pPr>
      <w:numPr>
        <w:numId w:val="109"/>
      </w:numPr>
    </w:pPr>
  </w:style>
  <w:style w:type="table" w:customStyle="1" w:styleId="TableGrid11">
    <w:name w:val="Table Grid11"/>
    <w:basedOn w:val="TableNormal"/>
    <w:next w:val="TableGrid"/>
    <w:uiPriority w:val="39"/>
    <w:rsid w:val="000D39F7"/>
    <w:pPr>
      <w:widowControl w:val="0"/>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39F7"/>
    <w:pPr>
      <w:jc w:val="both"/>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30">
      <w:bodyDiv w:val="1"/>
      <w:marLeft w:val="0"/>
      <w:marRight w:val="0"/>
      <w:marTop w:val="0"/>
      <w:marBottom w:val="0"/>
      <w:divBdr>
        <w:top w:val="none" w:sz="0" w:space="0" w:color="auto"/>
        <w:left w:val="none" w:sz="0" w:space="0" w:color="auto"/>
        <w:bottom w:val="none" w:sz="0" w:space="0" w:color="auto"/>
        <w:right w:val="none" w:sz="0" w:space="0" w:color="auto"/>
      </w:divBdr>
    </w:div>
    <w:div w:id="26104184">
      <w:bodyDiv w:val="1"/>
      <w:marLeft w:val="0"/>
      <w:marRight w:val="0"/>
      <w:marTop w:val="0"/>
      <w:marBottom w:val="0"/>
      <w:divBdr>
        <w:top w:val="none" w:sz="0" w:space="0" w:color="auto"/>
        <w:left w:val="none" w:sz="0" w:space="0" w:color="auto"/>
        <w:bottom w:val="none" w:sz="0" w:space="0" w:color="auto"/>
        <w:right w:val="none" w:sz="0" w:space="0" w:color="auto"/>
      </w:divBdr>
    </w:div>
    <w:div w:id="38089096">
      <w:bodyDiv w:val="1"/>
      <w:marLeft w:val="0"/>
      <w:marRight w:val="0"/>
      <w:marTop w:val="0"/>
      <w:marBottom w:val="0"/>
      <w:divBdr>
        <w:top w:val="none" w:sz="0" w:space="0" w:color="auto"/>
        <w:left w:val="none" w:sz="0" w:space="0" w:color="auto"/>
        <w:bottom w:val="none" w:sz="0" w:space="0" w:color="auto"/>
        <w:right w:val="none" w:sz="0" w:space="0" w:color="auto"/>
      </w:divBdr>
    </w:div>
    <w:div w:id="86391779">
      <w:bodyDiv w:val="1"/>
      <w:marLeft w:val="0"/>
      <w:marRight w:val="0"/>
      <w:marTop w:val="0"/>
      <w:marBottom w:val="0"/>
      <w:divBdr>
        <w:top w:val="none" w:sz="0" w:space="0" w:color="auto"/>
        <w:left w:val="none" w:sz="0" w:space="0" w:color="auto"/>
        <w:bottom w:val="none" w:sz="0" w:space="0" w:color="auto"/>
        <w:right w:val="none" w:sz="0" w:space="0" w:color="auto"/>
      </w:divBdr>
    </w:div>
    <w:div w:id="99953970">
      <w:bodyDiv w:val="1"/>
      <w:marLeft w:val="0"/>
      <w:marRight w:val="0"/>
      <w:marTop w:val="0"/>
      <w:marBottom w:val="0"/>
      <w:divBdr>
        <w:top w:val="none" w:sz="0" w:space="0" w:color="auto"/>
        <w:left w:val="none" w:sz="0" w:space="0" w:color="auto"/>
        <w:bottom w:val="none" w:sz="0" w:space="0" w:color="auto"/>
        <w:right w:val="none" w:sz="0" w:space="0" w:color="auto"/>
      </w:divBdr>
    </w:div>
    <w:div w:id="100338519">
      <w:bodyDiv w:val="1"/>
      <w:marLeft w:val="0"/>
      <w:marRight w:val="0"/>
      <w:marTop w:val="0"/>
      <w:marBottom w:val="0"/>
      <w:divBdr>
        <w:top w:val="none" w:sz="0" w:space="0" w:color="auto"/>
        <w:left w:val="none" w:sz="0" w:space="0" w:color="auto"/>
        <w:bottom w:val="none" w:sz="0" w:space="0" w:color="auto"/>
        <w:right w:val="none" w:sz="0" w:space="0" w:color="auto"/>
      </w:divBdr>
    </w:div>
    <w:div w:id="106585478">
      <w:bodyDiv w:val="1"/>
      <w:marLeft w:val="0"/>
      <w:marRight w:val="0"/>
      <w:marTop w:val="0"/>
      <w:marBottom w:val="0"/>
      <w:divBdr>
        <w:top w:val="none" w:sz="0" w:space="0" w:color="auto"/>
        <w:left w:val="none" w:sz="0" w:space="0" w:color="auto"/>
        <w:bottom w:val="none" w:sz="0" w:space="0" w:color="auto"/>
        <w:right w:val="none" w:sz="0" w:space="0" w:color="auto"/>
      </w:divBdr>
    </w:div>
    <w:div w:id="137232988">
      <w:bodyDiv w:val="1"/>
      <w:marLeft w:val="0"/>
      <w:marRight w:val="0"/>
      <w:marTop w:val="0"/>
      <w:marBottom w:val="0"/>
      <w:divBdr>
        <w:top w:val="none" w:sz="0" w:space="0" w:color="auto"/>
        <w:left w:val="none" w:sz="0" w:space="0" w:color="auto"/>
        <w:bottom w:val="none" w:sz="0" w:space="0" w:color="auto"/>
        <w:right w:val="none" w:sz="0" w:space="0" w:color="auto"/>
      </w:divBdr>
    </w:div>
    <w:div w:id="200016938">
      <w:bodyDiv w:val="1"/>
      <w:marLeft w:val="0"/>
      <w:marRight w:val="0"/>
      <w:marTop w:val="0"/>
      <w:marBottom w:val="0"/>
      <w:divBdr>
        <w:top w:val="none" w:sz="0" w:space="0" w:color="auto"/>
        <w:left w:val="none" w:sz="0" w:space="0" w:color="auto"/>
        <w:bottom w:val="none" w:sz="0" w:space="0" w:color="auto"/>
        <w:right w:val="none" w:sz="0" w:space="0" w:color="auto"/>
      </w:divBdr>
    </w:div>
    <w:div w:id="201601350">
      <w:bodyDiv w:val="1"/>
      <w:marLeft w:val="0"/>
      <w:marRight w:val="0"/>
      <w:marTop w:val="0"/>
      <w:marBottom w:val="0"/>
      <w:divBdr>
        <w:top w:val="none" w:sz="0" w:space="0" w:color="auto"/>
        <w:left w:val="none" w:sz="0" w:space="0" w:color="auto"/>
        <w:bottom w:val="none" w:sz="0" w:space="0" w:color="auto"/>
        <w:right w:val="none" w:sz="0" w:space="0" w:color="auto"/>
      </w:divBdr>
    </w:div>
    <w:div w:id="235626441">
      <w:bodyDiv w:val="1"/>
      <w:marLeft w:val="0"/>
      <w:marRight w:val="0"/>
      <w:marTop w:val="0"/>
      <w:marBottom w:val="0"/>
      <w:divBdr>
        <w:top w:val="none" w:sz="0" w:space="0" w:color="auto"/>
        <w:left w:val="none" w:sz="0" w:space="0" w:color="auto"/>
        <w:bottom w:val="none" w:sz="0" w:space="0" w:color="auto"/>
        <w:right w:val="none" w:sz="0" w:space="0" w:color="auto"/>
      </w:divBdr>
    </w:div>
    <w:div w:id="240913371">
      <w:bodyDiv w:val="1"/>
      <w:marLeft w:val="0"/>
      <w:marRight w:val="0"/>
      <w:marTop w:val="0"/>
      <w:marBottom w:val="0"/>
      <w:divBdr>
        <w:top w:val="none" w:sz="0" w:space="0" w:color="auto"/>
        <w:left w:val="none" w:sz="0" w:space="0" w:color="auto"/>
        <w:bottom w:val="none" w:sz="0" w:space="0" w:color="auto"/>
        <w:right w:val="none" w:sz="0" w:space="0" w:color="auto"/>
      </w:divBdr>
    </w:div>
    <w:div w:id="250816065">
      <w:bodyDiv w:val="1"/>
      <w:marLeft w:val="0"/>
      <w:marRight w:val="0"/>
      <w:marTop w:val="0"/>
      <w:marBottom w:val="0"/>
      <w:divBdr>
        <w:top w:val="none" w:sz="0" w:space="0" w:color="auto"/>
        <w:left w:val="none" w:sz="0" w:space="0" w:color="auto"/>
        <w:bottom w:val="none" w:sz="0" w:space="0" w:color="auto"/>
        <w:right w:val="none" w:sz="0" w:space="0" w:color="auto"/>
      </w:divBdr>
    </w:div>
    <w:div w:id="292174416">
      <w:bodyDiv w:val="1"/>
      <w:marLeft w:val="0"/>
      <w:marRight w:val="0"/>
      <w:marTop w:val="0"/>
      <w:marBottom w:val="0"/>
      <w:divBdr>
        <w:top w:val="none" w:sz="0" w:space="0" w:color="auto"/>
        <w:left w:val="none" w:sz="0" w:space="0" w:color="auto"/>
        <w:bottom w:val="none" w:sz="0" w:space="0" w:color="auto"/>
        <w:right w:val="none" w:sz="0" w:space="0" w:color="auto"/>
      </w:divBdr>
    </w:div>
    <w:div w:id="299771962">
      <w:bodyDiv w:val="1"/>
      <w:marLeft w:val="0"/>
      <w:marRight w:val="0"/>
      <w:marTop w:val="0"/>
      <w:marBottom w:val="0"/>
      <w:divBdr>
        <w:top w:val="none" w:sz="0" w:space="0" w:color="auto"/>
        <w:left w:val="none" w:sz="0" w:space="0" w:color="auto"/>
        <w:bottom w:val="none" w:sz="0" w:space="0" w:color="auto"/>
        <w:right w:val="none" w:sz="0" w:space="0" w:color="auto"/>
      </w:divBdr>
    </w:div>
    <w:div w:id="601843153">
      <w:bodyDiv w:val="1"/>
      <w:marLeft w:val="0"/>
      <w:marRight w:val="0"/>
      <w:marTop w:val="0"/>
      <w:marBottom w:val="0"/>
      <w:divBdr>
        <w:top w:val="none" w:sz="0" w:space="0" w:color="auto"/>
        <w:left w:val="none" w:sz="0" w:space="0" w:color="auto"/>
        <w:bottom w:val="none" w:sz="0" w:space="0" w:color="auto"/>
        <w:right w:val="none" w:sz="0" w:space="0" w:color="auto"/>
      </w:divBdr>
    </w:div>
    <w:div w:id="612715462">
      <w:bodyDiv w:val="1"/>
      <w:marLeft w:val="0"/>
      <w:marRight w:val="0"/>
      <w:marTop w:val="0"/>
      <w:marBottom w:val="0"/>
      <w:divBdr>
        <w:top w:val="none" w:sz="0" w:space="0" w:color="auto"/>
        <w:left w:val="none" w:sz="0" w:space="0" w:color="auto"/>
        <w:bottom w:val="none" w:sz="0" w:space="0" w:color="auto"/>
        <w:right w:val="none" w:sz="0" w:space="0" w:color="auto"/>
      </w:divBdr>
    </w:div>
    <w:div w:id="764115135">
      <w:bodyDiv w:val="1"/>
      <w:marLeft w:val="0"/>
      <w:marRight w:val="0"/>
      <w:marTop w:val="0"/>
      <w:marBottom w:val="0"/>
      <w:divBdr>
        <w:top w:val="none" w:sz="0" w:space="0" w:color="auto"/>
        <w:left w:val="none" w:sz="0" w:space="0" w:color="auto"/>
        <w:bottom w:val="none" w:sz="0" w:space="0" w:color="auto"/>
        <w:right w:val="none" w:sz="0" w:space="0" w:color="auto"/>
      </w:divBdr>
    </w:div>
    <w:div w:id="823551186">
      <w:bodyDiv w:val="1"/>
      <w:marLeft w:val="0"/>
      <w:marRight w:val="0"/>
      <w:marTop w:val="0"/>
      <w:marBottom w:val="0"/>
      <w:divBdr>
        <w:top w:val="none" w:sz="0" w:space="0" w:color="auto"/>
        <w:left w:val="none" w:sz="0" w:space="0" w:color="auto"/>
        <w:bottom w:val="none" w:sz="0" w:space="0" w:color="auto"/>
        <w:right w:val="none" w:sz="0" w:space="0" w:color="auto"/>
      </w:divBdr>
    </w:div>
    <w:div w:id="824200884">
      <w:bodyDiv w:val="1"/>
      <w:marLeft w:val="0"/>
      <w:marRight w:val="0"/>
      <w:marTop w:val="0"/>
      <w:marBottom w:val="0"/>
      <w:divBdr>
        <w:top w:val="none" w:sz="0" w:space="0" w:color="auto"/>
        <w:left w:val="none" w:sz="0" w:space="0" w:color="auto"/>
        <w:bottom w:val="none" w:sz="0" w:space="0" w:color="auto"/>
        <w:right w:val="none" w:sz="0" w:space="0" w:color="auto"/>
      </w:divBdr>
    </w:div>
    <w:div w:id="826482124">
      <w:bodyDiv w:val="1"/>
      <w:marLeft w:val="0"/>
      <w:marRight w:val="0"/>
      <w:marTop w:val="0"/>
      <w:marBottom w:val="0"/>
      <w:divBdr>
        <w:top w:val="none" w:sz="0" w:space="0" w:color="auto"/>
        <w:left w:val="none" w:sz="0" w:space="0" w:color="auto"/>
        <w:bottom w:val="none" w:sz="0" w:space="0" w:color="auto"/>
        <w:right w:val="none" w:sz="0" w:space="0" w:color="auto"/>
      </w:divBdr>
    </w:div>
    <w:div w:id="840237092">
      <w:bodyDiv w:val="1"/>
      <w:marLeft w:val="0"/>
      <w:marRight w:val="0"/>
      <w:marTop w:val="0"/>
      <w:marBottom w:val="0"/>
      <w:divBdr>
        <w:top w:val="none" w:sz="0" w:space="0" w:color="auto"/>
        <w:left w:val="none" w:sz="0" w:space="0" w:color="auto"/>
        <w:bottom w:val="none" w:sz="0" w:space="0" w:color="auto"/>
        <w:right w:val="none" w:sz="0" w:space="0" w:color="auto"/>
      </w:divBdr>
    </w:div>
    <w:div w:id="863447901">
      <w:bodyDiv w:val="1"/>
      <w:marLeft w:val="0"/>
      <w:marRight w:val="0"/>
      <w:marTop w:val="0"/>
      <w:marBottom w:val="0"/>
      <w:divBdr>
        <w:top w:val="none" w:sz="0" w:space="0" w:color="auto"/>
        <w:left w:val="none" w:sz="0" w:space="0" w:color="auto"/>
        <w:bottom w:val="none" w:sz="0" w:space="0" w:color="auto"/>
        <w:right w:val="none" w:sz="0" w:space="0" w:color="auto"/>
      </w:divBdr>
    </w:div>
    <w:div w:id="876235862">
      <w:bodyDiv w:val="1"/>
      <w:marLeft w:val="0"/>
      <w:marRight w:val="0"/>
      <w:marTop w:val="0"/>
      <w:marBottom w:val="0"/>
      <w:divBdr>
        <w:top w:val="none" w:sz="0" w:space="0" w:color="auto"/>
        <w:left w:val="none" w:sz="0" w:space="0" w:color="auto"/>
        <w:bottom w:val="none" w:sz="0" w:space="0" w:color="auto"/>
        <w:right w:val="none" w:sz="0" w:space="0" w:color="auto"/>
      </w:divBdr>
    </w:div>
    <w:div w:id="921984718">
      <w:bodyDiv w:val="1"/>
      <w:marLeft w:val="0"/>
      <w:marRight w:val="0"/>
      <w:marTop w:val="0"/>
      <w:marBottom w:val="0"/>
      <w:divBdr>
        <w:top w:val="none" w:sz="0" w:space="0" w:color="auto"/>
        <w:left w:val="none" w:sz="0" w:space="0" w:color="auto"/>
        <w:bottom w:val="none" w:sz="0" w:space="0" w:color="auto"/>
        <w:right w:val="none" w:sz="0" w:space="0" w:color="auto"/>
      </w:divBdr>
    </w:div>
    <w:div w:id="957373226">
      <w:bodyDiv w:val="1"/>
      <w:marLeft w:val="0"/>
      <w:marRight w:val="0"/>
      <w:marTop w:val="0"/>
      <w:marBottom w:val="0"/>
      <w:divBdr>
        <w:top w:val="none" w:sz="0" w:space="0" w:color="auto"/>
        <w:left w:val="none" w:sz="0" w:space="0" w:color="auto"/>
        <w:bottom w:val="none" w:sz="0" w:space="0" w:color="auto"/>
        <w:right w:val="none" w:sz="0" w:space="0" w:color="auto"/>
      </w:divBdr>
    </w:div>
    <w:div w:id="977565065">
      <w:bodyDiv w:val="1"/>
      <w:marLeft w:val="0"/>
      <w:marRight w:val="0"/>
      <w:marTop w:val="0"/>
      <w:marBottom w:val="0"/>
      <w:divBdr>
        <w:top w:val="none" w:sz="0" w:space="0" w:color="auto"/>
        <w:left w:val="none" w:sz="0" w:space="0" w:color="auto"/>
        <w:bottom w:val="none" w:sz="0" w:space="0" w:color="auto"/>
        <w:right w:val="none" w:sz="0" w:space="0" w:color="auto"/>
      </w:divBdr>
    </w:div>
    <w:div w:id="985628572">
      <w:bodyDiv w:val="1"/>
      <w:marLeft w:val="0"/>
      <w:marRight w:val="0"/>
      <w:marTop w:val="0"/>
      <w:marBottom w:val="0"/>
      <w:divBdr>
        <w:top w:val="none" w:sz="0" w:space="0" w:color="auto"/>
        <w:left w:val="none" w:sz="0" w:space="0" w:color="auto"/>
        <w:bottom w:val="none" w:sz="0" w:space="0" w:color="auto"/>
        <w:right w:val="none" w:sz="0" w:space="0" w:color="auto"/>
      </w:divBdr>
    </w:div>
    <w:div w:id="1078672511">
      <w:bodyDiv w:val="1"/>
      <w:marLeft w:val="0"/>
      <w:marRight w:val="0"/>
      <w:marTop w:val="0"/>
      <w:marBottom w:val="0"/>
      <w:divBdr>
        <w:top w:val="none" w:sz="0" w:space="0" w:color="auto"/>
        <w:left w:val="none" w:sz="0" w:space="0" w:color="auto"/>
        <w:bottom w:val="none" w:sz="0" w:space="0" w:color="auto"/>
        <w:right w:val="none" w:sz="0" w:space="0" w:color="auto"/>
      </w:divBdr>
    </w:div>
    <w:div w:id="1086850990">
      <w:bodyDiv w:val="1"/>
      <w:marLeft w:val="0"/>
      <w:marRight w:val="0"/>
      <w:marTop w:val="0"/>
      <w:marBottom w:val="0"/>
      <w:divBdr>
        <w:top w:val="none" w:sz="0" w:space="0" w:color="auto"/>
        <w:left w:val="none" w:sz="0" w:space="0" w:color="auto"/>
        <w:bottom w:val="none" w:sz="0" w:space="0" w:color="auto"/>
        <w:right w:val="none" w:sz="0" w:space="0" w:color="auto"/>
      </w:divBdr>
    </w:div>
    <w:div w:id="1090584642">
      <w:bodyDiv w:val="1"/>
      <w:marLeft w:val="0"/>
      <w:marRight w:val="0"/>
      <w:marTop w:val="0"/>
      <w:marBottom w:val="0"/>
      <w:divBdr>
        <w:top w:val="none" w:sz="0" w:space="0" w:color="auto"/>
        <w:left w:val="none" w:sz="0" w:space="0" w:color="auto"/>
        <w:bottom w:val="none" w:sz="0" w:space="0" w:color="auto"/>
        <w:right w:val="none" w:sz="0" w:space="0" w:color="auto"/>
      </w:divBdr>
    </w:div>
    <w:div w:id="1161888314">
      <w:bodyDiv w:val="1"/>
      <w:marLeft w:val="0"/>
      <w:marRight w:val="0"/>
      <w:marTop w:val="0"/>
      <w:marBottom w:val="0"/>
      <w:divBdr>
        <w:top w:val="none" w:sz="0" w:space="0" w:color="auto"/>
        <w:left w:val="none" w:sz="0" w:space="0" w:color="auto"/>
        <w:bottom w:val="none" w:sz="0" w:space="0" w:color="auto"/>
        <w:right w:val="none" w:sz="0" w:space="0" w:color="auto"/>
      </w:divBdr>
    </w:div>
    <w:div w:id="1478718257">
      <w:bodyDiv w:val="1"/>
      <w:marLeft w:val="0"/>
      <w:marRight w:val="0"/>
      <w:marTop w:val="0"/>
      <w:marBottom w:val="0"/>
      <w:divBdr>
        <w:top w:val="none" w:sz="0" w:space="0" w:color="auto"/>
        <w:left w:val="none" w:sz="0" w:space="0" w:color="auto"/>
        <w:bottom w:val="none" w:sz="0" w:space="0" w:color="auto"/>
        <w:right w:val="none" w:sz="0" w:space="0" w:color="auto"/>
      </w:divBdr>
    </w:div>
    <w:div w:id="1506701729">
      <w:bodyDiv w:val="1"/>
      <w:marLeft w:val="0"/>
      <w:marRight w:val="0"/>
      <w:marTop w:val="0"/>
      <w:marBottom w:val="0"/>
      <w:divBdr>
        <w:top w:val="none" w:sz="0" w:space="0" w:color="auto"/>
        <w:left w:val="none" w:sz="0" w:space="0" w:color="auto"/>
        <w:bottom w:val="none" w:sz="0" w:space="0" w:color="auto"/>
        <w:right w:val="none" w:sz="0" w:space="0" w:color="auto"/>
      </w:divBdr>
    </w:div>
    <w:div w:id="1563717638">
      <w:bodyDiv w:val="1"/>
      <w:marLeft w:val="0"/>
      <w:marRight w:val="0"/>
      <w:marTop w:val="0"/>
      <w:marBottom w:val="0"/>
      <w:divBdr>
        <w:top w:val="none" w:sz="0" w:space="0" w:color="auto"/>
        <w:left w:val="none" w:sz="0" w:space="0" w:color="auto"/>
        <w:bottom w:val="none" w:sz="0" w:space="0" w:color="auto"/>
        <w:right w:val="none" w:sz="0" w:space="0" w:color="auto"/>
      </w:divBdr>
    </w:div>
    <w:div w:id="1639917778">
      <w:bodyDiv w:val="1"/>
      <w:marLeft w:val="0"/>
      <w:marRight w:val="0"/>
      <w:marTop w:val="0"/>
      <w:marBottom w:val="0"/>
      <w:divBdr>
        <w:top w:val="none" w:sz="0" w:space="0" w:color="auto"/>
        <w:left w:val="none" w:sz="0" w:space="0" w:color="auto"/>
        <w:bottom w:val="none" w:sz="0" w:space="0" w:color="auto"/>
        <w:right w:val="none" w:sz="0" w:space="0" w:color="auto"/>
      </w:divBdr>
    </w:div>
    <w:div w:id="1704096184">
      <w:bodyDiv w:val="1"/>
      <w:marLeft w:val="0"/>
      <w:marRight w:val="0"/>
      <w:marTop w:val="0"/>
      <w:marBottom w:val="0"/>
      <w:divBdr>
        <w:top w:val="none" w:sz="0" w:space="0" w:color="auto"/>
        <w:left w:val="none" w:sz="0" w:space="0" w:color="auto"/>
        <w:bottom w:val="none" w:sz="0" w:space="0" w:color="auto"/>
        <w:right w:val="none" w:sz="0" w:space="0" w:color="auto"/>
      </w:divBdr>
    </w:div>
    <w:div w:id="1910265579">
      <w:bodyDiv w:val="1"/>
      <w:marLeft w:val="0"/>
      <w:marRight w:val="0"/>
      <w:marTop w:val="0"/>
      <w:marBottom w:val="0"/>
      <w:divBdr>
        <w:top w:val="none" w:sz="0" w:space="0" w:color="auto"/>
        <w:left w:val="none" w:sz="0" w:space="0" w:color="auto"/>
        <w:bottom w:val="none" w:sz="0" w:space="0" w:color="auto"/>
        <w:right w:val="none" w:sz="0" w:space="0" w:color="auto"/>
      </w:divBdr>
    </w:div>
    <w:div w:id="1918199439">
      <w:bodyDiv w:val="1"/>
      <w:marLeft w:val="0"/>
      <w:marRight w:val="0"/>
      <w:marTop w:val="0"/>
      <w:marBottom w:val="0"/>
      <w:divBdr>
        <w:top w:val="none" w:sz="0" w:space="0" w:color="auto"/>
        <w:left w:val="none" w:sz="0" w:space="0" w:color="auto"/>
        <w:bottom w:val="none" w:sz="0" w:space="0" w:color="auto"/>
        <w:right w:val="none" w:sz="0" w:space="0" w:color="auto"/>
      </w:divBdr>
    </w:div>
    <w:div w:id="1934439303">
      <w:bodyDiv w:val="1"/>
      <w:marLeft w:val="0"/>
      <w:marRight w:val="0"/>
      <w:marTop w:val="0"/>
      <w:marBottom w:val="0"/>
      <w:divBdr>
        <w:top w:val="none" w:sz="0" w:space="0" w:color="auto"/>
        <w:left w:val="none" w:sz="0" w:space="0" w:color="auto"/>
        <w:bottom w:val="none" w:sz="0" w:space="0" w:color="auto"/>
        <w:right w:val="none" w:sz="0" w:space="0" w:color="auto"/>
      </w:divBdr>
    </w:div>
    <w:div w:id="1960843091">
      <w:bodyDiv w:val="1"/>
      <w:marLeft w:val="0"/>
      <w:marRight w:val="0"/>
      <w:marTop w:val="0"/>
      <w:marBottom w:val="0"/>
      <w:divBdr>
        <w:top w:val="none" w:sz="0" w:space="0" w:color="auto"/>
        <w:left w:val="none" w:sz="0" w:space="0" w:color="auto"/>
        <w:bottom w:val="none" w:sz="0" w:space="0" w:color="auto"/>
        <w:right w:val="none" w:sz="0" w:space="0" w:color="auto"/>
      </w:divBdr>
    </w:div>
    <w:div w:id="1965958404">
      <w:bodyDiv w:val="1"/>
      <w:marLeft w:val="0"/>
      <w:marRight w:val="0"/>
      <w:marTop w:val="0"/>
      <w:marBottom w:val="0"/>
      <w:divBdr>
        <w:top w:val="none" w:sz="0" w:space="0" w:color="auto"/>
        <w:left w:val="none" w:sz="0" w:space="0" w:color="auto"/>
        <w:bottom w:val="none" w:sz="0" w:space="0" w:color="auto"/>
        <w:right w:val="none" w:sz="0" w:space="0" w:color="auto"/>
      </w:divBdr>
    </w:div>
    <w:div w:id="1980765718">
      <w:bodyDiv w:val="1"/>
      <w:marLeft w:val="0"/>
      <w:marRight w:val="0"/>
      <w:marTop w:val="0"/>
      <w:marBottom w:val="0"/>
      <w:divBdr>
        <w:top w:val="none" w:sz="0" w:space="0" w:color="auto"/>
        <w:left w:val="none" w:sz="0" w:space="0" w:color="auto"/>
        <w:bottom w:val="none" w:sz="0" w:space="0" w:color="auto"/>
        <w:right w:val="none" w:sz="0" w:space="0" w:color="auto"/>
      </w:divBdr>
    </w:div>
    <w:div w:id="2055423622">
      <w:bodyDiv w:val="1"/>
      <w:marLeft w:val="0"/>
      <w:marRight w:val="0"/>
      <w:marTop w:val="0"/>
      <w:marBottom w:val="0"/>
      <w:divBdr>
        <w:top w:val="none" w:sz="0" w:space="0" w:color="auto"/>
        <w:left w:val="none" w:sz="0" w:space="0" w:color="auto"/>
        <w:bottom w:val="none" w:sz="0" w:space="0" w:color="auto"/>
        <w:right w:val="none" w:sz="0" w:space="0" w:color="auto"/>
      </w:divBdr>
    </w:div>
    <w:div w:id="2075277026">
      <w:bodyDiv w:val="1"/>
      <w:marLeft w:val="0"/>
      <w:marRight w:val="0"/>
      <w:marTop w:val="0"/>
      <w:marBottom w:val="0"/>
      <w:divBdr>
        <w:top w:val="none" w:sz="0" w:space="0" w:color="auto"/>
        <w:left w:val="none" w:sz="0" w:space="0" w:color="auto"/>
        <w:bottom w:val="none" w:sz="0" w:space="0" w:color="auto"/>
        <w:right w:val="none" w:sz="0" w:space="0" w:color="auto"/>
      </w:divBdr>
    </w:div>
    <w:div w:id="2111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7.wmf"/><Relationship Id="rId42" Type="http://schemas.openxmlformats.org/officeDocument/2006/relationships/image" Target="media/image28.wmf"/><Relationship Id="rId63" Type="http://schemas.openxmlformats.org/officeDocument/2006/relationships/image" Target="media/image49.wmf"/><Relationship Id="rId84" Type="http://schemas.openxmlformats.org/officeDocument/2006/relationships/image" Target="media/image70.wmf"/><Relationship Id="rId16" Type="http://schemas.openxmlformats.org/officeDocument/2006/relationships/image" Target="media/image2.wmf"/><Relationship Id="rId107" Type="http://schemas.openxmlformats.org/officeDocument/2006/relationships/image" Target="media/image93.wmf"/><Relationship Id="rId11" Type="http://schemas.openxmlformats.org/officeDocument/2006/relationships/header" Target="header1.xml"/><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image" Target="media/image60.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28" Type="http://schemas.openxmlformats.org/officeDocument/2006/relationships/hyperlink" Target="https://www.iso.org/isoiec-27001-information-security.html" TargetMode="External"/><Relationship Id="rId5" Type="http://schemas.openxmlformats.org/officeDocument/2006/relationships/numbering" Target="numbering.xml"/><Relationship Id="rId90" Type="http://schemas.openxmlformats.org/officeDocument/2006/relationships/image" Target="media/image76.wmf"/><Relationship Id="rId95" Type="http://schemas.openxmlformats.org/officeDocument/2006/relationships/image" Target="media/image81.wmf"/><Relationship Id="rId22" Type="http://schemas.openxmlformats.org/officeDocument/2006/relationships/image" Target="media/image8.wmf"/><Relationship Id="rId27" Type="http://schemas.openxmlformats.org/officeDocument/2006/relationships/image" Target="media/image13.wmf"/><Relationship Id="rId43" Type="http://schemas.openxmlformats.org/officeDocument/2006/relationships/image" Target="media/image29.wmf"/><Relationship Id="rId48" Type="http://schemas.openxmlformats.org/officeDocument/2006/relationships/image" Target="media/image34.wmf"/><Relationship Id="rId64" Type="http://schemas.openxmlformats.org/officeDocument/2006/relationships/image" Target="media/image50.wmf"/><Relationship Id="rId69" Type="http://schemas.openxmlformats.org/officeDocument/2006/relationships/image" Target="media/image55.wmf"/><Relationship Id="rId113" Type="http://schemas.openxmlformats.org/officeDocument/2006/relationships/image" Target="media/image99.wmf"/><Relationship Id="rId118" Type="http://schemas.openxmlformats.org/officeDocument/2006/relationships/image" Target="media/image104.wmf"/><Relationship Id="rId134" Type="http://schemas.openxmlformats.org/officeDocument/2006/relationships/fontTable" Target="fontTable.xml"/><Relationship Id="rId80" Type="http://schemas.openxmlformats.org/officeDocument/2006/relationships/image" Target="media/image66.wmf"/><Relationship Id="rId85" Type="http://schemas.openxmlformats.org/officeDocument/2006/relationships/image" Target="media/image71.wmf"/><Relationship Id="rId12" Type="http://schemas.openxmlformats.org/officeDocument/2006/relationships/footer" Target="footer1.xml"/><Relationship Id="rId17" Type="http://schemas.openxmlformats.org/officeDocument/2006/relationships/image" Target="media/image3.wmf"/><Relationship Id="rId33" Type="http://schemas.openxmlformats.org/officeDocument/2006/relationships/image" Target="media/image19.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9.wmf"/><Relationship Id="rId108" Type="http://schemas.openxmlformats.org/officeDocument/2006/relationships/image" Target="media/image94.wmf"/><Relationship Id="rId124" Type="http://schemas.openxmlformats.org/officeDocument/2006/relationships/hyperlink" Target="https://its.ny.gov/system/files/documents/2025/03/nys-s14-007-encryption.pdf" TargetMode="External"/><Relationship Id="rId129" Type="http://schemas.openxmlformats.org/officeDocument/2006/relationships/hyperlink" Target="https://ithandbook.ffiec.gov/it-booklets/information-security/" TargetMode="External"/><Relationship Id="rId54" Type="http://schemas.openxmlformats.org/officeDocument/2006/relationships/image" Target="media/image40.wmf"/><Relationship Id="rId70" Type="http://schemas.openxmlformats.org/officeDocument/2006/relationships/image" Target="media/image56.wmf"/><Relationship Id="rId75" Type="http://schemas.openxmlformats.org/officeDocument/2006/relationships/image" Target="media/image61.wmf"/><Relationship Id="rId91" Type="http://schemas.openxmlformats.org/officeDocument/2006/relationships/image" Target="media/image77.wmf"/><Relationship Id="rId96" Type="http://schemas.openxmlformats.org/officeDocument/2006/relationships/image" Target="media/image82.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9.wmf"/><Relationship Id="rId28" Type="http://schemas.openxmlformats.org/officeDocument/2006/relationships/image" Target="media/image14.wmf"/><Relationship Id="rId49" Type="http://schemas.openxmlformats.org/officeDocument/2006/relationships/image" Target="media/image35.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0.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hyperlink" Target="https://ithandbook.ffiec.gov/it-booklets/architecture-infrastructure-and-operations/" TargetMode="External"/><Relationship Id="rId135"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image" Target="media/image4.wmf"/><Relationship Id="rId39" Type="http://schemas.openxmlformats.org/officeDocument/2006/relationships/image" Target="media/image25.wmf"/><Relationship Id="rId109" Type="http://schemas.openxmlformats.org/officeDocument/2006/relationships/image" Target="media/image95.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hyperlink" Target="https://ithandbook.ffiec.gov/" TargetMode="External"/><Relationship Id="rId7" Type="http://schemas.openxmlformats.org/officeDocument/2006/relationships/settings" Target="settings.xml"/><Relationship Id="rId71" Type="http://schemas.openxmlformats.org/officeDocument/2006/relationships/image" Target="media/image57.wmf"/><Relationship Id="rId92" Type="http://schemas.openxmlformats.org/officeDocument/2006/relationships/image" Target="media/image78.wmf"/><Relationship Id="rId2" Type="http://schemas.openxmlformats.org/officeDocument/2006/relationships/customXml" Target="../customXml/item2.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hyperlink" Target="https://ithandbook.ffiec.gov/it-booklets/information-security/" TargetMode="External"/><Relationship Id="rId61" Type="http://schemas.openxmlformats.org/officeDocument/2006/relationships/image" Target="media/image47.wmf"/><Relationship Id="rId82" Type="http://schemas.openxmlformats.org/officeDocument/2006/relationships/image" Target="media/image68.wmf"/><Relationship Id="rId19" Type="http://schemas.openxmlformats.org/officeDocument/2006/relationships/image" Target="media/image5.wmf"/><Relationship Id="rId14" Type="http://schemas.openxmlformats.org/officeDocument/2006/relationships/footer" Target="footer3.xml"/><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hyperlink" Target="https://ithandbook.ffiec.gov/it-booklets/information-security/" TargetMode="External"/><Relationship Id="rId8" Type="http://schemas.openxmlformats.org/officeDocument/2006/relationships/webSettings" Target="webSetting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3" Type="http://schemas.openxmlformats.org/officeDocument/2006/relationships/customXml" Target="../customXml/item3.xml"/><Relationship Id="rId25" Type="http://schemas.openxmlformats.org/officeDocument/2006/relationships/image" Target="media/image11.wmf"/><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102.wmf"/><Relationship Id="rId20" Type="http://schemas.openxmlformats.org/officeDocument/2006/relationships/image" Target="media/image6.wmf"/><Relationship Id="rId41" Type="http://schemas.openxmlformats.org/officeDocument/2006/relationships/image" Target="media/image27.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hyperlink" Target="https://www.dfs.ny.gov/system/files/documents/2023/03/23NYCRR500_0.pdf" TargetMode="External"/><Relationship Id="rId15" Type="http://schemas.openxmlformats.org/officeDocument/2006/relationships/image" Target="media/image1.wmf"/><Relationship Id="rId36" Type="http://schemas.openxmlformats.org/officeDocument/2006/relationships/image" Target="media/image22.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hyperlink" Target="https://ithandbook.ffiec.gov/it-booklets/architecture-infrastructure-and-operations/" TargetMode="External"/><Relationship Id="rId10" Type="http://schemas.openxmlformats.org/officeDocument/2006/relationships/endnotes" Target="endnotes.xm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2.wmf"/><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its.ny.gov/system/files/documents/2022/10/nys-s13-003_sanitization_secure_disposal_stand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8262D8B339642AB014E293233E2DC" ma:contentTypeVersion="14" ma:contentTypeDescription="Create a new document." ma:contentTypeScope="" ma:versionID="9bcf107eb4ae4226735736e64633ec73">
  <xsd:schema xmlns:xsd="http://www.w3.org/2001/XMLSchema" xmlns:xs="http://www.w3.org/2001/XMLSchema" xmlns:p="http://schemas.microsoft.com/office/2006/metadata/properties" xmlns:ns3="eba2be93-e225-45d5-84ad-a6798c791be2" xmlns:ns4="d13fac24-cbc1-4948-927a-a11ae2bf1fe3" targetNamespace="http://schemas.microsoft.com/office/2006/metadata/properties" ma:root="true" ma:fieldsID="24c5305655cb0b4cd78b8b5cd5b662e5" ns3:_="" ns4:_="">
    <xsd:import namespace="eba2be93-e225-45d5-84ad-a6798c791be2"/>
    <xsd:import namespace="d13fac24-cbc1-4948-927a-a11ae2bf1f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be93-e225-45d5-84ad-a6798c791b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fac24-cbc1-4948-927a-a11ae2bf1f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13fac24-cbc1-4948-927a-a11ae2bf1fe3" xsi:nil="true"/>
  </documentManagement>
</p:properties>
</file>

<file path=customXml/itemProps1.xml><?xml version="1.0" encoding="utf-8"?>
<ds:datastoreItem xmlns:ds="http://schemas.openxmlformats.org/officeDocument/2006/customXml" ds:itemID="{39049B1A-C2AA-4D17-BCE1-E3FD0BCACB5A}">
  <ds:schemaRefs>
    <ds:schemaRef ds:uri="http://schemas.microsoft.com/sharepoint/v3/contenttype/forms"/>
  </ds:schemaRefs>
</ds:datastoreItem>
</file>

<file path=customXml/itemProps2.xml><?xml version="1.0" encoding="utf-8"?>
<ds:datastoreItem xmlns:ds="http://schemas.openxmlformats.org/officeDocument/2006/customXml" ds:itemID="{C44B3CC0-A322-4A84-93A4-07378947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be93-e225-45d5-84ad-a6798c791be2"/>
    <ds:schemaRef ds:uri="d13fac24-cbc1-4948-927a-a11ae2bf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A9327-3BB6-42C8-92A1-0225767C515A}">
  <ds:schemaRefs>
    <ds:schemaRef ds:uri="http://schemas.openxmlformats.org/officeDocument/2006/bibliography"/>
  </ds:schemaRefs>
</ds:datastoreItem>
</file>

<file path=customXml/itemProps4.xml><?xml version="1.0" encoding="utf-8"?>
<ds:datastoreItem xmlns:ds="http://schemas.openxmlformats.org/officeDocument/2006/customXml" ds:itemID="{32596E91-55E9-4F1D-82DA-7783B00816C9}">
  <ds:schemaRefs>
    <ds:schemaRef ds:uri="http://schemas.microsoft.com/office/2006/metadata/properties"/>
    <ds:schemaRef ds:uri="http://schemas.microsoft.com/office/infopath/2007/PartnerControls"/>
    <ds:schemaRef ds:uri="d13fac24-cbc1-4948-927a-a11ae2bf1f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15227</Words>
  <Characters>83751</Characters>
  <Application>Microsoft Office Word</Application>
  <DocSecurity>0</DocSecurity>
  <Lines>83751</Lines>
  <Paragraphs>8248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Volk</dc:creator>
  <cp:keywords/>
  <dc:description/>
  <cp:lastModifiedBy>Kristin LaPlante</cp:lastModifiedBy>
  <cp:revision>2</cp:revision>
  <cp:lastPrinted>2025-06-25T20:05:00Z</cp:lastPrinted>
  <dcterms:created xsi:type="dcterms:W3CDTF">2025-11-25T20:39:00Z</dcterms:created>
  <dcterms:modified xsi:type="dcterms:W3CDTF">2025-11-25T20:39:00Z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2022-08-16T13:54:39Z</vt:lpwstr>
  </property>
  <property fmtid="{D5CDD505-2E9C-101B-9397-08002B2CF9AE}" pid="4" name="MSIP_Label_c376bc99-b2d9-4c72-8373-71b8b88f3815_Method">
    <vt:lpwstr>Privileged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df777466-8bf3-4242-a61c-4e1bd89e0f65</vt:lpwstr>
  </property>
  <property fmtid="{D5CDD505-2E9C-101B-9397-08002B2CF9AE}" pid="8" name="MSIP_Label_c376bc99-b2d9-4c72-8373-71b8b88f3815_ContentBits">
    <vt:lpwstr>0</vt:lpwstr>
  </property>
  <property fmtid="{D5CDD505-2E9C-101B-9397-08002B2CF9AE}" pid="9" name="ContentTypeId">
    <vt:lpwstr>0x0101005ED8262D8B339642AB014E293233E2DC</vt:lpwstr>
  </property>
</Properties>
</file>