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C3AC" w14:textId="40C62914" w:rsidR="00B47C0E" w:rsidRPr="00575C66" w:rsidRDefault="00575C66">
      <w:pPr>
        <w:rPr>
          <w:rFonts w:cstheme="minorHAnsi"/>
          <w:sz w:val="24"/>
          <w:szCs w:val="24"/>
        </w:rPr>
      </w:pPr>
      <w:r w:rsidRPr="00575C66">
        <w:rPr>
          <w:rFonts w:cstheme="minorHAnsi"/>
          <w:sz w:val="24"/>
          <w:szCs w:val="24"/>
        </w:rPr>
        <w:t>Paid Parental Leave</w:t>
      </w:r>
    </w:p>
    <w:p w14:paraId="0D22B4BE" w14:textId="077C93A6" w:rsidR="00575C66" w:rsidRPr="00575C66" w:rsidRDefault="00575C66">
      <w:pPr>
        <w:rPr>
          <w:rFonts w:cstheme="minorHAnsi"/>
          <w:sz w:val="24"/>
          <w:szCs w:val="24"/>
        </w:rPr>
      </w:pPr>
    </w:p>
    <w:p w14:paraId="45228D85" w14:textId="551E6A69"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Fonts w:asciiTheme="minorHAnsi" w:hAnsiTheme="minorHAnsi" w:cstheme="minorHAnsi"/>
          <w:color w:val="333333"/>
        </w:rPr>
        <w:t xml:space="preserve">Effective </w:t>
      </w:r>
      <w:r w:rsidR="00734C89">
        <w:rPr>
          <w:rFonts w:asciiTheme="minorHAnsi" w:hAnsiTheme="minorHAnsi" w:cstheme="minorHAnsi"/>
          <w:color w:val="333333"/>
        </w:rPr>
        <w:t xml:space="preserve">upon </w:t>
      </w:r>
      <w:r w:rsidR="00FF3916">
        <w:rPr>
          <w:rFonts w:asciiTheme="minorHAnsi" w:hAnsiTheme="minorHAnsi" w:cstheme="minorHAnsi"/>
          <w:color w:val="333333"/>
        </w:rPr>
        <w:t>the date of the memorandum of understanding</w:t>
      </w:r>
      <w:r w:rsidRPr="00575C66">
        <w:rPr>
          <w:rFonts w:asciiTheme="minorHAnsi" w:hAnsiTheme="minorHAnsi" w:cstheme="minorHAnsi"/>
          <w:color w:val="333333"/>
        </w:rPr>
        <w:t>, Paid Parental Leave will become available to any gestational, non-gestational, adoptive, or foster parent who meets certain eligibility criteria for unrepresented executive branch employees.  All other child care leave benefits, including sick leave accruals, family sick leave benefits, Family Medical Leave Act (FMLA), and Paid Family Leave (PFL)</w:t>
      </w:r>
      <w:r>
        <w:rPr>
          <w:rFonts w:asciiTheme="minorHAnsi" w:hAnsiTheme="minorHAnsi" w:cstheme="minorHAnsi"/>
          <w:color w:val="333333"/>
        </w:rPr>
        <w:t xml:space="preserve"> (if any)</w:t>
      </w:r>
      <w:r w:rsidRPr="00575C66">
        <w:rPr>
          <w:rFonts w:asciiTheme="minorHAnsi" w:hAnsiTheme="minorHAnsi" w:cstheme="minorHAnsi"/>
          <w:color w:val="333333"/>
        </w:rPr>
        <w:t>, remain unchanged and available for use when applicable.</w:t>
      </w:r>
    </w:p>
    <w:p w14:paraId="599C0B6B" w14:textId="63FECD71"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Style w:val="Strong"/>
          <w:rFonts w:asciiTheme="minorHAnsi" w:hAnsiTheme="minorHAnsi" w:cstheme="minorHAnsi"/>
          <w:color w:val="333333"/>
          <w:u w:val="single"/>
        </w:rPr>
        <w:t>Eligibility</w:t>
      </w:r>
      <w:r w:rsidRPr="00575C66">
        <w:rPr>
          <w:rFonts w:asciiTheme="minorHAnsi" w:hAnsiTheme="minorHAnsi" w:cstheme="minorHAnsi"/>
          <w:color w:val="333333"/>
        </w:rPr>
        <w:br/>
        <w:t xml:space="preserve">All </w:t>
      </w:r>
      <w:r>
        <w:rPr>
          <w:rFonts w:asciiTheme="minorHAnsi" w:hAnsiTheme="minorHAnsi" w:cstheme="minorHAnsi"/>
          <w:color w:val="333333"/>
        </w:rPr>
        <w:t xml:space="preserve">employees </w:t>
      </w:r>
      <w:r w:rsidRPr="00575C66">
        <w:rPr>
          <w:rFonts w:asciiTheme="minorHAnsi" w:hAnsiTheme="minorHAnsi" w:cstheme="minorHAnsi"/>
          <w:color w:val="333333"/>
        </w:rPr>
        <w:t>who work full-time</w:t>
      </w:r>
      <w:r>
        <w:rPr>
          <w:rFonts w:asciiTheme="minorHAnsi" w:hAnsiTheme="minorHAnsi" w:cstheme="minorHAnsi"/>
          <w:color w:val="333333"/>
        </w:rPr>
        <w:t xml:space="preserve"> are eligible after six months on the payroll. </w:t>
      </w:r>
      <w:r w:rsidRPr="00575C66">
        <w:rPr>
          <w:rFonts w:asciiTheme="minorHAnsi" w:hAnsiTheme="minorHAnsi" w:cstheme="minorHAnsi"/>
          <w:color w:val="333333"/>
        </w:rPr>
        <w:t xml:space="preserve"> </w:t>
      </w:r>
    </w:p>
    <w:p w14:paraId="526EFB7C" w14:textId="77777777"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Style w:val="Strong"/>
          <w:rFonts w:asciiTheme="minorHAnsi" w:hAnsiTheme="minorHAnsi" w:cstheme="minorHAnsi"/>
          <w:color w:val="333333"/>
          <w:u w:val="single"/>
        </w:rPr>
        <w:t>Use of Paid Parental Leave</w:t>
      </w:r>
      <w:r w:rsidRPr="00575C66">
        <w:rPr>
          <w:rFonts w:asciiTheme="minorHAnsi" w:hAnsiTheme="minorHAnsi" w:cstheme="minorHAnsi"/>
          <w:color w:val="333333"/>
        </w:rPr>
        <w:br/>
        <w:t>Employees may take leave </w:t>
      </w:r>
      <w:r w:rsidRPr="00575C66">
        <w:rPr>
          <w:rStyle w:val="Strong"/>
          <w:rFonts w:asciiTheme="minorHAnsi" w:hAnsiTheme="minorHAnsi" w:cstheme="minorHAnsi"/>
          <w:color w:val="333333"/>
        </w:rPr>
        <w:t>with pay</w:t>
      </w:r>
      <w:r w:rsidRPr="00575C66">
        <w:rPr>
          <w:rFonts w:asciiTheme="minorHAnsi" w:hAnsiTheme="minorHAnsi" w:cstheme="minorHAnsi"/>
          <w:color w:val="333333"/>
        </w:rPr>
        <w:t> for up to 12 weeks for each qualifying event, defined as the birth of a child or placement of a child for adoption or foster care. Paid Parental Leave is available for use once every 12-month period. A qualifying event begins the 12-month period. Paid Parental Leave may begin on the date of birth, the day of adoption or foster care placement or anytime thereafter within seven months.  An employee’s ability to use Paid Parental Leave ends seven months from the date of the qualifying event.  If a qualifying event occurred within seven months before the effective date of this bulletin, an employee may use Paid Parental Leave, however the employee’s use of Paid Parental Leave must end within seven months of the qualifying event.</w:t>
      </w:r>
    </w:p>
    <w:p w14:paraId="06B2A84E" w14:textId="72B09B19"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Fonts w:asciiTheme="minorHAnsi" w:hAnsiTheme="minorHAnsi" w:cstheme="minorHAnsi"/>
          <w:color w:val="333333"/>
        </w:rPr>
        <w:t>Paid Parental Leave may be used in combination with all other paid and unpaid childcare leave benefits. Paid Family Leave, Income Protection Plan, and usage of accruals cannot run concurrently with Paid Parental Leave and may be taken at the appropriate time in addition to Paid Parental Leave.</w:t>
      </w:r>
    </w:p>
    <w:p w14:paraId="0EEF6D2A" w14:textId="4BDB9174"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Fonts w:asciiTheme="minorHAnsi" w:hAnsiTheme="minorHAnsi" w:cstheme="minorHAnsi"/>
          <w:color w:val="333333"/>
        </w:rPr>
        <w:t>If both parents are employed by a New York State Agency</w:t>
      </w:r>
      <w:r>
        <w:rPr>
          <w:rFonts w:asciiTheme="minorHAnsi" w:hAnsiTheme="minorHAnsi" w:cstheme="minorHAnsi"/>
          <w:color w:val="333333"/>
        </w:rPr>
        <w:t xml:space="preserve"> in bargaining units that have agreed to this benefit (or are unrepresented)</w:t>
      </w:r>
      <w:r w:rsidRPr="00575C66">
        <w:rPr>
          <w:rFonts w:asciiTheme="minorHAnsi" w:hAnsiTheme="minorHAnsi" w:cstheme="minorHAnsi"/>
          <w:color w:val="333333"/>
        </w:rPr>
        <w:t>, both parents may use Paid Parental Leave, even if they work for the same appointing authority.</w:t>
      </w:r>
    </w:p>
    <w:p w14:paraId="123B99E9" w14:textId="77777777"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Fonts w:asciiTheme="minorHAnsi" w:hAnsiTheme="minorHAnsi" w:cstheme="minorHAnsi"/>
          <w:color w:val="333333"/>
        </w:rPr>
        <w:t>Paid Parental Leave cannot be used intermittently and must be taken in a block of time.  Employees do not have to take the full 12 weeks, but once they return from Paid Parental Leave, they can no longer use this leave.</w:t>
      </w:r>
    </w:p>
    <w:p w14:paraId="138C3539" w14:textId="77777777"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Style w:val="Strong"/>
          <w:rFonts w:asciiTheme="minorHAnsi" w:hAnsiTheme="minorHAnsi" w:cstheme="minorHAnsi"/>
          <w:color w:val="333333"/>
          <w:u w:val="single"/>
        </w:rPr>
        <w:t>Status of Employees on Paid Parental Leave</w:t>
      </w:r>
      <w:r w:rsidRPr="00575C66">
        <w:rPr>
          <w:rFonts w:asciiTheme="minorHAnsi" w:hAnsiTheme="minorHAnsi" w:cstheme="minorHAnsi"/>
          <w:color w:val="333333"/>
        </w:rPr>
        <w:br/>
        <w:t>For attendance and leave purposes, employees are deemed to be in </w:t>
      </w:r>
      <w:r w:rsidRPr="00575C66">
        <w:rPr>
          <w:rStyle w:val="Strong"/>
          <w:rFonts w:asciiTheme="minorHAnsi" w:hAnsiTheme="minorHAnsi" w:cstheme="minorHAnsi"/>
          <w:color w:val="333333"/>
        </w:rPr>
        <w:t>leave without pay</w:t>
      </w:r>
      <w:r w:rsidRPr="00575C66">
        <w:rPr>
          <w:rFonts w:asciiTheme="minorHAnsi" w:hAnsiTheme="minorHAnsi" w:cstheme="minorHAnsi"/>
          <w:color w:val="333333"/>
        </w:rPr>
        <w:t xml:space="preserve"> status </w:t>
      </w:r>
      <w:r w:rsidRPr="00575C66">
        <w:rPr>
          <w:rFonts w:asciiTheme="minorHAnsi" w:hAnsiTheme="minorHAnsi" w:cstheme="minorHAnsi"/>
          <w:color w:val="333333"/>
        </w:rPr>
        <w:lastRenderedPageBreak/>
        <w:t>while using Paid Parental Leave.  They do not earn biweekly leave accruals or observe holidays, nor do they receive personal leave or vacation bonus days if their anniversary dates fall while they are using Paid Parental Leave. In such cases, the personal leave anniversary date changes to the date of return to work or placement on sick leave at half-pay, and the employee receives personal leave on the adjusted anniversary date.  The vacation anniversary date is adjusted if the period of continuous absence on Paid Parental Leave and any other kind of childcare leave, except where the employee charges accruals on such leave, exceeds six continuous months.  If such period is less than six months, the employee retains the same vacation anniversary date and is credited with vacation bonus days upon return to work.</w:t>
      </w:r>
    </w:p>
    <w:p w14:paraId="7F7B2826" w14:textId="77777777"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Fonts w:asciiTheme="minorHAnsi" w:hAnsiTheme="minorHAnsi" w:cstheme="minorHAnsi"/>
          <w:color w:val="333333"/>
        </w:rPr>
        <w:t>Time on Paid Parental Leave does not count as service for earning additional eligibility for sick leave at half-pay.</w:t>
      </w:r>
    </w:p>
    <w:p w14:paraId="32C038E2" w14:textId="77777777"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Fonts w:asciiTheme="minorHAnsi" w:hAnsiTheme="minorHAnsi" w:cstheme="minorHAnsi"/>
          <w:color w:val="333333"/>
        </w:rPr>
        <w:t>While using Paid Parental Leave, employees continue to be covered by their existing insurance benefits. Employees continue to have health insurance premiums, retirement contributions, and other payroll deductions withheld from their paycheck.</w:t>
      </w:r>
    </w:p>
    <w:p w14:paraId="13531257" w14:textId="77777777"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Fonts w:asciiTheme="minorHAnsi" w:hAnsiTheme="minorHAnsi" w:cstheme="minorHAnsi"/>
          <w:color w:val="333333"/>
        </w:rPr>
        <w:t>Employees using Paid Parental Leave continue to receive retirement service credit for days in while on leave as it is considered full pay status for this purpose.</w:t>
      </w:r>
    </w:p>
    <w:p w14:paraId="74F35E15" w14:textId="77777777" w:rsidR="00575C66" w:rsidRPr="00575C66" w:rsidRDefault="00575C66" w:rsidP="00575C66">
      <w:pPr>
        <w:pStyle w:val="NormalWeb"/>
        <w:shd w:val="clear" w:color="auto" w:fill="FFFFFF"/>
        <w:spacing w:before="150" w:beforeAutospacing="0" w:after="150" w:afterAutospacing="0" w:line="360" w:lineRule="atLeast"/>
        <w:rPr>
          <w:rFonts w:asciiTheme="minorHAnsi" w:hAnsiTheme="minorHAnsi" w:cstheme="minorHAnsi"/>
          <w:color w:val="333333"/>
        </w:rPr>
      </w:pPr>
      <w:r w:rsidRPr="00575C66">
        <w:rPr>
          <w:rFonts w:asciiTheme="minorHAnsi" w:hAnsiTheme="minorHAnsi" w:cstheme="minorHAnsi"/>
          <w:color w:val="333333"/>
        </w:rPr>
        <w:t>Paid Parental Leave may not be used to extend employment beyond the point it would otherwise end by operation of law, rule, or regulation.</w:t>
      </w:r>
    </w:p>
    <w:p w14:paraId="51390ABD" w14:textId="77777777" w:rsidR="00575C66" w:rsidRDefault="00575C66">
      <w:pPr>
        <w:rPr>
          <w:rFonts w:cstheme="minorHAnsi"/>
          <w:sz w:val="24"/>
          <w:szCs w:val="24"/>
        </w:rPr>
      </w:pPr>
    </w:p>
    <w:p w14:paraId="462EDAE6" w14:textId="77777777" w:rsidR="00462C93" w:rsidRPr="002F3462" w:rsidRDefault="00462C93" w:rsidP="00462C93">
      <w:r>
        <w:t xml:space="preserve">When an employee is returned to duty from paid parental leave due to a subpoena or to give required testimony in a court proceeding, such return to duty will not constitute a break that ends paid parental leave and such individual, when returned to paid parental leave, shall have their paid parental leave extended by the length of time they are returned to duty.  </w:t>
      </w:r>
    </w:p>
    <w:p w14:paraId="35818DEF" w14:textId="77777777" w:rsidR="00462C93" w:rsidRPr="00575C66" w:rsidRDefault="00462C93">
      <w:pPr>
        <w:rPr>
          <w:rFonts w:cstheme="minorHAnsi"/>
          <w:sz w:val="24"/>
          <w:szCs w:val="24"/>
        </w:rPr>
      </w:pPr>
    </w:p>
    <w:sectPr w:rsidR="00462C93" w:rsidRPr="00575C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5069B" w14:textId="77777777" w:rsidR="005C324B" w:rsidRDefault="005C324B" w:rsidP="005763A5">
      <w:pPr>
        <w:spacing w:after="0" w:line="240" w:lineRule="auto"/>
      </w:pPr>
      <w:r>
        <w:separator/>
      </w:r>
    </w:p>
  </w:endnote>
  <w:endnote w:type="continuationSeparator" w:id="0">
    <w:p w14:paraId="0A154791" w14:textId="77777777" w:rsidR="005C324B" w:rsidRDefault="005C324B" w:rsidP="0057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874C" w14:textId="77777777" w:rsidR="005763A5" w:rsidRDefault="00576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09F1" w14:textId="591ECA01" w:rsidR="005763A5" w:rsidRDefault="00576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BE24" w14:textId="77777777" w:rsidR="005763A5" w:rsidRDefault="0057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E3F6A" w14:textId="77777777" w:rsidR="005C324B" w:rsidRDefault="005C324B" w:rsidP="005763A5">
      <w:pPr>
        <w:spacing w:after="0" w:line="240" w:lineRule="auto"/>
      </w:pPr>
      <w:r>
        <w:separator/>
      </w:r>
    </w:p>
  </w:footnote>
  <w:footnote w:type="continuationSeparator" w:id="0">
    <w:p w14:paraId="2B8179F3" w14:textId="77777777" w:rsidR="005C324B" w:rsidRDefault="005C324B" w:rsidP="0057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E3DA" w14:textId="77777777" w:rsidR="005763A5" w:rsidRDefault="00576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D0CE" w14:textId="77777777" w:rsidR="005763A5" w:rsidRDefault="00576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5FE5" w14:textId="77777777" w:rsidR="005763A5" w:rsidRDefault="00576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66"/>
    <w:rsid w:val="001A006A"/>
    <w:rsid w:val="00202BE7"/>
    <w:rsid w:val="00385C19"/>
    <w:rsid w:val="00462C93"/>
    <w:rsid w:val="00575C66"/>
    <w:rsid w:val="005763A5"/>
    <w:rsid w:val="005953A4"/>
    <w:rsid w:val="005C324B"/>
    <w:rsid w:val="00734C89"/>
    <w:rsid w:val="00922F64"/>
    <w:rsid w:val="00B47C0E"/>
    <w:rsid w:val="00B8417B"/>
    <w:rsid w:val="00C543A7"/>
    <w:rsid w:val="00C61F47"/>
    <w:rsid w:val="00FF3916"/>
    <w:rsid w:val="0C9011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8200"/>
  <w15:chartTrackingRefBased/>
  <w15:docId w15:val="{9BDF75D5-F288-44A7-842E-F587A318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C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5C66"/>
    <w:rPr>
      <w:b/>
      <w:bCs/>
    </w:rPr>
  </w:style>
  <w:style w:type="paragraph" w:styleId="Header">
    <w:name w:val="header"/>
    <w:basedOn w:val="Normal"/>
    <w:link w:val="HeaderChar"/>
    <w:uiPriority w:val="99"/>
    <w:unhideWhenUsed/>
    <w:rsid w:val="0057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3A5"/>
  </w:style>
  <w:style w:type="paragraph" w:styleId="Footer">
    <w:name w:val="footer"/>
    <w:basedOn w:val="Normal"/>
    <w:link w:val="FooterChar"/>
    <w:uiPriority w:val="99"/>
    <w:unhideWhenUsed/>
    <w:rsid w:val="0057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5A9F4D292074ABE70D874E86E98F1" ma:contentTypeVersion="6" ma:contentTypeDescription="Create a new document." ma:contentTypeScope="" ma:versionID="375850677559fd539483c20cb8d7bb41">
  <xsd:schema xmlns:xsd="http://www.w3.org/2001/XMLSchema" xmlns:xs="http://www.w3.org/2001/XMLSchema" xmlns:p="http://schemas.microsoft.com/office/2006/metadata/properties" xmlns:ns2="6698fae3-8347-40a3-9a73-b9ee3cce9c03" xmlns:ns3="1a473267-5e2e-4b3b-825e-2120f15977c6" targetNamespace="http://schemas.microsoft.com/office/2006/metadata/properties" ma:root="true" ma:fieldsID="f00eb8519ba3b6b1d4df2399ce706d40" ns2:_="" ns3:_="">
    <xsd:import namespace="6698fae3-8347-40a3-9a73-b9ee3cce9c03"/>
    <xsd:import namespace="1a473267-5e2e-4b3b-825e-2120f15977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8fae3-8347-40a3-9a73-b9ee3cce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73267-5e2e-4b3b-825e-2120f15977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AC6E6-2FE9-4792-93B2-D4E89BC8D330}">
  <ds:schemaRefs>
    <ds:schemaRef ds:uri="http://schemas.microsoft.com/sharepoint/v3/contenttype/forms"/>
  </ds:schemaRefs>
</ds:datastoreItem>
</file>

<file path=customXml/itemProps2.xml><?xml version="1.0" encoding="utf-8"?>
<ds:datastoreItem xmlns:ds="http://schemas.openxmlformats.org/officeDocument/2006/customXml" ds:itemID="{94063FC2-FA3F-4E52-A550-26799557F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8fae3-8347-40a3-9a73-b9ee3cce9c03"/>
    <ds:schemaRef ds:uri="1a473267-5e2e-4b3b-825e-2120f1597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ED204-7A96-4FCA-97A6-E6FB3B0E2D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Volforte, Michael (OER)</dc:creator>
  <cp:keywords/>
  <dc:description/>
  <cp:lastModifiedBy>Carra J Abrahams</cp:lastModifiedBy>
  <cp:revision>2</cp:revision>
  <cp:lastPrinted>2023-04-17T21:11:00Z</cp:lastPrinted>
  <dcterms:created xsi:type="dcterms:W3CDTF">2025-08-13T15:01:00Z</dcterms:created>
  <dcterms:modified xsi:type="dcterms:W3CDTF">2025-08-13T15:01:00Z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0x0101008B05A9F4D292074ABE70D874E86E98F1</vt:lpwstr>
  </property>
  <property fmtid="{D5CDD505-2E9C-101B-9397-08002B2CF9AE}" pid="3" name="MSIP_Label_c376bc99-b2d9-4c72-8373-71b8b88f3815_Enabled">
    <vt:lpwstr>true</vt:lpwstr>
  </property>
  <property fmtid="{D5CDD505-2E9C-101B-9397-08002B2CF9AE}" pid="4" name="MSIP_Label_c376bc99-b2d9-4c72-8373-71b8b88f3815_SetDate">
    <vt:lpwstr>2025-08-12T15:47:54Z</vt:lpwstr>
  </property>
  <property fmtid="{D5CDD505-2E9C-101B-9397-08002B2CF9AE}" pid="5" name="MSIP_Label_c376bc99-b2d9-4c72-8373-71b8b88f3815_Method">
    <vt:lpwstr>Standard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835d34ab-7860-4d33-b9fc-48c0ecfb738f</vt:lpwstr>
  </property>
  <property fmtid="{D5CDD505-2E9C-101B-9397-08002B2CF9AE}" pid="9" name="MSIP_Label_c376bc99-b2d9-4c72-8373-71b8b88f3815_ContentBits">
    <vt:lpwstr>0</vt:lpwstr>
  </property>
  <property fmtid="{D5CDD505-2E9C-101B-9397-08002B2CF9AE}" pid="10" name="MSIP_Label_c376bc99-b2d9-4c72-8373-71b8b88f3815_Tag">
    <vt:lpwstr>10, 3, 0, 2</vt:lpwstr>
  </property>
</Properties>
</file>