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DBED" w14:textId="51D7826F" w:rsidR="00D65306" w:rsidRPr="00AE3F86" w:rsidRDefault="00367C30" w:rsidP="00015698">
      <w:pPr>
        <w:jc w:val="center"/>
        <w:rPr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LGS </w:t>
      </w:r>
      <w:r w:rsidR="00092EEC" w:rsidRPr="00AE3F86">
        <w:rPr>
          <w:rFonts w:ascii="Calibri" w:hAnsi="Calibri" w:cs="Calibri"/>
          <w:b/>
          <w:bCs/>
          <w:sz w:val="32"/>
          <w:szCs w:val="32"/>
          <w:u w:val="single"/>
        </w:rPr>
        <w:t>Increment Codes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for</w:t>
      </w:r>
      <w:r w:rsidR="001711BE">
        <w:rPr>
          <w:rFonts w:ascii="Calibri" w:hAnsi="Calibri" w:cs="Calibri"/>
          <w:b/>
          <w:bCs/>
          <w:sz w:val="32"/>
          <w:szCs w:val="32"/>
          <w:u w:val="single"/>
        </w:rPr>
        <w:t xml:space="preserve"> Payment Withholds</w:t>
      </w:r>
      <w:r w:rsidR="001003A9">
        <w:rPr>
          <w:rFonts w:ascii="Calibri" w:hAnsi="Calibri" w:cs="Calibri"/>
          <w:b/>
          <w:bCs/>
          <w:sz w:val="32"/>
          <w:szCs w:val="32"/>
          <w:u w:val="single"/>
        </w:rPr>
        <w:t xml:space="preserve"> - </w:t>
      </w:r>
      <w:r w:rsidR="00A75A7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1815"/>
        <w:gridCol w:w="1155"/>
        <w:gridCol w:w="1440"/>
        <w:gridCol w:w="1620"/>
        <w:gridCol w:w="1890"/>
        <w:gridCol w:w="6660"/>
      </w:tblGrid>
      <w:tr w:rsidR="00D65306" w14:paraId="187CF4F6" w14:textId="77777777" w:rsidTr="00E029E7">
        <w:tc>
          <w:tcPr>
            <w:tcW w:w="1815" w:type="dxa"/>
          </w:tcPr>
          <w:p w14:paraId="0A913990" w14:textId="77777777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</w:t>
            </w:r>
          </w:p>
        </w:tc>
        <w:tc>
          <w:tcPr>
            <w:tcW w:w="1155" w:type="dxa"/>
          </w:tcPr>
          <w:p w14:paraId="5B864667" w14:textId="7307083A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PEF</w:t>
            </w:r>
          </w:p>
        </w:tc>
        <w:tc>
          <w:tcPr>
            <w:tcW w:w="1440" w:type="dxa"/>
          </w:tcPr>
          <w:p w14:paraId="4A70387D" w14:textId="6FD39F1D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CSEA, RRSU, SCF</w:t>
            </w:r>
          </w:p>
        </w:tc>
        <w:tc>
          <w:tcPr>
            <w:tcW w:w="1620" w:type="dxa"/>
          </w:tcPr>
          <w:p w14:paraId="5B914830" w14:textId="1921FCA7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Withhold a performance advance</w:t>
            </w:r>
          </w:p>
        </w:tc>
        <w:tc>
          <w:tcPr>
            <w:tcW w:w="1890" w:type="dxa"/>
          </w:tcPr>
          <w:p w14:paraId="07ED20FF" w14:textId="47E65368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Withhold a Longevity Service payment</w:t>
            </w:r>
          </w:p>
        </w:tc>
        <w:tc>
          <w:tcPr>
            <w:tcW w:w="6660" w:type="dxa"/>
          </w:tcPr>
          <w:p w14:paraId="005A04F6" w14:textId="2437B37A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 Description</w:t>
            </w:r>
          </w:p>
        </w:tc>
      </w:tr>
      <w:tr w:rsidR="00560E3D" w14:paraId="5F3273A8" w14:textId="77777777" w:rsidTr="00E029E7">
        <w:tc>
          <w:tcPr>
            <w:tcW w:w="1815" w:type="dxa"/>
          </w:tcPr>
          <w:p w14:paraId="6163D808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1155" w:type="dxa"/>
          </w:tcPr>
          <w:p w14:paraId="60BE2018" w14:textId="0749E11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3C0440B0" w14:textId="0AB05D82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4D6E379B" w14:textId="58158620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890" w:type="dxa"/>
          </w:tcPr>
          <w:p w14:paraId="35090CFC" w14:textId="195D9B8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6C98CF85" w14:textId="3FB67B0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</w:t>
            </w:r>
            <w:r w:rsidR="007522F2">
              <w:rPr>
                <w:rFonts w:ascii="Calibri" w:hAnsi="Calibri" w:cs="Calibri"/>
                <w:sz w:val="24"/>
                <w:szCs w:val="24"/>
              </w:rPr>
              <w:t xml:space="preserve">and at job rate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23B5">
              <w:rPr>
                <w:rFonts w:ascii="Calibri" w:hAnsi="Calibri" w:cs="Calibri"/>
                <w:sz w:val="24"/>
                <w:szCs w:val="24"/>
              </w:rPr>
              <w:t xml:space="preserve">an LGS payment </w:t>
            </w:r>
            <w:r w:rsidR="00C15841" w:rsidRPr="00C1584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OR</w:t>
            </w:r>
          </w:p>
          <w:p w14:paraId="4E63A15E" w14:textId="6A27F3DB" w:rsidR="00C15841" w:rsidRDefault="00C15841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and in an N/S position (grade 600 Not Equated to a Grade or grade 800)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 xml:space="preserve">eligible for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an LGS payment</w:t>
            </w:r>
          </w:p>
        </w:tc>
      </w:tr>
      <w:tr w:rsidR="00560E3D" w14:paraId="661E810B" w14:textId="77777777" w:rsidTr="00E029E7">
        <w:tc>
          <w:tcPr>
            <w:tcW w:w="1815" w:type="dxa"/>
          </w:tcPr>
          <w:p w14:paraId="57F7AB9E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0388</w:t>
            </w:r>
          </w:p>
        </w:tc>
        <w:tc>
          <w:tcPr>
            <w:tcW w:w="1155" w:type="dxa"/>
          </w:tcPr>
          <w:p w14:paraId="63528921" w14:textId="2738EBCF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15D2C436" w14:textId="1F6DE3A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59495E46" w14:textId="5B4FEC83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49E48C6A" w14:textId="3EF676CD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7EB4EA3E" w14:textId="654A863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April performance advance and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</w:p>
          <w:p w14:paraId="70AD64BE" w14:textId="4964A32C" w:rsidR="00560E3D" w:rsidRDefault="00AA5889" w:rsidP="00AE3F86">
            <w:pPr>
              <w:pStyle w:val="NoSpacing"/>
              <w:numPr>
                <w:ilvl w:val="0"/>
                <w:numId w:val="2"/>
              </w:numPr>
              <w:tabs>
                <w:tab w:val="left" w:pos="436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PEF employees who have an </w:t>
            </w:r>
            <w:r w:rsidR="00562482">
              <w:rPr>
                <w:rFonts w:ascii="Calibri" w:hAnsi="Calibri" w:cs="Calibri"/>
                <w:sz w:val="24"/>
                <w:szCs w:val="24"/>
              </w:rPr>
              <w:t>evaluation date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between 4/1-12/31</w:t>
            </w:r>
          </w:p>
          <w:p w14:paraId="537FBA64" w14:textId="4F82785A" w:rsidR="00AA5889" w:rsidRDefault="00AA5889" w:rsidP="00AA5889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CSEA, RRSU &amp; SCF employees whose anniversary date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is between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10/2-4/1</w:t>
            </w:r>
          </w:p>
        </w:tc>
      </w:tr>
      <w:tr w:rsidR="00560E3D" w14:paraId="58DABDC0" w14:textId="77777777" w:rsidTr="00E029E7">
        <w:tc>
          <w:tcPr>
            <w:tcW w:w="1815" w:type="dxa"/>
          </w:tcPr>
          <w:p w14:paraId="3C8FDFC2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1155" w:type="dxa"/>
          </w:tcPr>
          <w:p w14:paraId="393609FA" w14:textId="5B81EB6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0525FCE6" w14:textId="4139AAC2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620" w:type="dxa"/>
          </w:tcPr>
          <w:p w14:paraId="50881138" w14:textId="06A08D56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890" w:type="dxa"/>
          </w:tcPr>
          <w:p w14:paraId="6B9F673E" w14:textId="325D48D4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68B660A3" w14:textId="15E3BCA6" w:rsidR="00B7470A" w:rsidRDefault="00B7470A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B7470A">
              <w:rPr>
                <w:rFonts w:ascii="Calibri" w:hAnsi="Calibri" w:cs="Calibri"/>
                <w:sz w:val="24"/>
                <w:szCs w:val="24"/>
              </w:rPr>
              <w:t>PEF employees rated unsatisfactory in the prior year whose anniversary date is between 1/1-3/31 and are eligible for a performance advance but are not eligible for the following year</w:t>
            </w:r>
            <w:r>
              <w:rPr>
                <w:rFonts w:ascii="Calibri" w:hAnsi="Calibri" w:cs="Calibri"/>
                <w:sz w:val="24"/>
                <w:szCs w:val="24"/>
              </w:rPr>
              <w:t>’</w:t>
            </w:r>
            <w:r w:rsidRPr="00B7470A">
              <w:rPr>
                <w:rFonts w:ascii="Calibri" w:hAnsi="Calibri" w:cs="Calibri"/>
                <w:sz w:val="24"/>
                <w:szCs w:val="24"/>
              </w:rPr>
              <w:t xml:space="preserve">s April LGS payment </w:t>
            </w:r>
            <w:r w:rsidRPr="00F2254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OR</w:t>
            </w:r>
            <w:r w:rsidRPr="00B74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687F54F" w14:textId="7B5FA213" w:rsidR="00560E3D" w:rsidRDefault="00B7470A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B7470A">
              <w:rPr>
                <w:rFonts w:ascii="Calibri" w:hAnsi="Calibri" w:cs="Calibri"/>
                <w:sz w:val="24"/>
                <w:szCs w:val="24"/>
              </w:rPr>
              <w:t xml:space="preserve">CSEA or RRSU employees </w:t>
            </w:r>
            <w:proofErr w:type="gramStart"/>
            <w:r w:rsidRPr="00B7470A">
              <w:rPr>
                <w:rFonts w:ascii="Calibri" w:hAnsi="Calibri" w:cs="Calibri"/>
                <w:sz w:val="24"/>
                <w:szCs w:val="24"/>
              </w:rPr>
              <w:t>rated unsatisfactory</w:t>
            </w:r>
            <w:proofErr w:type="gramEnd"/>
            <w:r w:rsidRPr="00B7470A">
              <w:rPr>
                <w:rFonts w:ascii="Calibri" w:hAnsi="Calibri" w:cs="Calibri"/>
                <w:sz w:val="24"/>
                <w:szCs w:val="24"/>
              </w:rPr>
              <w:t xml:space="preserve"> who are on differing performance advance and LGS cycles that are ineligible for an October LGS. (Initial DTA/USP with increment code 0003 to withhold performance advance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560E3D" w14:paraId="2D4A1F8C" w14:textId="77777777" w:rsidTr="00E029E7">
        <w:tc>
          <w:tcPr>
            <w:tcW w:w="1815" w:type="dxa"/>
          </w:tcPr>
          <w:p w14:paraId="64415E79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1388</w:t>
            </w:r>
          </w:p>
        </w:tc>
        <w:tc>
          <w:tcPr>
            <w:tcW w:w="1155" w:type="dxa"/>
          </w:tcPr>
          <w:p w14:paraId="14AABE94" w14:textId="311938B3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19B2C024" w14:textId="1F491304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3EB045FD" w14:textId="78861249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6BBF2287" w14:textId="4A7875ED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3AD2350E" w14:textId="2F3D113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</w:t>
            </w:r>
            <w:r w:rsidR="00EF7C04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nsatisfactory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 October performance advance and</w:t>
            </w:r>
            <w:r w:rsidR="0017498D">
              <w:rPr>
                <w:rFonts w:ascii="Calibri" w:hAnsi="Calibri" w:cs="Calibri"/>
                <w:sz w:val="24"/>
                <w:szCs w:val="24"/>
              </w:rPr>
              <w:t>/or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</w:p>
        </w:tc>
      </w:tr>
      <w:tr w:rsidR="00560E3D" w14:paraId="549EFCDD" w14:textId="77777777" w:rsidTr="00F22540">
        <w:trPr>
          <w:trHeight w:val="1025"/>
        </w:trPr>
        <w:tc>
          <w:tcPr>
            <w:tcW w:w="1815" w:type="dxa"/>
          </w:tcPr>
          <w:p w14:paraId="18733014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1088</w:t>
            </w:r>
          </w:p>
        </w:tc>
        <w:tc>
          <w:tcPr>
            <w:tcW w:w="1155" w:type="dxa"/>
          </w:tcPr>
          <w:p w14:paraId="2FAAD99E" w14:textId="74E9800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0834D08B" w14:textId="4662780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5E0E6276" w14:textId="10387496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74FA2787" w14:textId="60DD575C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160839D2" w14:textId="4BCBB144" w:rsidR="00AA5889" w:rsidRDefault="003665D6" w:rsidP="00AA588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665D6">
              <w:rPr>
                <w:rFonts w:ascii="Calibri" w:hAnsi="Calibri" w:cs="Calibri"/>
                <w:sz w:val="24"/>
                <w:szCs w:val="24"/>
              </w:rPr>
              <w:t>ated Unsatisfactory – not eligible for an October performance advance and not eligible for an April LGS payment (Initial DTA/USP with increment code 1003 to withhold performance advance)</w:t>
            </w:r>
          </w:p>
        </w:tc>
      </w:tr>
    </w:tbl>
    <w:p w14:paraId="075DB60D" w14:textId="0A707C0F" w:rsidR="00C74273" w:rsidRPr="000901B3" w:rsidRDefault="00C74273">
      <w:pPr>
        <w:rPr>
          <w:rFonts w:ascii="Calibri" w:hAnsi="Calibri" w:cs="Calibri"/>
          <w:sz w:val="24"/>
          <w:szCs w:val="24"/>
        </w:rPr>
      </w:pPr>
      <w:r w:rsidRPr="000901B3">
        <w:rPr>
          <w:rFonts w:ascii="Calibri" w:hAnsi="Calibri" w:cs="Calibri"/>
          <w:sz w:val="24"/>
          <w:szCs w:val="24"/>
        </w:rPr>
        <w:lastRenderedPageBreak/>
        <w:t xml:space="preserve">Please note: Employees may be on differing cycles for </w:t>
      </w:r>
      <w:proofErr w:type="gramStart"/>
      <w:r w:rsidR="007F39F5">
        <w:rPr>
          <w:rFonts w:ascii="Calibri" w:hAnsi="Calibri" w:cs="Calibri"/>
          <w:sz w:val="24"/>
          <w:szCs w:val="24"/>
        </w:rPr>
        <w:t xml:space="preserve">a </w:t>
      </w:r>
      <w:r w:rsidRPr="000901B3">
        <w:rPr>
          <w:rFonts w:ascii="Calibri" w:hAnsi="Calibri" w:cs="Calibri"/>
          <w:sz w:val="24"/>
          <w:szCs w:val="24"/>
        </w:rPr>
        <w:t>performance</w:t>
      </w:r>
      <w:proofErr w:type="gramEnd"/>
      <w:r w:rsidRPr="000901B3">
        <w:rPr>
          <w:rFonts w:ascii="Calibri" w:hAnsi="Calibri" w:cs="Calibri"/>
          <w:sz w:val="24"/>
          <w:szCs w:val="24"/>
        </w:rPr>
        <w:t xml:space="preserve"> advance and </w:t>
      </w:r>
      <w:r w:rsidR="007D2527">
        <w:rPr>
          <w:rFonts w:ascii="Calibri" w:hAnsi="Calibri" w:cs="Calibri"/>
          <w:sz w:val="24"/>
          <w:szCs w:val="24"/>
        </w:rPr>
        <w:t>LGS</w:t>
      </w:r>
      <w:r w:rsidRPr="000901B3">
        <w:rPr>
          <w:rFonts w:ascii="Calibri" w:hAnsi="Calibri" w:cs="Calibri"/>
          <w:sz w:val="24"/>
          <w:szCs w:val="24"/>
        </w:rPr>
        <w:t xml:space="preserve"> payment. Unsatisfactory ratings should continue to be submitted using the </w:t>
      </w:r>
      <w:r w:rsidR="00DA3782" w:rsidRPr="000901B3">
        <w:rPr>
          <w:rFonts w:ascii="Calibri" w:hAnsi="Calibri" w:cs="Calibri"/>
          <w:sz w:val="24"/>
          <w:szCs w:val="24"/>
        </w:rPr>
        <w:t>employee’s</w:t>
      </w:r>
      <w:r w:rsidRPr="000901B3">
        <w:rPr>
          <w:rFonts w:ascii="Calibri" w:hAnsi="Calibri" w:cs="Calibri"/>
          <w:sz w:val="24"/>
          <w:szCs w:val="24"/>
        </w:rPr>
        <w:t xml:space="preserve"> anniversary date even though their qualifying service date may fall on a different processing cycle.</w:t>
      </w:r>
    </w:p>
    <w:p w14:paraId="11F59995" w14:textId="15DD0172" w:rsidR="00C74273" w:rsidRPr="00BE143B" w:rsidRDefault="00BE143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2F573A">
        <w:rPr>
          <w:rFonts w:ascii="Calibri" w:hAnsi="Calibri" w:cs="Calibri"/>
          <w:b/>
          <w:bCs/>
          <w:sz w:val="28"/>
          <w:szCs w:val="28"/>
          <w:u w:val="single"/>
        </w:rPr>
        <w:t>Examples</w:t>
      </w:r>
      <w:r w:rsidR="00AE3F86">
        <w:rPr>
          <w:rFonts w:ascii="Calibri" w:hAnsi="Calibri" w:cs="Calibri"/>
          <w:b/>
          <w:bCs/>
          <w:sz w:val="28"/>
          <w:szCs w:val="28"/>
          <w:u w:val="single"/>
        </w:rPr>
        <w:t xml:space="preserve"> Scenarios</w:t>
      </w:r>
      <w:r w:rsidRPr="002F573A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422"/>
        <w:tblW w:w="14994" w:type="dxa"/>
        <w:tblLayout w:type="fixed"/>
        <w:tblLook w:val="04A0" w:firstRow="1" w:lastRow="0" w:firstColumn="1" w:lastColumn="0" w:noHBand="0" w:noVBand="1"/>
      </w:tblPr>
      <w:tblGrid>
        <w:gridCol w:w="1244"/>
        <w:gridCol w:w="4594"/>
        <w:gridCol w:w="1455"/>
        <w:gridCol w:w="1440"/>
        <w:gridCol w:w="1334"/>
        <w:gridCol w:w="4927"/>
      </w:tblGrid>
      <w:tr w:rsidR="00DA3782" w:rsidRPr="00C74273" w14:paraId="1D7B13A3" w14:textId="77777777" w:rsidTr="00466649">
        <w:trPr>
          <w:trHeight w:val="300"/>
        </w:trPr>
        <w:tc>
          <w:tcPr>
            <w:tcW w:w="1244" w:type="dxa"/>
          </w:tcPr>
          <w:p w14:paraId="2F5926A7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</w:t>
            </w:r>
          </w:p>
        </w:tc>
        <w:tc>
          <w:tcPr>
            <w:tcW w:w="4594" w:type="dxa"/>
          </w:tcPr>
          <w:p w14:paraId="0A2CB302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Scenario</w:t>
            </w:r>
          </w:p>
        </w:tc>
        <w:tc>
          <w:tcPr>
            <w:tcW w:w="1455" w:type="dxa"/>
          </w:tcPr>
          <w:p w14:paraId="6FDBFB23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Anniversary Date</w:t>
            </w:r>
          </w:p>
        </w:tc>
        <w:tc>
          <w:tcPr>
            <w:tcW w:w="1440" w:type="dxa"/>
          </w:tcPr>
          <w:p w14:paraId="65628FFD" w14:textId="00EB1FD0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Qualifying Service Date</w:t>
            </w:r>
          </w:p>
        </w:tc>
        <w:tc>
          <w:tcPr>
            <w:tcW w:w="1334" w:type="dxa"/>
          </w:tcPr>
          <w:p w14:paraId="246B0062" w14:textId="07245BF7" w:rsidR="00DA3782" w:rsidRPr="00DA3782" w:rsidRDefault="00BE143B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Longevity Service Payment </w:t>
            </w:r>
            <w:r w:rsidR="00DA3782"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Processing Cycle</w:t>
            </w:r>
          </w:p>
        </w:tc>
        <w:tc>
          <w:tcPr>
            <w:tcW w:w="4927" w:type="dxa"/>
          </w:tcPr>
          <w:p w14:paraId="37FA6ED8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Action Needed</w:t>
            </w:r>
          </w:p>
        </w:tc>
      </w:tr>
      <w:tr w:rsidR="00DA3782" w:rsidRPr="00C74273" w14:paraId="342F0C1A" w14:textId="77777777" w:rsidTr="00466649">
        <w:trPr>
          <w:trHeight w:val="300"/>
        </w:trPr>
        <w:tc>
          <w:tcPr>
            <w:tcW w:w="1244" w:type="dxa"/>
          </w:tcPr>
          <w:p w14:paraId="15AD0C6A" w14:textId="77777777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4594" w:type="dxa"/>
          </w:tcPr>
          <w:p w14:paraId="2AC1FAD4" w14:textId="3456A3FE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A CSEA employee is in a payment eligible bargaining unit who is at job rate and has 1</w:t>
            </w:r>
            <w:r w:rsidR="00226E4C">
              <w:rPr>
                <w:rFonts w:ascii="Calibri" w:hAnsi="Calibri" w:cs="Calibri"/>
                <w:sz w:val="24"/>
                <w:szCs w:val="24"/>
              </w:rPr>
              <w:t>5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years of qualifying service. They are rated unsatisfactory and are to have their October 2025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payment withheld </w:t>
            </w:r>
          </w:p>
        </w:tc>
        <w:tc>
          <w:tcPr>
            <w:tcW w:w="1455" w:type="dxa"/>
          </w:tcPr>
          <w:p w14:paraId="6EC052F5" w14:textId="1DA24411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06/15/2010</w:t>
            </w:r>
          </w:p>
        </w:tc>
        <w:tc>
          <w:tcPr>
            <w:tcW w:w="1440" w:type="dxa"/>
          </w:tcPr>
          <w:p w14:paraId="15D7C609" w14:textId="074FB4B5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05/01/2010</w:t>
            </w:r>
          </w:p>
        </w:tc>
        <w:tc>
          <w:tcPr>
            <w:tcW w:w="1334" w:type="dxa"/>
          </w:tcPr>
          <w:p w14:paraId="78E4CD85" w14:textId="113ABFAB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OP – Established on October cycle</w:t>
            </w:r>
          </w:p>
        </w:tc>
        <w:tc>
          <w:tcPr>
            <w:tcW w:w="4927" w:type="dxa"/>
          </w:tcPr>
          <w:p w14:paraId="7CAD66D7" w14:textId="0FE5C4E6" w:rsidR="00DA3782" w:rsidRPr="00DA3782" w:rsidRDefault="00466649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26A2C">
              <w:rPr>
                <w:rFonts w:ascii="Calibri" w:hAnsi="Calibri" w:cs="Calibri"/>
                <w:sz w:val="24"/>
                <w:szCs w:val="24"/>
              </w:rPr>
              <w:t>6/15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>/2025 DTA/USP Increment Code 8888</w:t>
            </w:r>
          </w:p>
          <w:p w14:paraId="234F4C4E" w14:textId="1E3C71C8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10/</w:t>
            </w:r>
            <w:r w:rsidR="00466649">
              <w:rPr>
                <w:rFonts w:ascii="Calibri" w:hAnsi="Calibri" w:cs="Calibri"/>
                <w:sz w:val="24"/>
                <w:szCs w:val="24"/>
              </w:rPr>
              <w:t>0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1/2025 DTA/CIC revert the increment code back to what it was previously after </w:t>
            </w:r>
            <w:r w:rsidR="003200E0">
              <w:rPr>
                <w:rFonts w:ascii="Calibri" w:hAnsi="Calibri" w:cs="Calibri"/>
                <w:sz w:val="24"/>
                <w:szCs w:val="24"/>
              </w:rPr>
              <w:t xml:space="preserve">payment </w:t>
            </w:r>
            <w:r w:rsidRPr="00DA3782">
              <w:rPr>
                <w:rFonts w:ascii="Calibri" w:hAnsi="Calibri" w:cs="Calibri"/>
                <w:sz w:val="24"/>
                <w:szCs w:val="24"/>
              </w:rPr>
              <w:t>processing has completed</w:t>
            </w:r>
          </w:p>
        </w:tc>
      </w:tr>
      <w:tr w:rsidR="00453EEF" w:rsidRPr="00C74273" w14:paraId="0FBB26B9" w14:textId="77777777" w:rsidTr="00466649">
        <w:trPr>
          <w:trHeight w:val="300"/>
        </w:trPr>
        <w:tc>
          <w:tcPr>
            <w:tcW w:w="1244" w:type="dxa"/>
          </w:tcPr>
          <w:p w14:paraId="04CC92A2" w14:textId="13404807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4594" w:type="dxa"/>
          </w:tcPr>
          <w:p w14:paraId="37220B5F" w14:textId="5A44D898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PEF employee who has 14 years of qualifying service, is in a non-statutory grade 800 position and is rated unsatisfactory</w:t>
            </w:r>
          </w:p>
        </w:tc>
        <w:tc>
          <w:tcPr>
            <w:tcW w:w="1455" w:type="dxa"/>
          </w:tcPr>
          <w:p w14:paraId="301B1B87" w14:textId="02913B42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07/15/2023</w:t>
            </w:r>
          </w:p>
        </w:tc>
        <w:tc>
          <w:tcPr>
            <w:tcW w:w="1440" w:type="dxa"/>
          </w:tcPr>
          <w:p w14:paraId="1AFBE6BB" w14:textId="165D1480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10/15/2010</w:t>
            </w:r>
          </w:p>
        </w:tc>
        <w:tc>
          <w:tcPr>
            <w:tcW w:w="1334" w:type="dxa"/>
          </w:tcPr>
          <w:p w14:paraId="4CCF61DC" w14:textId="55C87FE2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6EF30B6E" w14:textId="77777777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07/15/2024 DTA/CIC Increment Code 8888</w:t>
            </w:r>
          </w:p>
          <w:p w14:paraId="4AEA0B2A" w14:textId="063AF101" w:rsidR="00453EEF" w:rsidRDefault="00466649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453EEF">
              <w:rPr>
                <w:rFonts w:ascii="Calibri" w:hAnsi="Calibri" w:cs="Calibri"/>
                <w:sz w:val="24"/>
                <w:szCs w:val="24"/>
              </w:rPr>
              <w:t>4/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453EEF">
              <w:rPr>
                <w:rFonts w:ascii="Calibri" w:hAnsi="Calibri" w:cs="Calibri"/>
                <w:sz w:val="24"/>
                <w:szCs w:val="24"/>
              </w:rPr>
              <w:t>1/2025 DTA/CIC Increment Code 0000</w:t>
            </w:r>
          </w:p>
        </w:tc>
      </w:tr>
      <w:tr w:rsidR="00DA3782" w:rsidRPr="00C74273" w14:paraId="735700C7" w14:textId="77777777" w:rsidTr="00466649">
        <w:trPr>
          <w:trHeight w:val="300"/>
        </w:trPr>
        <w:tc>
          <w:tcPr>
            <w:tcW w:w="1244" w:type="dxa"/>
          </w:tcPr>
          <w:p w14:paraId="22445D15" w14:textId="77777777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0388</w:t>
            </w:r>
          </w:p>
        </w:tc>
        <w:tc>
          <w:tcPr>
            <w:tcW w:w="4594" w:type="dxa"/>
          </w:tcPr>
          <w:p w14:paraId="33B3BB48" w14:textId="0A5E20C1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 xml:space="preserve">An RRSU employee 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who 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has 17 years of qualifying service, 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>is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below job rate and rated unsatisfactory. They are to have both 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66649" w:rsidRPr="00DA3782">
              <w:rPr>
                <w:rFonts w:ascii="Calibri" w:hAnsi="Calibri" w:cs="Calibri"/>
                <w:sz w:val="24"/>
                <w:szCs w:val="24"/>
              </w:rPr>
              <w:t>payment,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="00CA7FFE">
              <w:rPr>
                <w:rFonts w:ascii="Calibri" w:hAnsi="Calibri" w:cs="Calibri"/>
                <w:sz w:val="24"/>
                <w:szCs w:val="24"/>
              </w:rPr>
              <w:t xml:space="preserve">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DA3782">
              <w:rPr>
                <w:rFonts w:ascii="Calibri" w:hAnsi="Calibri" w:cs="Calibri"/>
                <w:sz w:val="24"/>
                <w:szCs w:val="24"/>
              </w:rPr>
              <w:t>dvanc</w:t>
            </w:r>
            <w:r w:rsidR="00720670">
              <w:rPr>
                <w:rFonts w:ascii="Calibri" w:hAnsi="Calibri" w:cs="Calibri"/>
                <w:sz w:val="24"/>
                <w:szCs w:val="24"/>
              </w:rPr>
              <w:t>e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withheld</w:t>
            </w:r>
            <w:r w:rsidR="00CA7FF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14:paraId="11248C08" w14:textId="24467C76" w:rsidR="00DA3782" w:rsidRPr="00DA3782" w:rsidRDefault="00D2333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02/15/2021</w:t>
            </w:r>
          </w:p>
        </w:tc>
        <w:tc>
          <w:tcPr>
            <w:tcW w:w="1440" w:type="dxa"/>
          </w:tcPr>
          <w:p w14:paraId="0CF53EA0" w14:textId="54ABAA13" w:rsidR="00DA3782" w:rsidRPr="00DA3782" w:rsidRDefault="003200E0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11/03/2007</w:t>
            </w:r>
          </w:p>
        </w:tc>
        <w:tc>
          <w:tcPr>
            <w:tcW w:w="1334" w:type="dxa"/>
          </w:tcPr>
          <w:p w14:paraId="63BEC241" w14:textId="72C59F24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 xml:space="preserve">AP – Established on </w:t>
            </w:r>
            <w:r w:rsidR="00BE143B">
              <w:rPr>
                <w:rFonts w:ascii="Calibri" w:hAnsi="Calibri" w:cs="Calibri"/>
                <w:sz w:val="24"/>
                <w:szCs w:val="24"/>
              </w:rPr>
              <w:t>April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cycle</w:t>
            </w:r>
          </w:p>
        </w:tc>
        <w:tc>
          <w:tcPr>
            <w:tcW w:w="4927" w:type="dxa"/>
          </w:tcPr>
          <w:p w14:paraId="282F2FBA" w14:textId="23DB8916" w:rsidR="00DA3782" w:rsidRPr="00DA3782" w:rsidRDefault="00D2333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02/15/2025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 xml:space="preserve"> DTA/USP Increment Code 03</w:t>
            </w:r>
            <w:r w:rsidR="000D14E5">
              <w:rPr>
                <w:rFonts w:ascii="Calibri" w:hAnsi="Calibri" w:cs="Calibri"/>
                <w:sz w:val="24"/>
                <w:szCs w:val="24"/>
              </w:rPr>
              <w:t>88</w:t>
            </w:r>
          </w:p>
          <w:p w14:paraId="3546AC91" w14:textId="1A7D4461" w:rsidR="00DA3782" w:rsidRPr="00DA3782" w:rsidRDefault="00466649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>4/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>1/2025 DTA/CIC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Increment Code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14E5">
              <w:rPr>
                <w:rFonts w:ascii="Calibri" w:hAnsi="Calibri" w:cs="Calibri"/>
                <w:sz w:val="24"/>
                <w:szCs w:val="24"/>
              </w:rPr>
              <w:t>0001</w:t>
            </w:r>
          </w:p>
        </w:tc>
      </w:tr>
      <w:tr w:rsidR="00BE143B" w14:paraId="07F241C1" w14:textId="77777777" w:rsidTr="00466649">
        <w:trPr>
          <w:trHeight w:val="300"/>
        </w:trPr>
        <w:tc>
          <w:tcPr>
            <w:tcW w:w="1244" w:type="dxa"/>
          </w:tcPr>
          <w:p w14:paraId="6BC5C4C8" w14:textId="431594E9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4594" w:type="dxa"/>
          </w:tcPr>
          <w:p w14:paraId="1D1B1B7A" w14:textId="4D4239F8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A PEF employee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who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has 15 years of qualifying service, </w:t>
            </w:r>
            <w:r w:rsidR="000D14E5" w:rsidRPr="00BE143B">
              <w:rPr>
                <w:rFonts w:ascii="Calibri" w:hAnsi="Calibri" w:cs="Calibri"/>
                <w:sz w:val="24"/>
                <w:szCs w:val="24"/>
              </w:rPr>
              <w:t>is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below job rate and rated unsatisfactory. They are eligible for th</w:t>
            </w:r>
            <w:r w:rsidR="006F6187">
              <w:rPr>
                <w:rFonts w:ascii="Calibri" w:hAnsi="Calibri" w:cs="Calibri"/>
                <w:sz w:val="24"/>
                <w:szCs w:val="24"/>
              </w:rPr>
              <w:t>is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6187">
              <w:rPr>
                <w:rFonts w:ascii="Calibri" w:hAnsi="Calibri" w:cs="Calibri"/>
                <w:sz w:val="24"/>
                <w:szCs w:val="24"/>
              </w:rPr>
              <w:t>fiscal year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payment, ineligible for </w:t>
            </w:r>
            <w:r w:rsidR="006F6187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4123B5">
              <w:rPr>
                <w:rFonts w:ascii="Calibri" w:hAnsi="Calibri" w:cs="Calibri"/>
                <w:sz w:val="24"/>
                <w:szCs w:val="24"/>
              </w:rPr>
              <w:lastRenderedPageBreak/>
              <w:t>P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BE143B">
              <w:rPr>
                <w:rFonts w:ascii="Calibri" w:hAnsi="Calibri" w:cs="Calibri"/>
                <w:sz w:val="24"/>
                <w:szCs w:val="24"/>
              </w:rPr>
              <w:t>dvance</w:t>
            </w:r>
            <w:r w:rsidR="007206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and are </w:t>
            </w:r>
            <w:r w:rsidR="00720670">
              <w:rPr>
                <w:rFonts w:ascii="Calibri" w:hAnsi="Calibri" w:cs="Calibri"/>
                <w:sz w:val="24"/>
                <w:szCs w:val="24"/>
              </w:rPr>
              <w:t>not eligible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r w:rsidR="00720670">
              <w:rPr>
                <w:rFonts w:ascii="Calibri" w:hAnsi="Calibri" w:cs="Calibri"/>
                <w:sz w:val="24"/>
                <w:szCs w:val="24"/>
              </w:rPr>
              <w:t>the following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6187">
              <w:rPr>
                <w:rFonts w:ascii="Calibri" w:hAnsi="Calibri" w:cs="Calibri"/>
                <w:sz w:val="24"/>
                <w:szCs w:val="24"/>
              </w:rPr>
              <w:t xml:space="preserve">fiscal 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year’s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  <w:r>
              <w:rPr>
                <w:rFonts w:ascii="Calibri" w:hAnsi="Calibri" w:cs="Calibri"/>
                <w:sz w:val="24"/>
                <w:szCs w:val="24"/>
              </w:rPr>
              <w:t>*.</w:t>
            </w:r>
          </w:p>
        </w:tc>
        <w:tc>
          <w:tcPr>
            <w:tcW w:w="1455" w:type="dxa"/>
          </w:tcPr>
          <w:p w14:paraId="33F9E3AC" w14:textId="177C4B93" w:rsidR="00BE143B" w:rsidRPr="00BE143B" w:rsidRDefault="00530F06" w:rsidP="00BE14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>1/15/2022</w:t>
            </w:r>
          </w:p>
        </w:tc>
        <w:tc>
          <w:tcPr>
            <w:tcW w:w="1440" w:type="dxa"/>
          </w:tcPr>
          <w:p w14:paraId="666FCD01" w14:textId="5CEB8981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12/01/2009</w:t>
            </w:r>
          </w:p>
        </w:tc>
        <w:tc>
          <w:tcPr>
            <w:tcW w:w="1334" w:type="dxa"/>
          </w:tcPr>
          <w:p w14:paraId="5D32B6BF" w14:textId="7551C12D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4F88DA4D" w14:textId="6CE749F6" w:rsidR="00BE143B" w:rsidRPr="00BE143B" w:rsidRDefault="00466649" w:rsidP="00BE14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 xml:space="preserve">1/15/2025 DTA/USP </w:t>
            </w:r>
            <w:r w:rsidR="000D14E5">
              <w:rPr>
                <w:rFonts w:ascii="Calibri" w:hAnsi="Calibri" w:cs="Calibri"/>
                <w:sz w:val="24"/>
                <w:szCs w:val="24"/>
              </w:rPr>
              <w:t>Increment Code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E143B" w:rsidRPr="00623314">
              <w:rPr>
                <w:rFonts w:ascii="Calibri" w:hAnsi="Calibri" w:cs="Calibri"/>
                <w:sz w:val="24"/>
                <w:szCs w:val="24"/>
              </w:rPr>
              <w:t>0</w:t>
            </w:r>
            <w:r w:rsidR="000D14E5" w:rsidRPr="00623314">
              <w:rPr>
                <w:rFonts w:ascii="Calibri" w:hAnsi="Calibri" w:cs="Calibri"/>
                <w:sz w:val="24"/>
                <w:szCs w:val="24"/>
              </w:rPr>
              <w:t>003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(to withhold the performance advance)</w:t>
            </w:r>
          </w:p>
          <w:p w14:paraId="5E771B40" w14:textId="2AD9498C" w:rsidR="00BE143B" w:rsidRPr="00BE143B" w:rsidRDefault="00466649" w:rsidP="00BE14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>4/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>1/2025 DTA/USP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Increment Code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 xml:space="preserve"> 0188</w:t>
            </w:r>
          </w:p>
          <w:p w14:paraId="7D9994E6" w14:textId="189F1AF1" w:rsidR="00BE143B" w:rsidRPr="00BE143B" w:rsidRDefault="00466649" w:rsidP="00BE14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>4/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BE143B" w:rsidRPr="00BE143B">
              <w:rPr>
                <w:rFonts w:ascii="Calibri" w:hAnsi="Calibri" w:cs="Calibri"/>
                <w:sz w:val="24"/>
                <w:szCs w:val="24"/>
              </w:rPr>
              <w:t xml:space="preserve">1/2026 DTA/CIC </w:t>
            </w:r>
            <w:r w:rsidR="000D14E5">
              <w:rPr>
                <w:rFonts w:ascii="Calibri" w:hAnsi="Calibri" w:cs="Calibri"/>
                <w:sz w:val="24"/>
                <w:szCs w:val="24"/>
              </w:rPr>
              <w:t>Increment Code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14E5">
              <w:rPr>
                <w:rFonts w:ascii="Calibri" w:hAnsi="Calibri" w:cs="Calibri"/>
                <w:sz w:val="24"/>
                <w:szCs w:val="24"/>
              </w:rPr>
              <w:t>0001</w:t>
            </w:r>
          </w:p>
        </w:tc>
      </w:tr>
      <w:tr w:rsidR="0014589C" w14:paraId="5207C5F7" w14:textId="77777777" w:rsidTr="00466649">
        <w:trPr>
          <w:trHeight w:val="300"/>
        </w:trPr>
        <w:tc>
          <w:tcPr>
            <w:tcW w:w="1244" w:type="dxa"/>
          </w:tcPr>
          <w:p w14:paraId="27863376" w14:textId="407EA06E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4594" w:type="dxa"/>
          </w:tcPr>
          <w:p w14:paraId="627109C9" w14:textId="1759B65D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 xml:space="preserve">A CSEA employee who has 18 years of qualifying service, is below job rate and rated unsatisfactory. They are to have their April </w:t>
            </w:r>
            <w:r w:rsidR="00466649">
              <w:rPr>
                <w:rFonts w:ascii="Calibri" w:hAnsi="Calibri" w:cs="Calibri"/>
                <w:sz w:val="24"/>
                <w:szCs w:val="24"/>
              </w:rPr>
              <w:t>P</w:t>
            </w:r>
            <w:r w:rsidRPr="002C3423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66649">
              <w:rPr>
                <w:rFonts w:ascii="Calibri" w:hAnsi="Calibri" w:cs="Calibri"/>
                <w:sz w:val="24"/>
                <w:szCs w:val="24"/>
              </w:rPr>
              <w:t>A</w:t>
            </w:r>
            <w:r w:rsidRPr="002C3423">
              <w:rPr>
                <w:rFonts w:ascii="Calibri" w:hAnsi="Calibri" w:cs="Calibri"/>
                <w:sz w:val="24"/>
                <w:szCs w:val="24"/>
              </w:rPr>
              <w:t>dvance and October LGS withheld.</w:t>
            </w:r>
          </w:p>
        </w:tc>
        <w:tc>
          <w:tcPr>
            <w:tcW w:w="1455" w:type="dxa"/>
          </w:tcPr>
          <w:p w14:paraId="25914EA5" w14:textId="69392633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11/15/2022</w:t>
            </w:r>
          </w:p>
        </w:tc>
        <w:tc>
          <w:tcPr>
            <w:tcW w:w="1440" w:type="dxa"/>
          </w:tcPr>
          <w:p w14:paraId="5282D5A0" w14:textId="60BAED54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05/07/2007</w:t>
            </w:r>
          </w:p>
        </w:tc>
        <w:tc>
          <w:tcPr>
            <w:tcW w:w="1334" w:type="dxa"/>
          </w:tcPr>
          <w:p w14:paraId="004A321F" w14:textId="3703401C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OP – Established on October cycle</w:t>
            </w:r>
          </w:p>
        </w:tc>
        <w:tc>
          <w:tcPr>
            <w:tcW w:w="4927" w:type="dxa"/>
          </w:tcPr>
          <w:p w14:paraId="39717E51" w14:textId="1709E826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 xml:space="preserve">11/15/2022 DTA.USP Increment Code 0003 </w:t>
            </w:r>
            <w:r w:rsidR="00466649">
              <w:rPr>
                <w:rFonts w:ascii="Calibri" w:hAnsi="Calibri" w:cs="Calibri"/>
                <w:sz w:val="24"/>
                <w:szCs w:val="24"/>
              </w:rPr>
              <w:t>0</w:t>
            </w:r>
            <w:r w:rsidRPr="002C3423">
              <w:rPr>
                <w:rFonts w:ascii="Calibri" w:hAnsi="Calibri" w:cs="Calibri"/>
                <w:sz w:val="24"/>
                <w:szCs w:val="24"/>
              </w:rPr>
              <w:t>4/</w:t>
            </w:r>
            <w:r w:rsidR="00466649">
              <w:rPr>
                <w:rFonts w:ascii="Calibri" w:hAnsi="Calibri" w:cs="Calibri"/>
                <w:sz w:val="24"/>
                <w:szCs w:val="24"/>
              </w:rPr>
              <w:t>0</w:t>
            </w:r>
            <w:r w:rsidRPr="002C3423">
              <w:rPr>
                <w:rFonts w:ascii="Calibri" w:hAnsi="Calibri" w:cs="Calibri"/>
                <w:sz w:val="24"/>
                <w:szCs w:val="24"/>
              </w:rPr>
              <w:t>1/2025 DTA/CIC Increment Code 0188 10/</w:t>
            </w:r>
            <w:r w:rsidR="00466649">
              <w:rPr>
                <w:rFonts w:ascii="Calibri" w:hAnsi="Calibri" w:cs="Calibri"/>
                <w:sz w:val="24"/>
                <w:szCs w:val="24"/>
              </w:rPr>
              <w:t>0</w:t>
            </w:r>
            <w:r w:rsidRPr="002C3423">
              <w:rPr>
                <w:rFonts w:ascii="Calibri" w:hAnsi="Calibri" w:cs="Calibri"/>
                <w:sz w:val="24"/>
                <w:szCs w:val="24"/>
              </w:rPr>
              <w:t>1/2025 DTA/CIC Increment Code 0001</w:t>
            </w:r>
          </w:p>
        </w:tc>
      </w:tr>
      <w:tr w:rsidR="00BE143B" w14:paraId="0AB363D3" w14:textId="77777777" w:rsidTr="00466649">
        <w:trPr>
          <w:trHeight w:val="300"/>
        </w:trPr>
        <w:tc>
          <w:tcPr>
            <w:tcW w:w="1244" w:type="dxa"/>
          </w:tcPr>
          <w:p w14:paraId="239D0841" w14:textId="7637FE20" w:rsidR="00BE143B" w:rsidRPr="000D14E5" w:rsidRDefault="007C2C4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1388</w:t>
            </w:r>
          </w:p>
        </w:tc>
        <w:tc>
          <w:tcPr>
            <w:tcW w:w="4594" w:type="dxa"/>
          </w:tcPr>
          <w:p w14:paraId="5A526FCA" w14:textId="6A5B5BF4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 xml:space="preserve">A CSEA employee who has 25 years of qualifying service, is below job rate and rated unsatisfactory. They are to have both the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 payment and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dvance</w:t>
            </w:r>
            <w:r w:rsidR="007206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withheld</w:t>
            </w:r>
            <w:r w:rsidR="000D14E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14:paraId="279791D8" w14:textId="5CD4CB7B" w:rsidR="00BE143B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04/15/2022</w:t>
            </w:r>
          </w:p>
        </w:tc>
        <w:tc>
          <w:tcPr>
            <w:tcW w:w="1440" w:type="dxa"/>
          </w:tcPr>
          <w:p w14:paraId="1BE1E846" w14:textId="668A5449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08/10/2005</w:t>
            </w:r>
          </w:p>
        </w:tc>
        <w:tc>
          <w:tcPr>
            <w:tcW w:w="1334" w:type="dxa"/>
          </w:tcPr>
          <w:p w14:paraId="58AADE7D" w14:textId="3A031228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 xml:space="preserve">OP – 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Established on 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October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cycle</w:t>
            </w:r>
          </w:p>
        </w:tc>
        <w:tc>
          <w:tcPr>
            <w:tcW w:w="4927" w:type="dxa"/>
          </w:tcPr>
          <w:p w14:paraId="29454C8C" w14:textId="02C7F917" w:rsidR="00BE143B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04/15/2025 DTA/USP Increment Code 1388</w:t>
            </w:r>
          </w:p>
          <w:p w14:paraId="2E26345B" w14:textId="237519DF" w:rsidR="000D14E5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10/01/2025 DTA/</w:t>
            </w:r>
            <w:r w:rsidR="002C3423">
              <w:rPr>
                <w:rFonts w:ascii="Calibri" w:hAnsi="Calibri" w:cs="Calibri"/>
                <w:sz w:val="24"/>
                <w:szCs w:val="24"/>
              </w:rPr>
              <w:t>CIC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 Increment Code 1001</w:t>
            </w:r>
          </w:p>
        </w:tc>
      </w:tr>
      <w:tr w:rsidR="00BE143B" w14:paraId="4DF17246" w14:textId="77777777" w:rsidTr="00466649">
        <w:trPr>
          <w:trHeight w:val="300"/>
        </w:trPr>
        <w:tc>
          <w:tcPr>
            <w:tcW w:w="1244" w:type="dxa"/>
          </w:tcPr>
          <w:p w14:paraId="1F09442F" w14:textId="461ADC33" w:rsidR="00BE143B" w:rsidRPr="000421F4" w:rsidRDefault="007C2C4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1088</w:t>
            </w:r>
          </w:p>
        </w:tc>
        <w:tc>
          <w:tcPr>
            <w:tcW w:w="4594" w:type="dxa"/>
          </w:tcPr>
          <w:p w14:paraId="41899132" w14:textId="6816384F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 xml:space="preserve">A CSEA employee who has 18 years of qualifying service, is below job rate and rated unsatisfactory. They are to have both 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payment and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0421F4">
              <w:rPr>
                <w:rFonts w:ascii="Calibri" w:hAnsi="Calibri" w:cs="Calibri"/>
                <w:sz w:val="24"/>
                <w:szCs w:val="24"/>
              </w:rPr>
              <w:t>dvance withheld.</w:t>
            </w:r>
          </w:p>
        </w:tc>
        <w:tc>
          <w:tcPr>
            <w:tcW w:w="1455" w:type="dxa"/>
          </w:tcPr>
          <w:p w14:paraId="55940800" w14:textId="2BD7F8B2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08/15/2023</w:t>
            </w:r>
          </w:p>
        </w:tc>
        <w:tc>
          <w:tcPr>
            <w:tcW w:w="1440" w:type="dxa"/>
          </w:tcPr>
          <w:p w14:paraId="28159172" w14:textId="2F1FF61D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10/15/2007</w:t>
            </w:r>
          </w:p>
        </w:tc>
        <w:tc>
          <w:tcPr>
            <w:tcW w:w="1334" w:type="dxa"/>
          </w:tcPr>
          <w:p w14:paraId="4A7DC349" w14:textId="3D5729CF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46507A20" w14:textId="3C6FADF5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 xml:space="preserve">08/15/2025 DTA/USP Increment Code </w:t>
            </w:r>
            <w:r w:rsidRPr="00165F8C">
              <w:rPr>
                <w:rFonts w:ascii="Calibri" w:hAnsi="Calibri" w:cs="Calibri"/>
                <w:sz w:val="24"/>
                <w:szCs w:val="24"/>
              </w:rPr>
              <w:t>1003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(to withhold performance advance)</w:t>
            </w:r>
          </w:p>
          <w:p w14:paraId="3CFAF14C" w14:textId="5F560D17" w:rsidR="000D14E5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10/</w:t>
            </w:r>
            <w:r w:rsidR="00466649">
              <w:rPr>
                <w:rFonts w:ascii="Calibri" w:hAnsi="Calibri" w:cs="Calibri"/>
                <w:sz w:val="24"/>
                <w:szCs w:val="24"/>
              </w:rPr>
              <w:t>0</w:t>
            </w:r>
            <w:r w:rsidRPr="000421F4">
              <w:rPr>
                <w:rFonts w:ascii="Calibri" w:hAnsi="Calibri" w:cs="Calibri"/>
                <w:sz w:val="24"/>
                <w:szCs w:val="24"/>
              </w:rPr>
              <w:t>1/2025 DTA/U</w:t>
            </w:r>
            <w:r w:rsidR="002C3423">
              <w:rPr>
                <w:rFonts w:ascii="Calibri" w:hAnsi="Calibri" w:cs="Calibri"/>
                <w:sz w:val="24"/>
                <w:szCs w:val="24"/>
              </w:rPr>
              <w:t>SP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Increment Code 1088</w:t>
            </w:r>
          </w:p>
          <w:p w14:paraId="55B9A4BB" w14:textId="43D50CBA" w:rsidR="000D14E5" w:rsidRPr="000421F4" w:rsidRDefault="00466649" w:rsidP="00BE14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0D14E5" w:rsidRPr="000421F4">
              <w:rPr>
                <w:rFonts w:ascii="Calibri" w:hAnsi="Calibri" w:cs="Calibri"/>
                <w:sz w:val="24"/>
                <w:szCs w:val="24"/>
              </w:rPr>
              <w:t>4/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0D14E5" w:rsidRPr="000421F4">
              <w:rPr>
                <w:rFonts w:ascii="Calibri" w:hAnsi="Calibri" w:cs="Calibri"/>
                <w:sz w:val="24"/>
                <w:szCs w:val="24"/>
              </w:rPr>
              <w:t>1/2026 DTA/CIC Increment Code 1001</w:t>
            </w:r>
          </w:p>
        </w:tc>
      </w:tr>
    </w:tbl>
    <w:p w14:paraId="290BE743" w14:textId="77777777" w:rsidR="00C74273" w:rsidRPr="00C74273" w:rsidRDefault="00C74273">
      <w:pPr>
        <w:rPr>
          <w:rFonts w:ascii="Calibri" w:hAnsi="Calibri" w:cs="Calibri"/>
          <w:sz w:val="24"/>
          <w:szCs w:val="24"/>
        </w:rPr>
      </w:pPr>
    </w:p>
    <w:p w14:paraId="33204067" w14:textId="2E1C6C6E" w:rsidR="00C74273" w:rsidRPr="00D94040" w:rsidRDefault="00BE143B">
      <w:pPr>
        <w:rPr>
          <w:rFonts w:ascii="Calibri" w:hAnsi="Calibri" w:cs="Calibri"/>
        </w:rPr>
      </w:pPr>
      <w:r w:rsidRPr="00D94040">
        <w:rPr>
          <w:rFonts w:ascii="Calibri" w:hAnsi="Calibri" w:cs="Calibri"/>
        </w:rPr>
        <w:t>*</w:t>
      </w:r>
      <w:r w:rsidRPr="00D94040">
        <w:rPr>
          <w:rFonts w:ascii="Calibri" w:hAnsi="Calibri" w:cs="Calibri"/>
          <w:sz w:val="24"/>
          <w:szCs w:val="24"/>
        </w:rPr>
        <w:t xml:space="preserve"> </w:t>
      </w:r>
      <w:r w:rsidR="006F6187" w:rsidRPr="00D94040">
        <w:rPr>
          <w:rFonts w:ascii="Calibri" w:hAnsi="Calibri" w:cs="Calibri"/>
          <w:sz w:val="24"/>
          <w:szCs w:val="24"/>
        </w:rPr>
        <w:t>The Longevity evaluation period</w:t>
      </w:r>
      <w:r w:rsidRPr="00D94040">
        <w:rPr>
          <w:rFonts w:ascii="Calibri" w:hAnsi="Calibri" w:cs="Calibri"/>
          <w:sz w:val="24"/>
          <w:szCs w:val="24"/>
        </w:rPr>
        <w:t xml:space="preserve"> for PEF employees is based on a calendar year. Employees who have an anniversary date between 1/1-3/31, are being rated for the following </w:t>
      </w:r>
      <w:r w:rsidR="006F6187" w:rsidRPr="00D94040">
        <w:rPr>
          <w:rFonts w:ascii="Calibri" w:hAnsi="Calibri" w:cs="Calibri"/>
          <w:sz w:val="24"/>
          <w:szCs w:val="24"/>
        </w:rPr>
        <w:t>fiscal year</w:t>
      </w:r>
      <w:r w:rsidRPr="00D94040">
        <w:rPr>
          <w:rFonts w:ascii="Calibri" w:hAnsi="Calibri" w:cs="Calibri"/>
          <w:sz w:val="24"/>
          <w:szCs w:val="24"/>
        </w:rPr>
        <w:t>.</w:t>
      </w:r>
      <w:r w:rsidR="006F6187" w:rsidRPr="00D94040">
        <w:rPr>
          <w:rFonts w:ascii="Calibri" w:hAnsi="Calibri" w:cs="Calibri"/>
          <w:sz w:val="24"/>
          <w:szCs w:val="24"/>
        </w:rPr>
        <w:t xml:space="preserve"> </w:t>
      </w:r>
    </w:p>
    <w:p w14:paraId="1A40CF0D" w14:textId="77777777" w:rsidR="00C74273" w:rsidRPr="00D94040" w:rsidRDefault="00C74273">
      <w:pPr>
        <w:rPr>
          <w:rFonts w:ascii="Calibri" w:hAnsi="Calibri" w:cs="Calibri"/>
        </w:rPr>
      </w:pPr>
    </w:p>
    <w:sectPr w:rsidR="00C74273" w:rsidRPr="00D94040" w:rsidSect="00D653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25E9"/>
    <w:multiLevelType w:val="hybridMultilevel"/>
    <w:tmpl w:val="0868C318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EE6"/>
    <w:multiLevelType w:val="hybridMultilevel"/>
    <w:tmpl w:val="DE46B21A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6950"/>
    <w:multiLevelType w:val="hybridMultilevel"/>
    <w:tmpl w:val="E7681606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C516A"/>
    <w:multiLevelType w:val="hybridMultilevel"/>
    <w:tmpl w:val="2CC00ABA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04939">
    <w:abstractNumId w:val="1"/>
  </w:num>
  <w:num w:numId="2" w16cid:durableId="885415461">
    <w:abstractNumId w:val="2"/>
  </w:num>
  <w:num w:numId="3" w16cid:durableId="1758164924">
    <w:abstractNumId w:val="0"/>
  </w:num>
  <w:num w:numId="4" w16cid:durableId="53708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6"/>
    <w:rsid w:val="00015698"/>
    <w:rsid w:val="000421F4"/>
    <w:rsid w:val="000428F3"/>
    <w:rsid w:val="00044A8A"/>
    <w:rsid w:val="00061063"/>
    <w:rsid w:val="000901B3"/>
    <w:rsid w:val="00092EEC"/>
    <w:rsid w:val="000D14E5"/>
    <w:rsid w:val="000D38B1"/>
    <w:rsid w:val="000D3E69"/>
    <w:rsid w:val="000D63FE"/>
    <w:rsid w:val="001003A9"/>
    <w:rsid w:val="0012135A"/>
    <w:rsid w:val="00137735"/>
    <w:rsid w:val="0014589C"/>
    <w:rsid w:val="00165F8C"/>
    <w:rsid w:val="001711BE"/>
    <w:rsid w:val="001745A8"/>
    <w:rsid w:val="0017498D"/>
    <w:rsid w:val="00203D39"/>
    <w:rsid w:val="00226E4C"/>
    <w:rsid w:val="00231048"/>
    <w:rsid w:val="00241129"/>
    <w:rsid w:val="002474AE"/>
    <w:rsid w:val="002C03EA"/>
    <w:rsid w:val="002C3423"/>
    <w:rsid w:val="002F573A"/>
    <w:rsid w:val="003200E0"/>
    <w:rsid w:val="00330BEF"/>
    <w:rsid w:val="003665D6"/>
    <w:rsid w:val="00367C30"/>
    <w:rsid w:val="003807FC"/>
    <w:rsid w:val="004123B5"/>
    <w:rsid w:val="004271E8"/>
    <w:rsid w:val="00453EEF"/>
    <w:rsid w:val="00466649"/>
    <w:rsid w:val="00477B00"/>
    <w:rsid w:val="004B6262"/>
    <w:rsid w:val="00530F06"/>
    <w:rsid w:val="00556212"/>
    <w:rsid w:val="00560E3D"/>
    <w:rsid w:val="00562482"/>
    <w:rsid w:val="006074F7"/>
    <w:rsid w:val="00623314"/>
    <w:rsid w:val="00685661"/>
    <w:rsid w:val="006B6C05"/>
    <w:rsid w:val="006F0622"/>
    <w:rsid w:val="006F6187"/>
    <w:rsid w:val="00720670"/>
    <w:rsid w:val="007522F2"/>
    <w:rsid w:val="00756D73"/>
    <w:rsid w:val="0075746F"/>
    <w:rsid w:val="00787CD2"/>
    <w:rsid w:val="007C1AE6"/>
    <w:rsid w:val="007C2C43"/>
    <w:rsid w:val="007D2527"/>
    <w:rsid w:val="007F0687"/>
    <w:rsid w:val="007F39F5"/>
    <w:rsid w:val="00897E46"/>
    <w:rsid w:val="00947486"/>
    <w:rsid w:val="00974EE4"/>
    <w:rsid w:val="009A6C5C"/>
    <w:rsid w:val="009B311B"/>
    <w:rsid w:val="009F6F98"/>
    <w:rsid w:val="00A2447F"/>
    <w:rsid w:val="00A378A5"/>
    <w:rsid w:val="00A66C6B"/>
    <w:rsid w:val="00A75A72"/>
    <w:rsid w:val="00A84067"/>
    <w:rsid w:val="00A84E9A"/>
    <w:rsid w:val="00AA5889"/>
    <w:rsid w:val="00AE3F86"/>
    <w:rsid w:val="00B26A2C"/>
    <w:rsid w:val="00B523B1"/>
    <w:rsid w:val="00B7470A"/>
    <w:rsid w:val="00BA1772"/>
    <w:rsid w:val="00BD4663"/>
    <w:rsid w:val="00BE143B"/>
    <w:rsid w:val="00C15841"/>
    <w:rsid w:val="00C74273"/>
    <w:rsid w:val="00CA7FFE"/>
    <w:rsid w:val="00D2333F"/>
    <w:rsid w:val="00D65306"/>
    <w:rsid w:val="00D6609E"/>
    <w:rsid w:val="00D94040"/>
    <w:rsid w:val="00DA3782"/>
    <w:rsid w:val="00DB6710"/>
    <w:rsid w:val="00E029E7"/>
    <w:rsid w:val="00ED0B67"/>
    <w:rsid w:val="00EF7C04"/>
    <w:rsid w:val="00F22540"/>
    <w:rsid w:val="00F474DB"/>
    <w:rsid w:val="00F675A9"/>
    <w:rsid w:val="00F92B7C"/>
    <w:rsid w:val="00FF009E"/>
    <w:rsid w:val="398C51A7"/>
    <w:rsid w:val="72099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A87F"/>
  <w15:chartTrackingRefBased/>
  <w15:docId w15:val="{14D415D8-0126-4E4F-85EE-01C7283F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06"/>
  </w:style>
  <w:style w:type="paragraph" w:styleId="Heading1">
    <w:name w:val="heading 1"/>
    <w:basedOn w:val="Normal"/>
    <w:next w:val="Normal"/>
    <w:link w:val="Heading1Char"/>
    <w:uiPriority w:val="9"/>
    <w:qFormat/>
    <w:rsid w:val="00D6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530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D65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2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613FE-6974-4388-B83D-998F90FC6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FBEF8-96C1-4F3B-8329-BCD82C5CB3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045FA-4F08-48B9-B739-2327567D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B2251-1E81-4D68-B534-0DC9B4697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Blaauboer</dc:creator>
  <cp:keywords/>
  <dc:description/>
  <cp:lastModifiedBy>Carra J Abrahams</cp:lastModifiedBy>
  <cp:revision>2</cp:revision>
  <dcterms:created xsi:type="dcterms:W3CDTF">2025-11-05T16:02:00Z</dcterms:created>
  <dcterms:modified xsi:type="dcterms:W3CDTF">2025-11-05T16:02:00Z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2025-02-05T17:53:18Z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ee4ca4af-a466-472e-93aa-52541a1b169a</vt:lpwstr>
  </property>
  <property fmtid="{D5CDD505-2E9C-101B-9397-08002B2CF9AE}" pid="8" name="MSIP_Label_c376bc99-b2d9-4c72-8373-71b8b88f3815_ContentBits">
    <vt:lpwstr>0</vt:lpwstr>
  </property>
  <property fmtid="{D5CDD505-2E9C-101B-9397-08002B2CF9AE}" pid="9" name="ContentTypeId">
    <vt:lpwstr>0x0101008B05A9F4D292074ABE70D874E86E98F1</vt:lpwstr>
  </property>
</Properties>
</file>